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8D60" w14:textId="77777777" w:rsidR="00926FD6" w:rsidRDefault="00926FD6">
      <w:pPr>
        <w:spacing w:line="500" w:lineRule="atLeast"/>
        <w:jc w:val="center"/>
        <w:divId w:val="1396925831"/>
        <w:rPr>
          <w:rFonts w:ascii="黑体" w:eastAsia="黑体" w:hAnsi="黑体"/>
          <w:sz w:val="36"/>
          <w:szCs w:val="36"/>
        </w:rPr>
      </w:pPr>
      <w:r>
        <w:rPr>
          <w:rFonts w:ascii="黑体" w:eastAsia="黑体" w:hAnsi="黑体" w:hint="eastAsia"/>
          <w:sz w:val="36"/>
          <w:szCs w:val="36"/>
        </w:rPr>
        <w:t>广东省广州市番禺区人民法院</w:t>
      </w:r>
    </w:p>
    <w:p w14:paraId="288E7FE8" w14:textId="77777777" w:rsidR="00926FD6" w:rsidRDefault="00926FD6">
      <w:pPr>
        <w:spacing w:line="500" w:lineRule="atLeast"/>
        <w:jc w:val="center"/>
        <w:divId w:val="5423332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CDADA3" w14:textId="77777777" w:rsidR="00926FD6" w:rsidRDefault="00926FD6">
      <w:pPr>
        <w:spacing w:line="500" w:lineRule="atLeast"/>
        <w:jc w:val="right"/>
        <w:divId w:val="8684922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600</w:t>
      </w:r>
      <w:r>
        <w:rPr>
          <w:rFonts w:hint="eastAsia"/>
          <w:sz w:val="30"/>
          <w:szCs w:val="30"/>
        </w:rPr>
        <w:t>号</w:t>
      </w:r>
    </w:p>
    <w:p w14:paraId="568B358F" w14:textId="77777777" w:rsidR="00926FD6" w:rsidRDefault="00926FD6">
      <w:pPr>
        <w:spacing w:line="500" w:lineRule="atLeast"/>
        <w:ind w:firstLine="600"/>
        <w:divId w:val="1411582099"/>
        <w:rPr>
          <w:rFonts w:hint="eastAsia"/>
          <w:sz w:val="30"/>
          <w:szCs w:val="30"/>
        </w:rPr>
      </w:pPr>
      <w:r>
        <w:rPr>
          <w:rFonts w:hint="eastAsia"/>
          <w:sz w:val="30"/>
          <w:szCs w:val="30"/>
        </w:rPr>
        <w:t>公诉机关广州市番禺区人民检察院。</w:t>
      </w:r>
    </w:p>
    <w:p w14:paraId="359285CB" w14:textId="77777777" w:rsidR="00926FD6" w:rsidRDefault="00926FD6">
      <w:pPr>
        <w:spacing w:line="500" w:lineRule="atLeast"/>
        <w:ind w:firstLine="600"/>
        <w:divId w:val="20401379"/>
        <w:rPr>
          <w:rFonts w:hint="eastAsia"/>
          <w:sz w:val="30"/>
          <w:szCs w:val="30"/>
        </w:rPr>
      </w:pPr>
      <w:r>
        <w:rPr>
          <w:rFonts w:hint="eastAsia"/>
          <w:sz w:val="30"/>
          <w:szCs w:val="30"/>
        </w:rPr>
        <w:t>被告人凌某，住广东省广州市越秀区。因本案于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日被逮捕。现押于广州市番禺区看守所。</w:t>
      </w:r>
    </w:p>
    <w:p w14:paraId="5123843A" w14:textId="77777777" w:rsidR="00926FD6" w:rsidRDefault="00926FD6">
      <w:pPr>
        <w:spacing w:line="500" w:lineRule="atLeast"/>
        <w:ind w:firstLine="600"/>
        <w:divId w:val="958881461"/>
        <w:rPr>
          <w:rFonts w:hint="eastAsia"/>
          <w:sz w:val="30"/>
          <w:szCs w:val="30"/>
        </w:rPr>
      </w:pPr>
      <w:r>
        <w:rPr>
          <w:rFonts w:hint="eastAsia"/>
          <w:sz w:val="30"/>
          <w:szCs w:val="30"/>
        </w:rPr>
        <w:t>辩护人赖远明，系广东源通律师事务所律师。</w:t>
      </w:r>
    </w:p>
    <w:p w14:paraId="5A9489D9" w14:textId="77777777" w:rsidR="00926FD6" w:rsidRDefault="00926FD6">
      <w:pPr>
        <w:spacing w:line="500" w:lineRule="atLeast"/>
        <w:ind w:firstLine="600"/>
        <w:divId w:val="1983348378"/>
        <w:rPr>
          <w:rFonts w:hint="eastAsia"/>
          <w:sz w:val="30"/>
          <w:szCs w:val="30"/>
        </w:rPr>
      </w:pPr>
      <w:r>
        <w:rPr>
          <w:rFonts w:hint="eastAsia"/>
          <w:sz w:val="30"/>
          <w:szCs w:val="30"/>
        </w:rPr>
        <w:t>广州市番禺区人民检察院以穗番检公刑诉〔</w:t>
      </w:r>
      <w:r>
        <w:rPr>
          <w:rFonts w:hint="eastAsia"/>
          <w:sz w:val="30"/>
          <w:szCs w:val="30"/>
        </w:rPr>
        <w:t>2016</w:t>
      </w:r>
      <w:r>
        <w:rPr>
          <w:rFonts w:hint="eastAsia"/>
          <w:sz w:val="30"/>
          <w:szCs w:val="30"/>
        </w:rPr>
        <w:t>〕</w:t>
      </w:r>
      <w:r>
        <w:rPr>
          <w:rFonts w:hint="eastAsia"/>
          <w:sz w:val="30"/>
          <w:szCs w:val="30"/>
        </w:rPr>
        <w:t>618</w:t>
      </w:r>
      <w:r>
        <w:rPr>
          <w:rFonts w:hint="eastAsia"/>
          <w:sz w:val="30"/>
          <w:szCs w:val="30"/>
        </w:rPr>
        <w:t>号起诉书指控被告人凌某犯行贿罪，于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日向本院提起公诉，建议适用简易程序，本院于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日将本案转为普通程序，并依法组成合议庭，公开开庭审理了本案。广州市番禺区人民检察院指派检察员谢敏仪出庭支持公诉，被告人凌某及辩护人赖远明均到庭参加了诉讼。本案经延期，现已审理终结。</w:t>
      </w:r>
    </w:p>
    <w:p w14:paraId="0F792F70" w14:textId="77777777" w:rsidR="00926FD6" w:rsidRDefault="00926FD6">
      <w:pPr>
        <w:spacing w:line="500" w:lineRule="atLeast"/>
        <w:ind w:firstLine="600"/>
        <w:divId w:val="112991192"/>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被告人凌某为谋取不正当利益，在挂靠广州市第二市政工程有限公司（以下简称“市政二公司”）承接横琴岛澳门大学新校区发展项目市政承包工程的投标和施工过程中，贿送给“市政二公司”总经理严海啸（另处理）人民币</w:t>
      </w:r>
      <w:r>
        <w:rPr>
          <w:rFonts w:hint="eastAsia"/>
          <w:sz w:val="30"/>
          <w:szCs w:val="30"/>
        </w:rPr>
        <w:t>120.65</w:t>
      </w:r>
      <w:r>
        <w:rPr>
          <w:rFonts w:hint="eastAsia"/>
          <w:sz w:val="30"/>
          <w:szCs w:val="30"/>
        </w:rPr>
        <w:t>万元。公诉机关并就其指控的事实向本院提供了证人证言、书证材料、破案经过、被告人供述等证据。公诉机关认为，被告人凌某无视国家法律，为谋取不正当利益，给予国家工作人员以财物，情节严重，其行为已触犯《中华人民共和国刑法》第三百八十九条、第三百九十条第一款之规定，犯罪事实清楚，证据确实充分，应当以行贿罪追究其刑事责任。鉴于被告人凌某犯罪以后自动投案，如实供述自己的罪行，根据《中华人民共和</w:t>
      </w:r>
      <w:r>
        <w:rPr>
          <w:rFonts w:hint="eastAsia"/>
          <w:sz w:val="30"/>
          <w:szCs w:val="30"/>
        </w:rPr>
        <w:lastRenderedPageBreak/>
        <w:t>国刑法》第六十七条第一款之规定，是自首，可以从轻或减轻处罚。提请本院依法判处。</w:t>
      </w:r>
    </w:p>
    <w:p w14:paraId="371D9ADA" w14:textId="77777777" w:rsidR="00926FD6" w:rsidRDefault="00926FD6">
      <w:pPr>
        <w:spacing w:line="500" w:lineRule="atLeast"/>
        <w:ind w:firstLine="600"/>
        <w:divId w:val="1304430487"/>
        <w:rPr>
          <w:rFonts w:hint="eastAsia"/>
          <w:sz w:val="30"/>
          <w:szCs w:val="30"/>
        </w:rPr>
      </w:pPr>
      <w:r>
        <w:rPr>
          <w:rFonts w:hint="eastAsia"/>
          <w:sz w:val="30"/>
          <w:szCs w:val="30"/>
        </w:rPr>
        <w:t>被告人凌某对公诉机关指控的犯罪事实及罪名均不持异议。</w:t>
      </w:r>
    </w:p>
    <w:p w14:paraId="05CA7BC2" w14:textId="77777777" w:rsidR="00926FD6" w:rsidRDefault="00926FD6">
      <w:pPr>
        <w:spacing w:line="500" w:lineRule="atLeast"/>
        <w:ind w:firstLine="600"/>
        <w:divId w:val="912928325"/>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）被告人凌某主动联系证人叶某、杨某到侦查部门接受询问，属于为案件提供重要线索，有立功表现；（</w:t>
      </w:r>
      <w:r>
        <w:rPr>
          <w:rFonts w:hint="eastAsia"/>
          <w:sz w:val="30"/>
          <w:szCs w:val="30"/>
        </w:rPr>
        <w:t>2</w:t>
      </w:r>
      <w:r>
        <w:rPr>
          <w:rFonts w:hint="eastAsia"/>
          <w:sz w:val="30"/>
          <w:szCs w:val="30"/>
        </w:rPr>
        <w:t>）被告人凌某是自首，且是初犯、偶犯，有悔罪表现，建议对被告人判处三年以下有期徒刑并适用缓刑。</w:t>
      </w:r>
    </w:p>
    <w:p w14:paraId="43FA7DCB" w14:textId="77777777" w:rsidR="00926FD6" w:rsidRDefault="00926FD6">
      <w:pPr>
        <w:spacing w:line="500" w:lineRule="atLeast"/>
        <w:ind w:firstLine="600"/>
        <w:divId w:val="54324974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月间，被告人凌某为谋取不正当利益，在挂靠“市政二公司”承接横琴岛澳门大学新校区发展项目市政承包工程的投标和施工过程中，贿送给“市政二公司”总经理严海啸（另处理）人民币</w:t>
      </w:r>
      <w:r>
        <w:rPr>
          <w:rFonts w:hint="eastAsia"/>
          <w:sz w:val="30"/>
          <w:szCs w:val="30"/>
        </w:rPr>
        <w:t>120.65</w:t>
      </w:r>
      <w:r>
        <w:rPr>
          <w:rFonts w:hint="eastAsia"/>
          <w:sz w:val="30"/>
          <w:szCs w:val="30"/>
        </w:rPr>
        <w:t>万元。</w:t>
      </w:r>
    </w:p>
    <w:p w14:paraId="7BB8B70C" w14:textId="77777777" w:rsidR="00926FD6" w:rsidRDefault="00926FD6">
      <w:pPr>
        <w:spacing w:line="500" w:lineRule="atLeast"/>
        <w:ind w:firstLine="600"/>
        <w:divId w:val="203564541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日，被告人凌某在立案前主动向侦查部门交代了其行贿行为。</w:t>
      </w:r>
    </w:p>
    <w:p w14:paraId="7853538C" w14:textId="77777777" w:rsidR="00926FD6" w:rsidRDefault="00926FD6">
      <w:pPr>
        <w:spacing w:line="500" w:lineRule="atLeast"/>
        <w:ind w:firstLine="600"/>
        <w:divId w:val="1725248575"/>
        <w:rPr>
          <w:rFonts w:hint="eastAsia"/>
          <w:sz w:val="30"/>
          <w:szCs w:val="30"/>
        </w:rPr>
      </w:pPr>
      <w:r>
        <w:rPr>
          <w:rFonts w:hint="eastAsia"/>
          <w:sz w:val="30"/>
          <w:szCs w:val="30"/>
        </w:rPr>
        <w:t>上述事实，被告人凌某在开庭审理过程中无异议，且有受贿人严海啸的证言，证人杨某、叶某的证言，破案经过，受贿人严海啸的职工履历表及任职证明，“市政二公司”企业法人营业执照，涉案工程承包合同，银行账户明细清单，被告人凌某的供述等证据证实，足以认定。</w:t>
      </w:r>
    </w:p>
    <w:p w14:paraId="2FB91C5E" w14:textId="77777777" w:rsidR="00926FD6" w:rsidRDefault="00926FD6">
      <w:pPr>
        <w:spacing w:line="500" w:lineRule="atLeast"/>
        <w:ind w:firstLine="600"/>
        <w:divId w:val="1788425636"/>
        <w:rPr>
          <w:rFonts w:hint="eastAsia"/>
          <w:sz w:val="30"/>
          <w:szCs w:val="30"/>
        </w:rPr>
      </w:pPr>
      <w:r>
        <w:rPr>
          <w:rFonts w:hint="eastAsia"/>
          <w:sz w:val="30"/>
          <w:szCs w:val="30"/>
        </w:rPr>
        <w:t>本院认为，被告人凌某无视国家法律，为谋取不正当利益，给予国家工作人员以财物，情节严重，其行为已构成行贿罪。被告人凌某行贿数额达</w:t>
      </w:r>
      <w:r>
        <w:rPr>
          <w:rFonts w:hint="eastAsia"/>
          <w:sz w:val="30"/>
          <w:szCs w:val="30"/>
        </w:rPr>
        <w:t>120.65</w:t>
      </w:r>
      <w:r>
        <w:rPr>
          <w:rFonts w:hint="eastAsia"/>
          <w:sz w:val="30"/>
          <w:szCs w:val="30"/>
        </w:rPr>
        <w:t>万元，被告人的行贿前即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刑法第三百九十条即“五年以上十年以下有期徒刑”的量刑幅度予以处罚。公诉机关指控被告人凌某行贿犯罪的事实清楚，证据确实充分，指控罪名成立。鉴于被告人凌某在被追诉前主动交待行贿行为，可以减轻处罚。辩护人提出被告人有立功的情节，经查，被告人联系证人接受司法机关询问属于如实供述自己犯罪事实的行为，不属于立功的法定情形，故对被告人不能认定有立功表现。辩护人以被告人是初犯、偶犯、有自首情节，建议对被告人从轻处罚的意见，本院予以采纳，但要求适用缓刑的意见无理，本院不予采纳。本院根据前述法定刑幅度、法定或酌定的量刑情节，并综合考虑被告人作案的具体事实、认罪态度等因素确定宣告刑。依照《中华人民共和国刑法》第三百八十九条第一款、</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年修订的《中华人民共和国刑法》第三百九十条及《最高人民法院最高人民检察院关于办理贪污贿赂刑事案件适用法律若干问题的解释》第八条第一款第（一）项的规定，判决如下：</w:t>
      </w:r>
    </w:p>
    <w:p w14:paraId="6B821B63" w14:textId="77777777" w:rsidR="00926FD6" w:rsidRDefault="00926FD6">
      <w:pPr>
        <w:spacing w:line="500" w:lineRule="atLeast"/>
        <w:ind w:firstLine="600"/>
        <w:divId w:val="2026245801"/>
        <w:rPr>
          <w:rFonts w:hint="eastAsia"/>
          <w:sz w:val="30"/>
          <w:szCs w:val="30"/>
        </w:rPr>
      </w:pPr>
      <w:r>
        <w:rPr>
          <w:rFonts w:hint="eastAsia"/>
          <w:sz w:val="30"/>
          <w:szCs w:val="30"/>
        </w:rPr>
        <w:t>被告人凌某犯行贿罪，判处有期徒刑二年。</w:t>
      </w:r>
    </w:p>
    <w:p w14:paraId="79618B9D" w14:textId="77777777" w:rsidR="00926FD6" w:rsidRDefault="00926FD6">
      <w:pPr>
        <w:spacing w:line="500" w:lineRule="atLeast"/>
        <w:ind w:firstLine="600"/>
        <w:divId w:val="2085372791"/>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日止。</w:t>
      </w:r>
      <w:r>
        <w:rPr>
          <w:rFonts w:hint="eastAsia"/>
          <w:sz w:val="30"/>
          <w:szCs w:val="30"/>
        </w:rPr>
        <w:t>)</w:t>
      </w:r>
    </w:p>
    <w:p w14:paraId="2E36008B" w14:textId="77777777" w:rsidR="00926FD6" w:rsidRDefault="00926FD6">
      <w:pPr>
        <w:spacing w:line="500" w:lineRule="atLeast"/>
        <w:ind w:firstLine="600"/>
        <w:divId w:val="118517354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8BFADBC" w14:textId="77777777" w:rsidR="00926FD6" w:rsidRDefault="00926FD6">
      <w:pPr>
        <w:spacing w:line="500" w:lineRule="atLeast"/>
        <w:jc w:val="right"/>
        <w:divId w:val="927886686"/>
        <w:rPr>
          <w:rFonts w:hint="eastAsia"/>
          <w:sz w:val="30"/>
          <w:szCs w:val="30"/>
        </w:rPr>
      </w:pPr>
      <w:r>
        <w:rPr>
          <w:rFonts w:hint="eastAsia"/>
          <w:sz w:val="30"/>
          <w:szCs w:val="30"/>
        </w:rPr>
        <w:t>审　判　长　　段培哲</w:t>
      </w:r>
    </w:p>
    <w:p w14:paraId="1C78EBF3" w14:textId="77777777" w:rsidR="00926FD6" w:rsidRDefault="00926FD6">
      <w:pPr>
        <w:spacing w:line="500" w:lineRule="atLeast"/>
        <w:jc w:val="right"/>
        <w:divId w:val="1365518615"/>
        <w:rPr>
          <w:rFonts w:hint="eastAsia"/>
          <w:sz w:val="30"/>
          <w:szCs w:val="30"/>
        </w:rPr>
      </w:pPr>
      <w:r>
        <w:rPr>
          <w:rFonts w:hint="eastAsia"/>
          <w:sz w:val="30"/>
          <w:szCs w:val="30"/>
        </w:rPr>
        <w:t>人民陪审员　　梁焕君</w:t>
      </w:r>
    </w:p>
    <w:p w14:paraId="66009D45" w14:textId="77777777" w:rsidR="00926FD6" w:rsidRDefault="00926FD6">
      <w:pPr>
        <w:spacing w:line="500" w:lineRule="atLeast"/>
        <w:jc w:val="right"/>
        <w:divId w:val="1857688106"/>
        <w:rPr>
          <w:rFonts w:hint="eastAsia"/>
          <w:sz w:val="30"/>
          <w:szCs w:val="30"/>
        </w:rPr>
      </w:pPr>
      <w:r>
        <w:rPr>
          <w:rFonts w:hint="eastAsia"/>
          <w:sz w:val="30"/>
          <w:szCs w:val="30"/>
        </w:rPr>
        <w:t>人民陪审员　　陈东冬</w:t>
      </w:r>
    </w:p>
    <w:p w14:paraId="409E51A8" w14:textId="77777777" w:rsidR="00926FD6" w:rsidRDefault="00926FD6">
      <w:pPr>
        <w:spacing w:line="500" w:lineRule="atLeast"/>
        <w:jc w:val="right"/>
        <w:divId w:val="1637292945"/>
        <w:rPr>
          <w:rFonts w:hint="eastAsia"/>
          <w:sz w:val="30"/>
          <w:szCs w:val="30"/>
        </w:rPr>
      </w:pPr>
      <w:r>
        <w:rPr>
          <w:rFonts w:hint="eastAsia"/>
          <w:sz w:val="30"/>
          <w:szCs w:val="30"/>
        </w:rPr>
        <w:t>二〇一六年十二月二日</w:t>
      </w:r>
    </w:p>
    <w:p w14:paraId="14AF81F6" w14:textId="77777777" w:rsidR="00926FD6" w:rsidRDefault="00926FD6">
      <w:pPr>
        <w:spacing w:line="500" w:lineRule="atLeast"/>
        <w:jc w:val="right"/>
        <w:divId w:val="522060464"/>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2A611" w14:textId="77777777" w:rsidR="00926FD6" w:rsidRDefault="00926FD6" w:rsidP="00926FD6">
      <w:pPr>
        <w:rPr>
          <w:rFonts w:hint="eastAsia"/>
        </w:rPr>
      </w:pPr>
      <w:r>
        <w:separator/>
      </w:r>
    </w:p>
  </w:endnote>
  <w:endnote w:type="continuationSeparator" w:id="0">
    <w:p w14:paraId="27E68DAA" w14:textId="77777777" w:rsidR="00926FD6" w:rsidRDefault="00926FD6" w:rsidP="00926F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8ED68" w14:textId="77777777" w:rsidR="00926FD6" w:rsidRDefault="00926FD6" w:rsidP="00926FD6">
      <w:pPr>
        <w:rPr>
          <w:rFonts w:hint="eastAsia"/>
        </w:rPr>
      </w:pPr>
      <w:r>
        <w:separator/>
      </w:r>
    </w:p>
  </w:footnote>
  <w:footnote w:type="continuationSeparator" w:id="0">
    <w:p w14:paraId="4CAECA21" w14:textId="77777777" w:rsidR="00926FD6" w:rsidRDefault="00926FD6" w:rsidP="00926F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6FD6"/>
    <w:rsid w:val="00926FD6"/>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DD04E"/>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6FD6"/>
    <w:pPr>
      <w:tabs>
        <w:tab w:val="center" w:pos="4153"/>
        <w:tab w:val="right" w:pos="8306"/>
      </w:tabs>
      <w:snapToGrid w:val="0"/>
      <w:jc w:val="center"/>
    </w:pPr>
    <w:rPr>
      <w:sz w:val="18"/>
      <w:szCs w:val="18"/>
    </w:rPr>
  </w:style>
  <w:style w:type="character" w:customStyle="1" w:styleId="a4">
    <w:name w:val="页眉 字符"/>
    <w:basedOn w:val="a0"/>
    <w:link w:val="a3"/>
    <w:uiPriority w:val="99"/>
    <w:rsid w:val="00926FD6"/>
    <w:rPr>
      <w:rFonts w:ascii="宋体" w:eastAsia="宋体" w:hAnsi="宋体" w:cs="宋体"/>
      <w:sz w:val="18"/>
      <w:szCs w:val="18"/>
    </w:rPr>
  </w:style>
  <w:style w:type="paragraph" w:styleId="a5">
    <w:name w:val="footer"/>
    <w:basedOn w:val="a"/>
    <w:link w:val="a6"/>
    <w:uiPriority w:val="99"/>
    <w:unhideWhenUsed/>
    <w:rsid w:val="00926FD6"/>
    <w:pPr>
      <w:tabs>
        <w:tab w:val="center" w:pos="4153"/>
        <w:tab w:val="right" w:pos="8306"/>
      </w:tabs>
      <w:snapToGrid w:val="0"/>
    </w:pPr>
    <w:rPr>
      <w:sz w:val="18"/>
      <w:szCs w:val="18"/>
    </w:rPr>
  </w:style>
  <w:style w:type="character" w:customStyle="1" w:styleId="a6">
    <w:name w:val="页脚 字符"/>
    <w:basedOn w:val="a0"/>
    <w:link w:val="a5"/>
    <w:uiPriority w:val="99"/>
    <w:rsid w:val="00926F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1379">
      <w:marLeft w:val="0"/>
      <w:marRight w:val="0"/>
      <w:marTop w:val="10"/>
      <w:marBottom w:val="10"/>
      <w:divBdr>
        <w:top w:val="none" w:sz="0" w:space="0" w:color="auto"/>
        <w:left w:val="none" w:sz="0" w:space="0" w:color="auto"/>
        <w:bottom w:val="none" w:sz="0" w:space="0" w:color="auto"/>
        <w:right w:val="none" w:sz="0" w:space="0" w:color="auto"/>
      </w:divBdr>
    </w:div>
    <w:div w:id="112991192">
      <w:marLeft w:val="0"/>
      <w:marRight w:val="0"/>
      <w:marTop w:val="10"/>
      <w:marBottom w:val="10"/>
      <w:divBdr>
        <w:top w:val="none" w:sz="0" w:space="0" w:color="auto"/>
        <w:left w:val="none" w:sz="0" w:space="0" w:color="auto"/>
        <w:bottom w:val="none" w:sz="0" w:space="0" w:color="auto"/>
        <w:right w:val="none" w:sz="0" w:space="0" w:color="auto"/>
      </w:divBdr>
    </w:div>
    <w:div w:id="522060464">
      <w:marLeft w:val="0"/>
      <w:marRight w:val="720"/>
      <w:marTop w:val="10"/>
      <w:marBottom w:val="10"/>
      <w:divBdr>
        <w:top w:val="none" w:sz="0" w:space="0" w:color="auto"/>
        <w:left w:val="none" w:sz="0" w:space="0" w:color="auto"/>
        <w:bottom w:val="none" w:sz="0" w:space="0" w:color="auto"/>
        <w:right w:val="none" w:sz="0" w:space="0" w:color="auto"/>
      </w:divBdr>
    </w:div>
    <w:div w:id="542333222">
      <w:marLeft w:val="0"/>
      <w:marRight w:val="0"/>
      <w:marTop w:val="10"/>
      <w:marBottom w:val="10"/>
      <w:divBdr>
        <w:top w:val="none" w:sz="0" w:space="0" w:color="auto"/>
        <w:left w:val="none" w:sz="0" w:space="0" w:color="auto"/>
        <w:bottom w:val="none" w:sz="0" w:space="0" w:color="auto"/>
        <w:right w:val="none" w:sz="0" w:space="0" w:color="auto"/>
      </w:divBdr>
    </w:div>
    <w:div w:id="543249741">
      <w:marLeft w:val="0"/>
      <w:marRight w:val="0"/>
      <w:marTop w:val="10"/>
      <w:marBottom w:val="10"/>
      <w:divBdr>
        <w:top w:val="none" w:sz="0" w:space="0" w:color="auto"/>
        <w:left w:val="none" w:sz="0" w:space="0" w:color="auto"/>
        <w:bottom w:val="none" w:sz="0" w:space="0" w:color="auto"/>
        <w:right w:val="none" w:sz="0" w:space="0" w:color="auto"/>
      </w:divBdr>
    </w:div>
    <w:div w:id="868492232">
      <w:marLeft w:val="0"/>
      <w:marRight w:val="0"/>
      <w:marTop w:val="10"/>
      <w:marBottom w:val="10"/>
      <w:divBdr>
        <w:top w:val="none" w:sz="0" w:space="0" w:color="auto"/>
        <w:left w:val="none" w:sz="0" w:space="0" w:color="auto"/>
        <w:bottom w:val="none" w:sz="0" w:space="0" w:color="auto"/>
        <w:right w:val="none" w:sz="0" w:space="0" w:color="auto"/>
      </w:divBdr>
    </w:div>
    <w:div w:id="912928325">
      <w:marLeft w:val="0"/>
      <w:marRight w:val="0"/>
      <w:marTop w:val="10"/>
      <w:marBottom w:val="10"/>
      <w:divBdr>
        <w:top w:val="none" w:sz="0" w:space="0" w:color="auto"/>
        <w:left w:val="none" w:sz="0" w:space="0" w:color="auto"/>
        <w:bottom w:val="none" w:sz="0" w:space="0" w:color="auto"/>
        <w:right w:val="none" w:sz="0" w:space="0" w:color="auto"/>
      </w:divBdr>
    </w:div>
    <w:div w:id="927886686">
      <w:marLeft w:val="0"/>
      <w:marRight w:val="720"/>
      <w:marTop w:val="10"/>
      <w:marBottom w:val="10"/>
      <w:divBdr>
        <w:top w:val="none" w:sz="0" w:space="0" w:color="auto"/>
        <w:left w:val="none" w:sz="0" w:space="0" w:color="auto"/>
        <w:bottom w:val="none" w:sz="0" w:space="0" w:color="auto"/>
        <w:right w:val="none" w:sz="0" w:space="0" w:color="auto"/>
      </w:divBdr>
    </w:div>
    <w:div w:id="958881461">
      <w:marLeft w:val="0"/>
      <w:marRight w:val="0"/>
      <w:marTop w:val="10"/>
      <w:marBottom w:val="10"/>
      <w:divBdr>
        <w:top w:val="none" w:sz="0" w:space="0" w:color="auto"/>
        <w:left w:val="none" w:sz="0" w:space="0" w:color="auto"/>
        <w:bottom w:val="none" w:sz="0" w:space="0" w:color="auto"/>
        <w:right w:val="none" w:sz="0" w:space="0" w:color="auto"/>
      </w:divBdr>
    </w:div>
    <w:div w:id="1185173544">
      <w:marLeft w:val="0"/>
      <w:marRight w:val="0"/>
      <w:marTop w:val="10"/>
      <w:marBottom w:val="10"/>
      <w:divBdr>
        <w:top w:val="none" w:sz="0" w:space="0" w:color="auto"/>
        <w:left w:val="none" w:sz="0" w:space="0" w:color="auto"/>
        <w:bottom w:val="none" w:sz="0" w:space="0" w:color="auto"/>
        <w:right w:val="none" w:sz="0" w:space="0" w:color="auto"/>
      </w:divBdr>
    </w:div>
    <w:div w:id="1304430487">
      <w:marLeft w:val="0"/>
      <w:marRight w:val="0"/>
      <w:marTop w:val="10"/>
      <w:marBottom w:val="10"/>
      <w:divBdr>
        <w:top w:val="none" w:sz="0" w:space="0" w:color="auto"/>
        <w:left w:val="none" w:sz="0" w:space="0" w:color="auto"/>
        <w:bottom w:val="none" w:sz="0" w:space="0" w:color="auto"/>
        <w:right w:val="none" w:sz="0" w:space="0" w:color="auto"/>
      </w:divBdr>
    </w:div>
    <w:div w:id="1365518615">
      <w:marLeft w:val="0"/>
      <w:marRight w:val="720"/>
      <w:marTop w:val="10"/>
      <w:marBottom w:val="10"/>
      <w:divBdr>
        <w:top w:val="none" w:sz="0" w:space="0" w:color="auto"/>
        <w:left w:val="none" w:sz="0" w:space="0" w:color="auto"/>
        <w:bottom w:val="none" w:sz="0" w:space="0" w:color="auto"/>
        <w:right w:val="none" w:sz="0" w:space="0" w:color="auto"/>
      </w:divBdr>
    </w:div>
    <w:div w:id="1396925831">
      <w:marLeft w:val="0"/>
      <w:marRight w:val="0"/>
      <w:marTop w:val="10"/>
      <w:marBottom w:val="10"/>
      <w:divBdr>
        <w:top w:val="none" w:sz="0" w:space="0" w:color="auto"/>
        <w:left w:val="none" w:sz="0" w:space="0" w:color="auto"/>
        <w:bottom w:val="none" w:sz="0" w:space="0" w:color="auto"/>
        <w:right w:val="none" w:sz="0" w:space="0" w:color="auto"/>
      </w:divBdr>
    </w:div>
    <w:div w:id="1411582099">
      <w:marLeft w:val="0"/>
      <w:marRight w:val="0"/>
      <w:marTop w:val="10"/>
      <w:marBottom w:val="10"/>
      <w:divBdr>
        <w:top w:val="none" w:sz="0" w:space="0" w:color="auto"/>
        <w:left w:val="none" w:sz="0" w:space="0" w:color="auto"/>
        <w:bottom w:val="none" w:sz="0" w:space="0" w:color="auto"/>
        <w:right w:val="none" w:sz="0" w:space="0" w:color="auto"/>
      </w:divBdr>
    </w:div>
    <w:div w:id="1637292945">
      <w:marLeft w:val="0"/>
      <w:marRight w:val="720"/>
      <w:marTop w:val="10"/>
      <w:marBottom w:val="10"/>
      <w:divBdr>
        <w:top w:val="none" w:sz="0" w:space="0" w:color="auto"/>
        <w:left w:val="none" w:sz="0" w:space="0" w:color="auto"/>
        <w:bottom w:val="none" w:sz="0" w:space="0" w:color="auto"/>
        <w:right w:val="none" w:sz="0" w:space="0" w:color="auto"/>
      </w:divBdr>
    </w:div>
    <w:div w:id="1725248575">
      <w:marLeft w:val="0"/>
      <w:marRight w:val="0"/>
      <w:marTop w:val="10"/>
      <w:marBottom w:val="10"/>
      <w:divBdr>
        <w:top w:val="none" w:sz="0" w:space="0" w:color="auto"/>
        <w:left w:val="none" w:sz="0" w:space="0" w:color="auto"/>
        <w:bottom w:val="none" w:sz="0" w:space="0" w:color="auto"/>
        <w:right w:val="none" w:sz="0" w:space="0" w:color="auto"/>
      </w:divBdr>
    </w:div>
    <w:div w:id="1788425636">
      <w:marLeft w:val="0"/>
      <w:marRight w:val="0"/>
      <w:marTop w:val="10"/>
      <w:marBottom w:val="10"/>
      <w:divBdr>
        <w:top w:val="none" w:sz="0" w:space="0" w:color="auto"/>
        <w:left w:val="none" w:sz="0" w:space="0" w:color="auto"/>
        <w:bottom w:val="none" w:sz="0" w:space="0" w:color="auto"/>
        <w:right w:val="none" w:sz="0" w:space="0" w:color="auto"/>
      </w:divBdr>
    </w:div>
    <w:div w:id="1857688106">
      <w:marLeft w:val="0"/>
      <w:marRight w:val="720"/>
      <w:marTop w:val="10"/>
      <w:marBottom w:val="10"/>
      <w:divBdr>
        <w:top w:val="none" w:sz="0" w:space="0" w:color="auto"/>
        <w:left w:val="none" w:sz="0" w:space="0" w:color="auto"/>
        <w:bottom w:val="none" w:sz="0" w:space="0" w:color="auto"/>
        <w:right w:val="none" w:sz="0" w:space="0" w:color="auto"/>
      </w:divBdr>
    </w:div>
    <w:div w:id="1983348378">
      <w:marLeft w:val="0"/>
      <w:marRight w:val="0"/>
      <w:marTop w:val="10"/>
      <w:marBottom w:val="10"/>
      <w:divBdr>
        <w:top w:val="none" w:sz="0" w:space="0" w:color="auto"/>
        <w:left w:val="none" w:sz="0" w:space="0" w:color="auto"/>
        <w:bottom w:val="none" w:sz="0" w:space="0" w:color="auto"/>
        <w:right w:val="none" w:sz="0" w:space="0" w:color="auto"/>
      </w:divBdr>
    </w:div>
    <w:div w:id="2026245801">
      <w:marLeft w:val="0"/>
      <w:marRight w:val="0"/>
      <w:marTop w:val="10"/>
      <w:marBottom w:val="10"/>
      <w:divBdr>
        <w:top w:val="none" w:sz="0" w:space="0" w:color="auto"/>
        <w:left w:val="none" w:sz="0" w:space="0" w:color="auto"/>
        <w:bottom w:val="none" w:sz="0" w:space="0" w:color="auto"/>
        <w:right w:val="none" w:sz="0" w:space="0" w:color="auto"/>
      </w:divBdr>
    </w:div>
    <w:div w:id="2035645411">
      <w:marLeft w:val="0"/>
      <w:marRight w:val="0"/>
      <w:marTop w:val="10"/>
      <w:marBottom w:val="10"/>
      <w:divBdr>
        <w:top w:val="none" w:sz="0" w:space="0" w:color="auto"/>
        <w:left w:val="none" w:sz="0" w:space="0" w:color="auto"/>
        <w:bottom w:val="none" w:sz="0" w:space="0" w:color="auto"/>
        <w:right w:val="none" w:sz="0" w:space="0" w:color="auto"/>
      </w:divBdr>
    </w:div>
    <w:div w:id="20853727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