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F1600" w14:textId="77777777" w:rsidR="00063F6F" w:rsidRDefault="00063F6F">
      <w:pPr>
        <w:spacing w:line="500" w:lineRule="atLeast"/>
        <w:jc w:val="center"/>
        <w:divId w:val="572397156"/>
        <w:rPr>
          <w:rFonts w:ascii="黑体" w:eastAsia="黑体" w:hAnsi="黑体"/>
          <w:sz w:val="36"/>
          <w:szCs w:val="36"/>
        </w:rPr>
      </w:pPr>
      <w:r>
        <w:rPr>
          <w:rFonts w:ascii="黑体" w:eastAsia="黑体" w:hAnsi="黑体" w:hint="eastAsia"/>
          <w:sz w:val="36"/>
          <w:szCs w:val="36"/>
        </w:rPr>
        <w:t>广东省饶平县人民法院</w:t>
      </w:r>
    </w:p>
    <w:p w14:paraId="58CBC867" w14:textId="77777777" w:rsidR="00063F6F" w:rsidRDefault="00063F6F">
      <w:pPr>
        <w:spacing w:line="500" w:lineRule="atLeast"/>
        <w:jc w:val="center"/>
        <w:divId w:val="20672194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CD3FF6C" w14:textId="77777777" w:rsidR="00063F6F" w:rsidRDefault="00063F6F">
      <w:pPr>
        <w:spacing w:line="500" w:lineRule="atLeast"/>
        <w:jc w:val="right"/>
        <w:divId w:val="438260588"/>
        <w:rPr>
          <w:rFonts w:hint="eastAsia"/>
          <w:sz w:val="30"/>
          <w:szCs w:val="30"/>
        </w:rPr>
      </w:pPr>
      <w:r>
        <w:rPr>
          <w:rFonts w:hint="eastAsia"/>
          <w:sz w:val="30"/>
          <w:szCs w:val="30"/>
        </w:rPr>
        <w:t>(2017)</w:t>
      </w:r>
      <w:r>
        <w:rPr>
          <w:rFonts w:hint="eastAsia"/>
          <w:sz w:val="30"/>
          <w:szCs w:val="30"/>
        </w:rPr>
        <w:t>粤</w:t>
      </w:r>
      <w:r>
        <w:rPr>
          <w:rFonts w:hint="eastAsia"/>
          <w:sz w:val="30"/>
          <w:szCs w:val="30"/>
        </w:rPr>
        <w:t>5122</w:t>
      </w:r>
      <w:r>
        <w:rPr>
          <w:rFonts w:hint="eastAsia"/>
          <w:sz w:val="30"/>
          <w:szCs w:val="30"/>
        </w:rPr>
        <w:t>刑初</w:t>
      </w:r>
      <w:r>
        <w:rPr>
          <w:rFonts w:hint="eastAsia"/>
          <w:sz w:val="30"/>
          <w:szCs w:val="30"/>
        </w:rPr>
        <w:t>195</w:t>
      </w:r>
      <w:r>
        <w:rPr>
          <w:rFonts w:hint="eastAsia"/>
          <w:sz w:val="30"/>
          <w:szCs w:val="30"/>
        </w:rPr>
        <w:t>号</w:t>
      </w:r>
    </w:p>
    <w:p w14:paraId="0BFA8A36" w14:textId="77777777" w:rsidR="00063F6F" w:rsidRDefault="00063F6F">
      <w:pPr>
        <w:spacing w:line="500" w:lineRule="atLeast"/>
        <w:ind w:firstLine="600"/>
        <w:divId w:val="149710357"/>
        <w:rPr>
          <w:rFonts w:hint="eastAsia"/>
          <w:sz w:val="30"/>
          <w:szCs w:val="30"/>
        </w:rPr>
      </w:pPr>
      <w:r>
        <w:rPr>
          <w:rFonts w:hint="eastAsia"/>
          <w:sz w:val="30"/>
          <w:szCs w:val="30"/>
        </w:rPr>
        <w:t>公诉机关饶平县人民检察院。</w:t>
      </w:r>
    </w:p>
    <w:p w14:paraId="2594E108" w14:textId="77777777" w:rsidR="00063F6F" w:rsidRDefault="00063F6F">
      <w:pPr>
        <w:spacing w:line="500" w:lineRule="atLeast"/>
        <w:ind w:firstLine="600"/>
        <w:divId w:val="1723401971"/>
        <w:rPr>
          <w:rFonts w:hint="eastAsia"/>
          <w:sz w:val="30"/>
          <w:szCs w:val="30"/>
        </w:rPr>
      </w:pPr>
      <w:r>
        <w:rPr>
          <w:rFonts w:hint="eastAsia"/>
          <w:sz w:val="30"/>
          <w:szCs w:val="30"/>
        </w:rPr>
        <w:t>被告人刘双福，男，</w:t>
      </w:r>
      <w:r>
        <w:rPr>
          <w:rFonts w:hint="eastAsia"/>
          <w:sz w:val="30"/>
          <w:szCs w:val="30"/>
        </w:rPr>
        <w:t>1960</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日出生于广东省饶平县，汉族，高中文化，中共党员，</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月任饶洋镇埔下村党支部书记、村委会主任，</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月任饶洋镇埔下村村党支部委员，住饶平县，因本案于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日被刑事拘留，同月</w:t>
      </w:r>
      <w:r>
        <w:rPr>
          <w:rFonts w:hint="eastAsia"/>
          <w:sz w:val="30"/>
          <w:szCs w:val="30"/>
        </w:rPr>
        <w:t>15</w:t>
      </w:r>
      <w:r>
        <w:rPr>
          <w:rFonts w:hint="eastAsia"/>
          <w:sz w:val="30"/>
          <w:szCs w:val="30"/>
        </w:rPr>
        <w:t>日被逮捕。现羁押于饶平县看守所。</w:t>
      </w:r>
    </w:p>
    <w:p w14:paraId="5B89B836" w14:textId="77777777" w:rsidR="00063F6F" w:rsidRDefault="00063F6F">
      <w:pPr>
        <w:spacing w:line="500" w:lineRule="atLeast"/>
        <w:ind w:firstLine="600"/>
        <w:divId w:val="514196393"/>
        <w:rPr>
          <w:rFonts w:hint="eastAsia"/>
          <w:sz w:val="30"/>
          <w:szCs w:val="30"/>
        </w:rPr>
      </w:pPr>
      <w:r>
        <w:rPr>
          <w:rFonts w:hint="eastAsia"/>
          <w:sz w:val="30"/>
          <w:szCs w:val="30"/>
        </w:rPr>
        <w:t>辩护人谢孝义，广东烨彰律师事务所律师。</w:t>
      </w:r>
    </w:p>
    <w:p w14:paraId="4D6CD452" w14:textId="77777777" w:rsidR="00063F6F" w:rsidRDefault="00063F6F">
      <w:pPr>
        <w:spacing w:line="500" w:lineRule="atLeast"/>
        <w:ind w:firstLine="600"/>
        <w:divId w:val="1748845826"/>
        <w:rPr>
          <w:rFonts w:hint="eastAsia"/>
          <w:sz w:val="30"/>
          <w:szCs w:val="30"/>
        </w:rPr>
      </w:pPr>
      <w:r>
        <w:rPr>
          <w:rFonts w:hint="eastAsia"/>
          <w:sz w:val="30"/>
          <w:szCs w:val="30"/>
        </w:rPr>
        <w:t>饶平县人民检察院以饶检公诉刑诉（</w:t>
      </w:r>
      <w:r>
        <w:rPr>
          <w:rFonts w:hint="eastAsia"/>
          <w:sz w:val="30"/>
          <w:szCs w:val="30"/>
        </w:rPr>
        <w:t>2017</w:t>
      </w:r>
      <w:r>
        <w:rPr>
          <w:rFonts w:hint="eastAsia"/>
          <w:sz w:val="30"/>
          <w:szCs w:val="30"/>
        </w:rPr>
        <w:t>）</w:t>
      </w:r>
      <w:r>
        <w:rPr>
          <w:rFonts w:hint="eastAsia"/>
          <w:sz w:val="30"/>
          <w:szCs w:val="30"/>
        </w:rPr>
        <w:t>191</w:t>
      </w:r>
      <w:r>
        <w:rPr>
          <w:rFonts w:hint="eastAsia"/>
          <w:sz w:val="30"/>
          <w:szCs w:val="30"/>
        </w:rPr>
        <w:t>号起诉书指控被告人刘双福犯贪污罪，于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日向本院提起公诉。本院依法适用简易程序，组成合议庭，于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日公开开庭进行审理。饶平县人民检察院指派检察员罗锦安出庭支持公诉。被告人刘双福及其辩护人谢孝义到庭参加诉讼。现已审理终结。</w:t>
      </w:r>
    </w:p>
    <w:p w14:paraId="631A2C6C" w14:textId="77777777" w:rsidR="00063F6F" w:rsidRDefault="00063F6F">
      <w:pPr>
        <w:spacing w:line="500" w:lineRule="atLeast"/>
        <w:ind w:firstLine="600"/>
        <w:divId w:val="1768574961"/>
        <w:rPr>
          <w:rFonts w:hint="eastAsia"/>
          <w:sz w:val="30"/>
          <w:szCs w:val="30"/>
        </w:rPr>
      </w:pPr>
      <w:r>
        <w:rPr>
          <w:rFonts w:hint="eastAsia"/>
          <w:sz w:val="30"/>
          <w:szCs w:val="30"/>
        </w:rPr>
        <w:t>经审理查明，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饶平县饶洋镇人民政府根据上级有关文件要求开展农村危房改造工作，该项工作由该镇城市建设管理办公室具体负责实施，并由各镇村民委员会协助开展工作。时任饶洋镇埔下村党支部书记、村民委员会主任的被告人刘双福，在</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年协助饶洋镇人民政府开展埔下村危房改造工作过程中，利用职务之便，私自侵吞埔下村危房改造户刘某原补助款人民币</w:t>
      </w:r>
      <w:r>
        <w:rPr>
          <w:rFonts w:hint="eastAsia"/>
          <w:sz w:val="30"/>
          <w:szCs w:val="30"/>
        </w:rPr>
        <w:t>3000</w:t>
      </w:r>
      <w:r>
        <w:rPr>
          <w:rFonts w:hint="eastAsia"/>
          <w:sz w:val="30"/>
          <w:szCs w:val="30"/>
        </w:rPr>
        <w:t>元（以下币种均为人民币）、刘某报补助款</w:t>
      </w:r>
      <w:r>
        <w:rPr>
          <w:rFonts w:hint="eastAsia"/>
          <w:sz w:val="30"/>
          <w:szCs w:val="30"/>
        </w:rPr>
        <w:t>5000</w:t>
      </w:r>
      <w:r>
        <w:rPr>
          <w:rFonts w:hint="eastAsia"/>
          <w:sz w:val="30"/>
          <w:szCs w:val="30"/>
        </w:rPr>
        <w:t>元、刘某珠补助款</w:t>
      </w:r>
      <w:r>
        <w:rPr>
          <w:rFonts w:hint="eastAsia"/>
          <w:sz w:val="30"/>
          <w:szCs w:val="30"/>
        </w:rPr>
        <w:t>5000</w:t>
      </w:r>
      <w:r>
        <w:rPr>
          <w:rFonts w:hint="eastAsia"/>
          <w:sz w:val="30"/>
          <w:szCs w:val="30"/>
        </w:rPr>
        <w:t>元、刘某补助款</w:t>
      </w:r>
      <w:r>
        <w:rPr>
          <w:rFonts w:hint="eastAsia"/>
          <w:sz w:val="30"/>
          <w:szCs w:val="30"/>
        </w:rPr>
        <w:t>8500</w:t>
      </w:r>
      <w:r>
        <w:rPr>
          <w:rFonts w:hint="eastAsia"/>
          <w:sz w:val="30"/>
          <w:szCs w:val="30"/>
        </w:rPr>
        <w:t>元、刘某连补助款</w:t>
      </w:r>
      <w:r>
        <w:rPr>
          <w:rFonts w:hint="eastAsia"/>
          <w:sz w:val="30"/>
          <w:szCs w:val="30"/>
        </w:rPr>
        <w:t>5000</w:t>
      </w:r>
      <w:r>
        <w:rPr>
          <w:rFonts w:hint="eastAsia"/>
          <w:sz w:val="30"/>
          <w:szCs w:val="30"/>
        </w:rPr>
        <w:t>元、刘某章补助款</w:t>
      </w:r>
      <w:r>
        <w:rPr>
          <w:rFonts w:hint="eastAsia"/>
          <w:sz w:val="30"/>
          <w:szCs w:val="30"/>
        </w:rPr>
        <w:t>5000</w:t>
      </w:r>
      <w:r>
        <w:rPr>
          <w:rFonts w:hint="eastAsia"/>
          <w:sz w:val="30"/>
          <w:szCs w:val="30"/>
        </w:rPr>
        <w:t>元、刘某湾补助款</w:t>
      </w:r>
      <w:r>
        <w:rPr>
          <w:rFonts w:hint="eastAsia"/>
          <w:sz w:val="30"/>
          <w:szCs w:val="30"/>
        </w:rPr>
        <w:t>3500</w:t>
      </w:r>
      <w:r>
        <w:rPr>
          <w:rFonts w:hint="eastAsia"/>
          <w:sz w:val="30"/>
          <w:szCs w:val="30"/>
        </w:rPr>
        <w:t>元，共计</w:t>
      </w:r>
      <w:r>
        <w:rPr>
          <w:rFonts w:hint="eastAsia"/>
          <w:sz w:val="30"/>
          <w:szCs w:val="30"/>
        </w:rPr>
        <w:t>35000</w:t>
      </w:r>
      <w:r>
        <w:rPr>
          <w:rFonts w:hint="eastAsia"/>
          <w:sz w:val="30"/>
          <w:szCs w:val="30"/>
        </w:rPr>
        <w:t>元。</w:t>
      </w:r>
    </w:p>
    <w:p w14:paraId="7E2714E1" w14:textId="77777777" w:rsidR="00063F6F" w:rsidRDefault="00063F6F">
      <w:pPr>
        <w:spacing w:line="500" w:lineRule="atLeast"/>
        <w:ind w:firstLine="600"/>
        <w:divId w:val="1908570059"/>
        <w:rPr>
          <w:rFonts w:hint="eastAsia"/>
          <w:sz w:val="30"/>
          <w:szCs w:val="30"/>
        </w:rPr>
      </w:pPr>
      <w:r>
        <w:rPr>
          <w:rFonts w:hint="eastAsia"/>
          <w:sz w:val="30"/>
          <w:szCs w:val="30"/>
        </w:rPr>
        <w:lastRenderedPageBreak/>
        <w:t>2016</w:t>
      </w:r>
      <w:r>
        <w:rPr>
          <w:rFonts w:hint="eastAsia"/>
          <w:sz w:val="30"/>
          <w:szCs w:val="30"/>
        </w:rPr>
        <w:t>年</w:t>
      </w:r>
      <w:r>
        <w:rPr>
          <w:rFonts w:hint="eastAsia"/>
          <w:sz w:val="30"/>
          <w:szCs w:val="30"/>
        </w:rPr>
        <w:t>4</w:t>
      </w:r>
      <w:r>
        <w:rPr>
          <w:rFonts w:hint="eastAsia"/>
          <w:sz w:val="30"/>
          <w:szCs w:val="30"/>
        </w:rPr>
        <w:t>月份，被告人刘双福将上述截留侵吞的危房改造补助款共计</w:t>
      </w:r>
      <w:r>
        <w:rPr>
          <w:rFonts w:hint="eastAsia"/>
          <w:sz w:val="30"/>
          <w:szCs w:val="30"/>
        </w:rPr>
        <w:t>35000</w:t>
      </w:r>
      <w:r>
        <w:rPr>
          <w:rFonts w:hint="eastAsia"/>
          <w:sz w:val="30"/>
          <w:szCs w:val="30"/>
        </w:rPr>
        <w:t>元退还到刘某原、刘某章、刘某湾等</w:t>
      </w:r>
      <w:r>
        <w:rPr>
          <w:rFonts w:hint="eastAsia"/>
          <w:sz w:val="30"/>
          <w:szCs w:val="30"/>
        </w:rPr>
        <w:t>7</w:t>
      </w:r>
      <w:r>
        <w:rPr>
          <w:rFonts w:hint="eastAsia"/>
          <w:sz w:val="30"/>
          <w:szCs w:val="30"/>
        </w:rPr>
        <w:t>名危房改造户。</w:t>
      </w:r>
    </w:p>
    <w:p w14:paraId="3C590049" w14:textId="77777777" w:rsidR="00063F6F" w:rsidRDefault="00063F6F">
      <w:pPr>
        <w:spacing w:line="500" w:lineRule="atLeast"/>
        <w:ind w:firstLine="600"/>
        <w:divId w:val="1546453123"/>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日，被告人刘双福向饶平县人民检察院投案。</w:t>
      </w:r>
    </w:p>
    <w:p w14:paraId="3D6CD6CC" w14:textId="77777777" w:rsidR="00063F6F" w:rsidRDefault="00063F6F">
      <w:pPr>
        <w:spacing w:line="500" w:lineRule="atLeast"/>
        <w:ind w:firstLine="600"/>
        <w:divId w:val="893345414"/>
        <w:rPr>
          <w:rFonts w:hint="eastAsia"/>
          <w:sz w:val="30"/>
          <w:szCs w:val="30"/>
        </w:rPr>
      </w:pPr>
      <w:r>
        <w:rPr>
          <w:rFonts w:hint="eastAsia"/>
          <w:sz w:val="30"/>
          <w:szCs w:val="30"/>
        </w:rPr>
        <w:t>上述事实，被告人刘双福在开庭审理过程中亦无异议，并有证人证言，被告人供述以及危房改造相关文件材料等证据证实，足以认定。</w:t>
      </w:r>
    </w:p>
    <w:p w14:paraId="137927A1" w14:textId="77777777" w:rsidR="00063F6F" w:rsidRDefault="00063F6F">
      <w:pPr>
        <w:spacing w:line="500" w:lineRule="atLeast"/>
        <w:ind w:firstLine="600"/>
        <w:divId w:val="1281111582"/>
        <w:rPr>
          <w:rFonts w:hint="eastAsia"/>
          <w:sz w:val="30"/>
          <w:szCs w:val="30"/>
        </w:rPr>
      </w:pPr>
      <w:r>
        <w:rPr>
          <w:rFonts w:hint="eastAsia"/>
          <w:sz w:val="30"/>
          <w:szCs w:val="30"/>
        </w:rPr>
        <w:t>本院认为，被告人刘双福身为农村村民委员会工作人员，在协助人民政府从事行政管理工作过程中，利用职务上的便利，私自截留侵吞国家扶贫专项资金，其行为已构成贪污罪，依法应予从严惩处。被告人犯罪后能自动投案，如实供述自己的罪行，是自首，依法可以从轻处罚；被告人在提起公诉前，真诚悔罪，积极退赃，依法可予从轻处罚。</w:t>
      </w:r>
    </w:p>
    <w:p w14:paraId="29F204F6" w14:textId="77777777" w:rsidR="00063F6F" w:rsidRDefault="00063F6F">
      <w:pPr>
        <w:spacing w:line="500" w:lineRule="atLeast"/>
        <w:ind w:firstLine="600"/>
        <w:divId w:val="648747353"/>
        <w:rPr>
          <w:rFonts w:hint="eastAsia"/>
          <w:sz w:val="30"/>
          <w:szCs w:val="30"/>
        </w:rPr>
      </w:pPr>
      <w:r>
        <w:rPr>
          <w:rFonts w:hint="eastAsia"/>
          <w:sz w:val="30"/>
          <w:szCs w:val="30"/>
        </w:rPr>
        <w:t>公诉机关指控被告人刘双福犯贪污罪的罪名成立，予以支持。</w:t>
      </w:r>
    </w:p>
    <w:p w14:paraId="44B5110E" w14:textId="77777777" w:rsidR="00063F6F" w:rsidRDefault="00063F6F">
      <w:pPr>
        <w:spacing w:line="500" w:lineRule="atLeast"/>
        <w:ind w:firstLine="600"/>
        <w:divId w:val="67459165"/>
        <w:rPr>
          <w:rFonts w:hint="eastAsia"/>
          <w:sz w:val="30"/>
          <w:szCs w:val="30"/>
        </w:rPr>
      </w:pPr>
      <w:r>
        <w:rPr>
          <w:rFonts w:hint="eastAsia"/>
          <w:sz w:val="30"/>
          <w:szCs w:val="30"/>
        </w:rPr>
        <w:t>被告人的辩护人辩称被告人系自首的意见，经查，被告人刘双福在尚未受到讯问，也尚未被采取强制措施时，主动向检察机关投案并如实供述自己的犯罪事实，依法应认定为自首，故该意见有法理依据，可予支持；辩称被告人对刘某的</w:t>
      </w:r>
      <w:r>
        <w:rPr>
          <w:rFonts w:hint="eastAsia"/>
          <w:sz w:val="30"/>
          <w:szCs w:val="30"/>
        </w:rPr>
        <w:t>8500</w:t>
      </w:r>
      <w:r>
        <w:rPr>
          <w:rFonts w:hint="eastAsia"/>
          <w:sz w:val="30"/>
          <w:szCs w:val="30"/>
        </w:rPr>
        <w:t>元补助款是暂时扣留的主观故意，是刘某的房屋当时尚未建好，刘某的</w:t>
      </w:r>
      <w:r>
        <w:rPr>
          <w:rFonts w:hint="eastAsia"/>
          <w:sz w:val="30"/>
          <w:szCs w:val="30"/>
        </w:rPr>
        <w:t>8500</w:t>
      </w:r>
      <w:r>
        <w:rPr>
          <w:rFonts w:hint="eastAsia"/>
          <w:sz w:val="30"/>
          <w:szCs w:val="30"/>
        </w:rPr>
        <w:t>元补助款不能计入本案被告人的贪污数额中的意见，经查，刘双福侵吞刘某</w:t>
      </w:r>
      <w:r>
        <w:rPr>
          <w:rFonts w:hint="eastAsia"/>
          <w:sz w:val="30"/>
          <w:szCs w:val="30"/>
        </w:rPr>
        <w:t>8500</w:t>
      </w:r>
      <w:r>
        <w:rPr>
          <w:rFonts w:hint="eastAsia"/>
          <w:sz w:val="30"/>
          <w:szCs w:val="30"/>
        </w:rPr>
        <w:t>元补助款的事实有被告人供述、证人刘某的证词及饶洋信用社提供的账单等书证相互印证，足以认定，故该意见据理不足，不予采纳；辩称被告人案发前退还赃款、没有前科的意见，经查属实，予以采纳；辩称被告人主观恶性小的意见，经查，被告人刘双福侵吞的是用于扶贫的特定款项，主观恶性大，故该意见据理不足，不予采纳；余辩解意见均据理不足，不予采纳。</w:t>
      </w:r>
    </w:p>
    <w:p w14:paraId="715C2F0F" w14:textId="77777777" w:rsidR="00063F6F" w:rsidRDefault="00063F6F">
      <w:pPr>
        <w:spacing w:line="500" w:lineRule="atLeast"/>
        <w:ind w:firstLine="600"/>
        <w:divId w:val="313220448"/>
        <w:rPr>
          <w:rFonts w:hint="eastAsia"/>
          <w:sz w:val="30"/>
          <w:szCs w:val="30"/>
        </w:rPr>
      </w:pPr>
      <w:r>
        <w:rPr>
          <w:rFonts w:hint="eastAsia"/>
          <w:sz w:val="30"/>
          <w:szCs w:val="30"/>
        </w:rPr>
        <w:t>为严肃国家法律，保护公共财产不受侵犯，维护国家工作人员职务行为的廉洁性，依照《中华人民共和国刑法》第三百八十二条第一款，第三百八十三条第一款第（一）项、第三款，第九十三条第二款，第六十七条第一款，第五十二条，第五十三条，《全国人民代表大会常务委员会关</w:t>
      </w:r>
      <w:r>
        <w:rPr>
          <w:rFonts w:hint="eastAsia"/>
          <w:sz w:val="30"/>
          <w:szCs w:val="30"/>
        </w:rPr>
        <w:t>于</w:t>
      </w:r>
      <w:r>
        <w:rPr>
          <w:rFonts w:hint="eastAsia"/>
          <w:sz w:val="30"/>
          <w:szCs w:val="30"/>
        </w:rPr>
        <w:t>第九十三条第二款的解释》第一款第（七）项、第二款，《最高人民法院关于处理自首和立功具体应用法律若干问题的解释》第一条之规定，判决如下：</w:t>
      </w:r>
    </w:p>
    <w:p w14:paraId="78863EA4" w14:textId="77777777" w:rsidR="00063F6F" w:rsidRDefault="00063F6F">
      <w:pPr>
        <w:spacing w:line="500" w:lineRule="atLeast"/>
        <w:ind w:firstLine="600"/>
        <w:divId w:val="1070810268"/>
        <w:rPr>
          <w:rFonts w:hint="eastAsia"/>
          <w:sz w:val="30"/>
          <w:szCs w:val="30"/>
        </w:rPr>
      </w:pPr>
      <w:r>
        <w:rPr>
          <w:rFonts w:hint="eastAsia"/>
          <w:sz w:val="30"/>
          <w:szCs w:val="30"/>
        </w:rPr>
        <w:t>被告人刘双福犯贪污罪，判处有期徒刑八个月，并处罚金人民币</w:t>
      </w:r>
      <w:r>
        <w:rPr>
          <w:rFonts w:hint="eastAsia"/>
          <w:sz w:val="30"/>
          <w:szCs w:val="30"/>
        </w:rPr>
        <w:t>100000</w:t>
      </w:r>
      <w:r>
        <w:rPr>
          <w:rFonts w:hint="eastAsia"/>
          <w:sz w:val="30"/>
          <w:szCs w:val="30"/>
        </w:rPr>
        <w:t>元，限于本判决生效之日起十日内缴纳。</w:t>
      </w:r>
    </w:p>
    <w:p w14:paraId="511E24DE" w14:textId="77777777" w:rsidR="00063F6F" w:rsidRDefault="00063F6F">
      <w:pPr>
        <w:spacing w:line="500" w:lineRule="atLeast"/>
        <w:ind w:firstLine="600"/>
        <w:divId w:val="91450925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日止。）</w:t>
      </w:r>
    </w:p>
    <w:p w14:paraId="0C794C44" w14:textId="77777777" w:rsidR="00063F6F" w:rsidRDefault="00063F6F">
      <w:pPr>
        <w:spacing w:line="500" w:lineRule="atLeast"/>
        <w:ind w:firstLine="600"/>
        <w:divId w:val="1716269351"/>
        <w:rPr>
          <w:rFonts w:hint="eastAsia"/>
          <w:sz w:val="30"/>
          <w:szCs w:val="30"/>
        </w:rPr>
      </w:pPr>
      <w:r>
        <w:rPr>
          <w:rFonts w:hint="eastAsia"/>
          <w:sz w:val="30"/>
          <w:szCs w:val="30"/>
        </w:rPr>
        <w:t>如不服本判决，可在接到判决书的第二日起十日内，通过本院或者直接向潮州市中级人民法院提起上诉。书面上诉的，应当提交上诉状正本一份，副本二份。</w:t>
      </w:r>
    </w:p>
    <w:p w14:paraId="246F8A99" w14:textId="77777777" w:rsidR="00063F6F" w:rsidRDefault="00063F6F">
      <w:pPr>
        <w:spacing w:line="500" w:lineRule="atLeast"/>
        <w:jc w:val="right"/>
        <w:divId w:val="1140148368"/>
        <w:rPr>
          <w:rFonts w:hint="eastAsia"/>
          <w:sz w:val="30"/>
          <w:szCs w:val="30"/>
        </w:rPr>
      </w:pPr>
      <w:r>
        <w:rPr>
          <w:rFonts w:hint="eastAsia"/>
          <w:sz w:val="30"/>
          <w:szCs w:val="30"/>
        </w:rPr>
        <w:t>审　判　长　　李瑞晓</w:t>
      </w:r>
    </w:p>
    <w:p w14:paraId="6624C468" w14:textId="77777777" w:rsidR="00063F6F" w:rsidRDefault="00063F6F">
      <w:pPr>
        <w:spacing w:line="500" w:lineRule="atLeast"/>
        <w:jc w:val="right"/>
        <w:divId w:val="1573655967"/>
        <w:rPr>
          <w:rFonts w:hint="eastAsia"/>
          <w:sz w:val="30"/>
          <w:szCs w:val="30"/>
        </w:rPr>
      </w:pPr>
      <w:r>
        <w:rPr>
          <w:rFonts w:hint="eastAsia"/>
          <w:sz w:val="30"/>
          <w:szCs w:val="30"/>
        </w:rPr>
        <w:t>代理审判员　　林　曼</w:t>
      </w:r>
    </w:p>
    <w:p w14:paraId="2B8FA5CB" w14:textId="77777777" w:rsidR="00063F6F" w:rsidRDefault="00063F6F">
      <w:pPr>
        <w:spacing w:line="500" w:lineRule="atLeast"/>
        <w:jc w:val="right"/>
        <w:divId w:val="254439514"/>
        <w:rPr>
          <w:rFonts w:hint="eastAsia"/>
          <w:sz w:val="30"/>
          <w:szCs w:val="30"/>
        </w:rPr>
      </w:pPr>
      <w:r>
        <w:rPr>
          <w:rFonts w:hint="eastAsia"/>
          <w:sz w:val="30"/>
          <w:szCs w:val="30"/>
        </w:rPr>
        <w:t>人民陪审员　　庄贤武</w:t>
      </w:r>
    </w:p>
    <w:p w14:paraId="40D838AF" w14:textId="77777777" w:rsidR="00063F6F" w:rsidRDefault="00063F6F">
      <w:pPr>
        <w:spacing w:line="500" w:lineRule="atLeast"/>
        <w:jc w:val="right"/>
        <w:divId w:val="1423335638"/>
        <w:rPr>
          <w:rFonts w:hint="eastAsia"/>
          <w:sz w:val="30"/>
          <w:szCs w:val="30"/>
        </w:rPr>
      </w:pPr>
      <w:r>
        <w:rPr>
          <w:rFonts w:hint="eastAsia"/>
          <w:sz w:val="30"/>
          <w:szCs w:val="30"/>
        </w:rPr>
        <w:t>二〇一七年十一月八日</w:t>
      </w:r>
    </w:p>
    <w:p w14:paraId="4203668B" w14:textId="77777777" w:rsidR="00063F6F" w:rsidRDefault="00063F6F">
      <w:pPr>
        <w:spacing w:line="500" w:lineRule="atLeast"/>
        <w:jc w:val="right"/>
        <w:divId w:val="627322457"/>
        <w:rPr>
          <w:rFonts w:hint="eastAsia"/>
          <w:sz w:val="30"/>
          <w:szCs w:val="30"/>
        </w:rPr>
      </w:pPr>
      <w:r>
        <w:rPr>
          <w:rFonts w:hint="eastAsia"/>
          <w:sz w:val="30"/>
          <w:szCs w:val="30"/>
        </w:rPr>
        <w:t>书　记　员　　陈若乔</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19B4C" w14:textId="77777777" w:rsidR="00063F6F" w:rsidRDefault="00063F6F" w:rsidP="00063F6F">
      <w:pPr>
        <w:rPr>
          <w:rFonts w:hint="eastAsia"/>
        </w:rPr>
      </w:pPr>
      <w:r>
        <w:separator/>
      </w:r>
    </w:p>
  </w:endnote>
  <w:endnote w:type="continuationSeparator" w:id="0">
    <w:p w14:paraId="59AF09B5" w14:textId="77777777" w:rsidR="00063F6F" w:rsidRDefault="00063F6F" w:rsidP="00063F6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64235" w14:textId="77777777" w:rsidR="00063F6F" w:rsidRDefault="00063F6F" w:rsidP="00063F6F">
      <w:pPr>
        <w:rPr>
          <w:rFonts w:hint="eastAsia"/>
        </w:rPr>
      </w:pPr>
      <w:r>
        <w:separator/>
      </w:r>
    </w:p>
  </w:footnote>
  <w:footnote w:type="continuationSeparator" w:id="0">
    <w:p w14:paraId="48BFF741" w14:textId="77777777" w:rsidR="00063F6F" w:rsidRDefault="00063F6F" w:rsidP="00063F6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3F6F"/>
    <w:rsid w:val="00063F6F"/>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5491D3"/>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63F6F"/>
    <w:pPr>
      <w:tabs>
        <w:tab w:val="center" w:pos="4153"/>
        <w:tab w:val="right" w:pos="8306"/>
      </w:tabs>
      <w:snapToGrid w:val="0"/>
      <w:jc w:val="center"/>
    </w:pPr>
    <w:rPr>
      <w:sz w:val="18"/>
      <w:szCs w:val="18"/>
    </w:rPr>
  </w:style>
  <w:style w:type="character" w:customStyle="1" w:styleId="a4">
    <w:name w:val="页眉 字符"/>
    <w:basedOn w:val="a0"/>
    <w:link w:val="a3"/>
    <w:uiPriority w:val="99"/>
    <w:rsid w:val="00063F6F"/>
    <w:rPr>
      <w:rFonts w:ascii="宋体" w:eastAsia="宋体" w:hAnsi="宋体" w:cs="宋体"/>
      <w:sz w:val="18"/>
      <w:szCs w:val="18"/>
    </w:rPr>
  </w:style>
  <w:style w:type="paragraph" w:styleId="a5">
    <w:name w:val="footer"/>
    <w:basedOn w:val="a"/>
    <w:link w:val="a6"/>
    <w:uiPriority w:val="99"/>
    <w:unhideWhenUsed/>
    <w:rsid w:val="00063F6F"/>
    <w:pPr>
      <w:tabs>
        <w:tab w:val="center" w:pos="4153"/>
        <w:tab w:val="right" w:pos="8306"/>
      </w:tabs>
      <w:snapToGrid w:val="0"/>
    </w:pPr>
    <w:rPr>
      <w:sz w:val="18"/>
      <w:szCs w:val="18"/>
    </w:rPr>
  </w:style>
  <w:style w:type="character" w:customStyle="1" w:styleId="a6">
    <w:name w:val="页脚 字符"/>
    <w:basedOn w:val="a0"/>
    <w:link w:val="a5"/>
    <w:uiPriority w:val="99"/>
    <w:rsid w:val="00063F6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59165">
      <w:marLeft w:val="0"/>
      <w:marRight w:val="0"/>
      <w:marTop w:val="10"/>
      <w:marBottom w:val="10"/>
      <w:divBdr>
        <w:top w:val="none" w:sz="0" w:space="0" w:color="auto"/>
        <w:left w:val="none" w:sz="0" w:space="0" w:color="auto"/>
        <w:bottom w:val="none" w:sz="0" w:space="0" w:color="auto"/>
        <w:right w:val="none" w:sz="0" w:space="0" w:color="auto"/>
      </w:divBdr>
    </w:div>
    <w:div w:id="149710357">
      <w:marLeft w:val="0"/>
      <w:marRight w:val="0"/>
      <w:marTop w:val="10"/>
      <w:marBottom w:val="10"/>
      <w:divBdr>
        <w:top w:val="none" w:sz="0" w:space="0" w:color="auto"/>
        <w:left w:val="none" w:sz="0" w:space="0" w:color="auto"/>
        <w:bottom w:val="none" w:sz="0" w:space="0" w:color="auto"/>
        <w:right w:val="none" w:sz="0" w:space="0" w:color="auto"/>
      </w:divBdr>
    </w:div>
    <w:div w:id="254439514">
      <w:marLeft w:val="0"/>
      <w:marRight w:val="720"/>
      <w:marTop w:val="10"/>
      <w:marBottom w:val="10"/>
      <w:divBdr>
        <w:top w:val="none" w:sz="0" w:space="0" w:color="auto"/>
        <w:left w:val="none" w:sz="0" w:space="0" w:color="auto"/>
        <w:bottom w:val="none" w:sz="0" w:space="0" w:color="auto"/>
        <w:right w:val="none" w:sz="0" w:space="0" w:color="auto"/>
      </w:divBdr>
    </w:div>
    <w:div w:id="313220448">
      <w:marLeft w:val="0"/>
      <w:marRight w:val="0"/>
      <w:marTop w:val="10"/>
      <w:marBottom w:val="10"/>
      <w:divBdr>
        <w:top w:val="none" w:sz="0" w:space="0" w:color="auto"/>
        <w:left w:val="none" w:sz="0" w:space="0" w:color="auto"/>
        <w:bottom w:val="none" w:sz="0" w:space="0" w:color="auto"/>
        <w:right w:val="none" w:sz="0" w:space="0" w:color="auto"/>
      </w:divBdr>
    </w:div>
    <w:div w:id="438260588">
      <w:marLeft w:val="0"/>
      <w:marRight w:val="0"/>
      <w:marTop w:val="10"/>
      <w:marBottom w:val="10"/>
      <w:divBdr>
        <w:top w:val="none" w:sz="0" w:space="0" w:color="auto"/>
        <w:left w:val="none" w:sz="0" w:space="0" w:color="auto"/>
        <w:bottom w:val="none" w:sz="0" w:space="0" w:color="auto"/>
        <w:right w:val="none" w:sz="0" w:space="0" w:color="auto"/>
      </w:divBdr>
    </w:div>
    <w:div w:id="514196393">
      <w:marLeft w:val="0"/>
      <w:marRight w:val="0"/>
      <w:marTop w:val="10"/>
      <w:marBottom w:val="10"/>
      <w:divBdr>
        <w:top w:val="none" w:sz="0" w:space="0" w:color="auto"/>
        <w:left w:val="none" w:sz="0" w:space="0" w:color="auto"/>
        <w:bottom w:val="none" w:sz="0" w:space="0" w:color="auto"/>
        <w:right w:val="none" w:sz="0" w:space="0" w:color="auto"/>
      </w:divBdr>
    </w:div>
    <w:div w:id="572397156">
      <w:marLeft w:val="0"/>
      <w:marRight w:val="0"/>
      <w:marTop w:val="10"/>
      <w:marBottom w:val="10"/>
      <w:divBdr>
        <w:top w:val="none" w:sz="0" w:space="0" w:color="auto"/>
        <w:left w:val="none" w:sz="0" w:space="0" w:color="auto"/>
        <w:bottom w:val="none" w:sz="0" w:space="0" w:color="auto"/>
        <w:right w:val="none" w:sz="0" w:space="0" w:color="auto"/>
      </w:divBdr>
    </w:div>
    <w:div w:id="627322457">
      <w:marLeft w:val="0"/>
      <w:marRight w:val="720"/>
      <w:marTop w:val="10"/>
      <w:marBottom w:val="10"/>
      <w:divBdr>
        <w:top w:val="none" w:sz="0" w:space="0" w:color="auto"/>
        <w:left w:val="none" w:sz="0" w:space="0" w:color="auto"/>
        <w:bottom w:val="none" w:sz="0" w:space="0" w:color="auto"/>
        <w:right w:val="none" w:sz="0" w:space="0" w:color="auto"/>
      </w:divBdr>
    </w:div>
    <w:div w:id="648747353">
      <w:marLeft w:val="0"/>
      <w:marRight w:val="0"/>
      <w:marTop w:val="10"/>
      <w:marBottom w:val="10"/>
      <w:divBdr>
        <w:top w:val="none" w:sz="0" w:space="0" w:color="auto"/>
        <w:left w:val="none" w:sz="0" w:space="0" w:color="auto"/>
        <w:bottom w:val="none" w:sz="0" w:space="0" w:color="auto"/>
        <w:right w:val="none" w:sz="0" w:space="0" w:color="auto"/>
      </w:divBdr>
    </w:div>
    <w:div w:id="893345414">
      <w:marLeft w:val="0"/>
      <w:marRight w:val="0"/>
      <w:marTop w:val="10"/>
      <w:marBottom w:val="10"/>
      <w:divBdr>
        <w:top w:val="none" w:sz="0" w:space="0" w:color="auto"/>
        <w:left w:val="none" w:sz="0" w:space="0" w:color="auto"/>
        <w:bottom w:val="none" w:sz="0" w:space="0" w:color="auto"/>
        <w:right w:val="none" w:sz="0" w:space="0" w:color="auto"/>
      </w:divBdr>
    </w:div>
    <w:div w:id="914509252">
      <w:marLeft w:val="0"/>
      <w:marRight w:val="0"/>
      <w:marTop w:val="10"/>
      <w:marBottom w:val="10"/>
      <w:divBdr>
        <w:top w:val="none" w:sz="0" w:space="0" w:color="auto"/>
        <w:left w:val="none" w:sz="0" w:space="0" w:color="auto"/>
        <w:bottom w:val="none" w:sz="0" w:space="0" w:color="auto"/>
        <w:right w:val="none" w:sz="0" w:space="0" w:color="auto"/>
      </w:divBdr>
    </w:div>
    <w:div w:id="1070810268">
      <w:marLeft w:val="0"/>
      <w:marRight w:val="0"/>
      <w:marTop w:val="10"/>
      <w:marBottom w:val="10"/>
      <w:divBdr>
        <w:top w:val="none" w:sz="0" w:space="0" w:color="auto"/>
        <w:left w:val="none" w:sz="0" w:space="0" w:color="auto"/>
        <w:bottom w:val="none" w:sz="0" w:space="0" w:color="auto"/>
        <w:right w:val="none" w:sz="0" w:space="0" w:color="auto"/>
      </w:divBdr>
    </w:div>
    <w:div w:id="1140148368">
      <w:marLeft w:val="0"/>
      <w:marRight w:val="720"/>
      <w:marTop w:val="10"/>
      <w:marBottom w:val="10"/>
      <w:divBdr>
        <w:top w:val="none" w:sz="0" w:space="0" w:color="auto"/>
        <w:left w:val="none" w:sz="0" w:space="0" w:color="auto"/>
        <w:bottom w:val="none" w:sz="0" w:space="0" w:color="auto"/>
        <w:right w:val="none" w:sz="0" w:space="0" w:color="auto"/>
      </w:divBdr>
    </w:div>
    <w:div w:id="1281111582">
      <w:marLeft w:val="0"/>
      <w:marRight w:val="0"/>
      <w:marTop w:val="10"/>
      <w:marBottom w:val="10"/>
      <w:divBdr>
        <w:top w:val="none" w:sz="0" w:space="0" w:color="auto"/>
        <w:left w:val="none" w:sz="0" w:space="0" w:color="auto"/>
        <w:bottom w:val="none" w:sz="0" w:space="0" w:color="auto"/>
        <w:right w:val="none" w:sz="0" w:space="0" w:color="auto"/>
      </w:divBdr>
    </w:div>
    <w:div w:id="1423335638">
      <w:marLeft w:val="0"/>
      <w:marRight w:val="720"/>
      <w:marTop w:val="10"/>
      <w:marBottom w:val="10"/>
      <w:divBdr>
        <w:top w:val="none" w:sz="0" w:space="0" w:color="auto"/>
        <w:left w:val="none" w:sz="0" w:space="0" w:color="auto"/>
        <w:bottom w:val="none" w:sz="0" w:space="0" w:color="auto"/>
        <w:right w:val="none" w:sz="0" w:space="0" w:color="auto"/>
      </w:divBdr>
    </w:div>
    <w:div w:id="1546453123">
      <w:marLeft w:val="0"/>
      <w:marRight w:val="0"/>
      <w:marTop w:val="10"/>
      <w:marBottom w:val="10"/>
      <w:divBdr>
        <w:top w:val="none" w:sz="0" w:space="0" w:color="auto"/>
        <w:left w:val="none" w:sz="0" w:space="0" w:color="auto"/>
        <w:bottom w:val="none" w:sz="0" w:space="0" w:color="auto"/>
        <w:right w:val="none" w:sz="0" w:space="0" w:color="auto"/>
      </w:divBdr>
    </w:div>
    <w:div w:id="1573655967">
      <w:marLeft w:val="0"/>
      <w:marRight w:val="720"/>
      <w:marTop w:val="10"/>
      <w:marBottom w:val="10"/>
      <w:divBdr>
        <w:top w:val="none" w:sz="0" w:space="0" w:color="auto"/>
        <w:left w:val="none" w:sz="0" w:space="0" w:color="auto"/>
        <w:bottom w:val="none" w:sz="0" w:space="0" w:color="auto"/>
        <w:right w:val="none" w:sz="0" w:space="0" w:color="auto"/>
      </w:divBdr>
    </w:div>
    <w:div w:id="1716269351">
      <w:marLeft w:val="0"/>
      <w:marRight w:val="0"/>
      <w:marTop w:val="10"/>
      <w:marBottom w:val="10"/>
      <w:divBdr>
        <w:top w:val="none" w:sz="0" w:space="0" w:color="auto"/>
        <w:left w:val="none" w:sz="0" w:space="0" w:color="auto"/>
        <w:bottom w:val="none" w:sz="0" w:space="0" w:color="auto"/>
        <w:right w:val="none" w:sz="0" w:space="0" w:color="auto"/>
      </w:divBdr>
    </w:div>
    <w:div w:id="1723401971">
      <w:marLeft w:val="0"/>
      <w:marRight w:val="0"/>
      <w:marTop w:val="10"/>
      <w:marBottom w:val="10"/>
      <w:divBdr>
        <w:top w:val="none" w:sz="0" w:space="0" w:color="auto"/>
        <w:left w:val="none" w:sz="0" w:space="0" w:color="auto"/>
        <w:bottom w:val="none" w:sz="0" w:space="0" w:color="auto"/>
        <w:right w:val="none" w:sz="0" w:space="0" w:color="auto"/>
      </w:divBdr>
    </w:div>
    <w:div w:id="1748845826">
      <w:marLeft w:val="0"/>
      <w:marRight w:val="0"/>
      <w:marTop w:val="10"/>
      <w:marBottom w:val="10"/>
      <w:divBdr>
        <w:top w:val="none" w:sz="0" w:space="0" w:color="auto"/>
        <w:left w:val="none" w:sz="0" w:space="0" w:color="auto"/>
        <w:bottom w:val="none" w:sz="0" w:space="0" w:color="auto"/>
        <w:right w:val="none" w:sz="0" w:space="0" w:color="auto"/>
      </w:divBdr>
    </w:div>
    <w:div w:id="1768574961">
      <w:marLeft w:val="0"/>
      <w:marRight w:val="0"/>
      <w:marTop w:val="10"/>
      <w:marBottom w:val="10"/>
      <w:divBdr>
        <w:top w:val="none" w:sz="0" w:space="0" w:color="auto"/>
        <w:left w:val="none" w:sz="0" w:space="0" w:color="auto"/>
        <w:bottom w:val="none" w:sz="0" w:space="0" w:color="auto"/>
        <w:right w:val="none" w:sz="0" w:space="0" w:color="auto"/>
      </w:divBdr>
    </w:div>
    <w:div w:id="1908570059">
      <w:marLeft w:val="0"/>
      <w:marRight w:val="0"/>
      <w:marTop w:val="10"/>
      <w:marBottom w:val="10"/>
      <w:divBdr>
        <w:top w:val="none" w:sz="0" w:space="0" w:color="auto"/>
        <w:left w:val="none" w:sz="0" w:space="0" w:color="auto"/>
        <w:bottom w:val="none" w:sz="0" w:space="0" w:color="auto"/>
        <w:right w:val="none" w:sz="0" w:space="0" w:color="auto"/>
      </w:divBdr>
    </w:div>
    <w:div w:id="20672194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262</Words>
  <Characters>1494</Characters>
  <Application>Microsoft Office Word</Application>
  <DocSecurity>0</DocSecurity>
  <Lines>12</Lines>
  <Paragraphs>3</Paragraphs>
  <ScaleCrop>false</ScaleCrop>
  <Company/>
  <LinksUpToDate>false</LinksUpToDate>
  <CharactersWithSpaces>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2025-04-30T03:31:00Z</dcterms:created>
  <dcterms:modified xsi:type="dcterms:W3CDTF">2025-04-30T03:31:00Z</dcterms:modified>
</cp:coreProperties>
</file>