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F5060" w14:textId="77777777" w:rsidR="002E0DBB" w:rsidRDefault="002E0DBB">
      <w:pPr>
        <w:spacing w:line="500" w:lineRule="atLeast"/>
        <w:ind w:firstLine="600"/>
        <w:divId w:val="618226878"/>
        <w:rPr>
          <w:sz w:val="30"/>
          <w:szCs w:val="30"/>
        </w:rPr>
      </w:pPr>
      <w:r>
        <w:rPr>
          <w:rFonts w:hint="eastAsia"/>
          <w:sz w:val="30"/>
          <w:szCs w:val="30"/>
        </w:rPr>
        <w:t>终稿</w:t>
      </w:r>
    </w:p>
    <w:p w14:paraId="1A7B51D0" w14:textId="77777777" w:rsidR="002E0DBB" w:rsidRDefault="002E0DBB">
      <w:pPr>
        <w:spacing w:line="500" w:lineRule="atLeast"/>
        <w:jc w:val="center"/>
        <w:divId w:val="1777750849"/>
        <w:rPr>
          <w:rFonts w:ascii="黑体" w:eastAsia="黑体" w:hAnsi="黑体" w:hint="eastAsia"/>
          <w:sz w:val="36"/>
          <w:szCs w:val="36"/>
        </w:rPr>
      </w:pPr>
      <w:r>
        <w:rPr>
          <w:rFonts w:ascii="黑体" w:eastAsia="黑体" w:hAnsi="黑体" w:hint="eastAsia"/>
          <w:sz w:val="36"/>
          <w:szCs w:val="36"/>
        </w:rPr>
        <w:t>广东省广州市荔湾区人民法院</w:t>
      </w:r>
    </w:p>
    <w:p w14:paraId="07FE515D" w14:textId="77777777" w:rsidR="002E0DBB" w:rsidRDefault="002E0DBB">
      <w:pPr>
        <w:spacing w:line="500" w:lineRule="atLeast"/>
        <w:jc w:val="center"/>
        <w:divId w:val="1777428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284041F" w14:textId="77777777" w:rsidR="002E0DBB" w:rsidRDefault="002E0DBB">
      <w:pPr>
        <w:spacing w:line="500" w:lineRule="atLeast"/>
        <w:jc w:val="right"/>
        <w:divId w:val="1434125852"/>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207</w:t>
      </w:r>
      <w:r>
        <w:rPr>
          <w:rFonts w:hint="eastAsia"/>
          <w:sz w:val="30"/>
          <w:szCs w:val="30"/>
        </w:rPr>
        <w:t>号</w:t>
      </w:r>
    </w:p>
    <w:p w14:paraId="5D9F00F6" w14:textId="77777777" w:rsidR="002E0DBB" w:rsidRDefault="002E0DBB">
      <w:pPr>
        <w:spacing w:line="500" w:lineRule="atLeast"/>
        <w:ind w:firstLine="600"/>
        <w:divId w:val="1829978293"/>
        <w:rPr>
          <w:rFonts w:hint="eastAsia"/>
          <w:sz w:val="30"/>
          <w:szCs w:val="30"/>
        </w:rPr>
      </w:pPr>
      <w:r>
        <w:rPr>
          <w:rFonts w:hint="eastAsia"/>
          <w:sz w:val="30"/>
          <w:szCs w:val="30"/>
        </w:rPr>
        <w:t>公诉机关广州市荔湾区人民检察院。</w:t>
      </w:r>
    </w:p>
    <w:p w14:paraId="37F4C631" w14:textId="77777777" w:rsidR="002E0DBB" w:rsidRDefault="002E0DBB">
      <w:pPr>
        <w:spacing w:line="500" w:lineRule="atLeast"/>
        <w:ind w:firstLine="600"/>
        <w:divId w:val="1956911058"/>
        <w:rPr>
          <w:rFonts w:hint="eastAsia"/>
          <w:sz w:val="30"/>
          <w:szCs w:val="30"/>
        </w:rPr>
      </w:pPr>
      <w:r>
        <w:rPr>
          <w:rFonts w:hint="eastAsia"/>
          <w:sz w:val="30"/>
          <w:szCs w:val="30"/>
        </w:rPr>
        <w:t>被告人刘小禹，男，</w:t>
      </w:r>
      <w:r>
        <w:rPr>
          <w:rFonts w:hint="eastAsia"/>
          <w:sz w:val="30"/>
          <w:szCs w:val="30"/>
        </w:rPr>
        <w:t>1966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日出生，汉族，文化程度大学本科，广州市花都区政协委员，原广州市花都区公有资产管理委员会办公室副主任，住广东省广州市花都区。因涉嫌犯受贿于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日被取保候审。</w:t>
      </w:r>
    </w:p>
    <w:p w14:paraId="44642410" w14:textId="77777777" w:rsidR="002E0DBB" w:rsidRDefault="002E0DBB">
      <w:pPr>
        <w:spacing w:line="500" w:lineRule="atLeast"/>
        <w:ind w:firstLine="600"/>
        <w:divId w:val="1606956766"/>
        <w:rPr>
          <w:rFonts w:hint="eastAsia"/>
          <w:sz w:val="30"/>
          <w:szCs w:val="30"/>
        </w:rPr>
      </w:pPr>
      <w:r>
        <w:rPr>
          <w:rFonts w:hint="eastAsia"/>
          <w:sz w:val="30"/>
          <w:szCs w:val="30"/>
        </w:rPr>
        <w:t>辩护人李穗芝，广东金山石律师事务所律师。</w:t>
      </w:r>
    </w:p>
    <w:p w14:paraId="50C8409E" w14:textId="77777777" w:rsidR="002E0DBB" w:rsidRDefault="002E0DBB">
      <w:pPr>
        <w:spacing w:line="500" w:lineRule="atLeast"/>
        <w:ind w:firstLine="600"/>
        <w:divId w:val="2076969560"/>
        <w:rPr>
          <w:rFonts w:hint="eastAsia"/>
          <w:sz w:val="30"/>
          <w:szCs w:val="30"/>
        </w:rPr>
      </w:pPr>
      <w:r>
        <w:rPr>
          <w:rFonts w:hint="eastAsia"/>
          <w:sz w:val="30"/>
          <w:szCs w:val="30"/>
        </w:rPr>
        <w:t>公诉机关以穗荔检公刑诉〔</w:t>
      </w:r>
      <w:r>
        <w:rPr>
          <w:rFonts w:hint="eastAsia"/>
          <w:sz w:val="30"/>
          <w:szCs w:val="30"/>
        </w:rPr>
        <w:t>2014</w:t>
      </w:r>
      <w:r>
        <w:rPr>
          <w:rFonts w:hint="eastAsia"/>
          <w:sz w:val="30"/>
          <w:szCs w:val="30"/>
        </w:rPr>
        <w:t>〕</w:t>
      </w:r>
      <w:r>
        <w:rPr>
          <w:rFonts w:hint="eastAsia"/>
          <w:sz w:val="30"/>
          <w:szCs w:val="30"/>
        </w:rPr>
        <w:t>1311</w:t>
      </w:r>
      <w:r>
        <w:rPr>
          <w:rFonts w:hint="eastAsia"/>
          <w:sz w:val="30"/>
          <w:szCs w:val="30"/>
        </w:rPr>
        <w:t>号起诉书指控被告人刘小禹犯受贿罪，于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日向本院提起公诉。本院受理后，依法组成合议庭，公开开庭审理了本案。公诉机关指派代理检察员郑键婕出庭支持公诉，被告人刘小禹及其辩护人李穗芝到庭参加诉讼。现已审理终结。</w:t>
      </w:r>
    </w:p>
    <w:p w14:paraId="2D63E031" w14:textId="77777777" w:rsidR="002E0DBB" w:rsidRDefault="002E0DBB">
      <w:pPr>
        <w:spacing w:line="500" w:lineRule="atLeast"/>
        <w:ind w:firstLine="600"/>
        <w:divId w:val="1729104655"/>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年，被告人刘小禹在担任广州市花都区公有资产管理委员会办公室副主任期间，利用管理公有资产产权的职务便利，在处理有关公有资产过程中，先后收受行贿人何某、徐某</w:t>
      </w:r>
      <w:r>
        <w:rPr>
          <w:rFonts w:hint="eastAsia"/>
          <w:sz w:val="30"/>
          <w:szCs w:val="30"/>
        </w:rPr>
        <w:t>1</w:t>
      </w:r>
      <w:r>
        <w:rPr>
          <w:rFonts w:hint="eastAsia"/>
          <w:sz w:val="30"/>
          <w:szCs w:val="30"/>
        </w:rPr>
        <w:t>、宋某、李某、徐某</w:t>
      </w:r>
      <w:r>
        <w:rPr>
          <w:rFonts w:hint="eastAsia"/>
          <w:sz w:val="30"/>
          <w:szCs w:val="30"/>
        </w:rPr>
        <w:t>2</w:t>
      </w:r>
      <w:r>
        <w:rPr>
          <w:rFonts w:hint="eastAsia"/>
          <w:sz w:val="30"/>
          <w:szCs w:val="30"/>
        </w:rPr>
        <w:t>（均另案处理）等人的贿送的现金共计人民币</w:t>
      </w:r>
      <w:r>
        <w:rPr>
          <w:rFonts w:hint="eastAsia"/>
          <w:sz w:val="30"/>
          <w:szCs w:val="30"/>
        </w:rPr>
        <w:t>2</w:t>
      </w:r>
      <w:r>
        <w:rPr>
          <w:rFonts w:hint="eastAsia"/>
          <w:sz w:val="30"/>
          <w:szCs w:val="30"/>
        </w:rPr>
        <w:t>万元，港币</w:t>
      </w:r>
      <w:r>
        <w:rPr>
          <w:rFonts w:hint="eastAsia"/>
          <w:sz w:val="30"/>
          <w:szCs w:val="30"/>
        </w:rPr>
        <w:t>17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刘小禹自动投案。公诉机关向本院提交了相关的书证、物证等证据证实所指控的事实，认为被告人刘小禹身为国家工作人员，利用职务上的便利，非法收受他人财物，为他人谋取利益，其行为触犯了《中华人民共和国刑法》第三百八十五条、第三百八十六条、第三百八十三条第一款第（一）项之规定，应当以受贿罪追究其刑事责任。被告人投案自首，依法可以从轻或者减轻处罚。请法院依法判处。</w:t>
      </w:r>
    </w:p>
    <w:p w14:paraId="6B9C75C4" w14:textId="77777777" w:rsidR="002E0DBB" w:rsidRDefault="002E0DBB">
      <w:pPr>
        <w:spacing w:line="500" w:lineRule="atLeast"/>
        <w:ind w:firstLine="600"/>
        <w:divId w:val="1406416098"/>
        <w:rPr>
          <w:rFonts w:hint="eastAsia"/>
          <w:sz w:val="30"/>
          <w:szCs w:val="30"/>
        </w:rPr>
      </w:pPr>
      <w:r>
        <w:rPr>
          <w:rFonts w:hint="eastAsia"/>
          <w:sz w:val="30"/>
          <w:szCs w:val="30"/>
        </w:rPr>
        <w:lastRenderedPageBreak/>
        <w:t>被告人刘小禹及其辩护人对公诉机关指控的犯罪事实和定性均无异议。辩护人另提出：被告人刘小禹具有自首的法定减轻处罚情节；被告人的确有收取钱款的犯罪事实，但其并无为他人谋取利益的主观故意和客观行为；证人证言与被告人的供述不完全一致，被告人供述比较可信；被告人的行为没有造成国家、集体、他人的损失；被告人退出全部赃款，有悔罪表现，且是初犯</w:t>
      </w:r>
      <w:r>
        <w:rPr>
          <w:rFonts w:hint="eastAsia"/>
          <w:sz w:val="30"/>
          <w:szCs w:val="30"/>
        </w:rPr>
        <w:t>,</w:t>
      </w:r>
      <w:r>
        <w:rPr>
          <w:rFonts w:hint="eastAsia"/>
          <w:sz w:val="30"/>
          <w:szCs w:val="30"/>
        </w:rPr>
        <w:t>主观恶性不大。综上所述，请求法庭在法定刑以下量刑。</w:t>
      </w:r>
    </w:p>
    <w:p w14:paraId="6C5EC25B" w14:textId="77777777" w:rsidR="002E0DBB" w:rsidRDefault="002E0DBB">
      <w:pPr>
        <w:spacing w:line="500" w:lineRule="atLeast"/>
        <w:ind w:firstLine="600"/>
        <w:divId w:val="152852347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年，被告人刘小禹在担任广州市花都区公有资产管理委员会办公室副主任期间，利用管理公有资产产权的职务便利，在处理有关公有资产过程中，先后收受行贿人何某、徐某</w:t>
      </w:r>
      <w:r>
        <w:rPr>
          <w:rFonts w:hint="eastAsia"/>
          <w:sz w:val="30"/>
          <w:szCs w:val="30"/>
        </w:rPr>
        <w:t>1</w:t>
      </w:r>
      <w:r>
        <w:rPr>
          <w:rFonts w:hint="eastAsia"/>
          <w:sz w:val="30"/>
          <w:szCs w:val="30"/>
        </w:rPr>
        <w:t>、宋某、李某、徐某</w:t>
      </w:r>
      <w:r>
        <w:rPr>
          <w:rFonts w:hint="eastAsia"/>
          <w:sz w:val="30"/>
          <w:szCs w:val="30"/>
        </w:rPr>
        <w:t>2</w:t>
      </w:r>
      <w:r>
        <w:rPr>
          <w:rFonts w:hint="eastAsia"/>
          <w:sz w:val="30"/>
          <w:szCs w:val="30"/>
        </w:rPr>
        <w:t>（均另案处理）等人的贿送的现金共计人民币</w:t>
      </w:r>
      <w:r>
        <w:rPr>
          <w:rFonts w:hint="eastAsia"/>
          <w:sz w:val="30"/>
          <w:szCs w:val="30"/>
        </w:rPr>
        <w:t>2</w:t>
      </w:r>
      <w:r>
        <w:rPr>
          <w:rFonts w:hint="eastAsia"/>
          <w:sz w:val="30"/>
          <w:szCs w:val="30"/>
        </w:rPr>
        <w:t>万元，港币</w:t>
      </w:r>
      <w:r>
        <w:rPr>
          <w:rFonts w:hint="eastAsia"/>
          <w:sz w:val="30"/>
          <w:szCs w:val="30"/>
        </w:rPr>
        <w:t>17</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日，被告人刘小禹自首。</w:t>
      </w:r>
    </w:p>
    <w:p w14:paraId="0A531B77" w14:textId="77777777" w:rsidR="002E0DBB" w:rsidRDefault="002E0DBB">
      <w:pPr>
        <w:spacing w:line="500" w:lineRule="atLeast"/>
        <w:ind w:firstLine="600"/>
        <w:divId w:val="1420833412"/>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日，被告人刘小禹退出全部赃款。</w:t>
      </w:r>
    </w:p>
    <w:p w14:paraId="31516831" w14:textId="77777777" w:rsidR="002E0DBB" w:rsidRDefault="002E0DBB">
      <w:pPr>
        <w:spacing w:line="500" w:lineRule="atLeast"/>
        <w:ind w:firstLine="600"/>
        <w:divId w:val="2094617007"/>
        <w:rPr>
          <w:rFonts w:hint="eastAsia"/>
          <w:sz w:val="30"/>
          <w:szCs w:val="30"/>
        </w:rPr>
      </w:pPr>
      <w:r>
        <w:rPr>
          <w:rFonts w:hint="eastAsia"/>
          <w:sz w:val="30"/>
          <w:szCs w:val="30"/>
        </w:rPr>
        <w:t>上述事实，有公诉机关当庭举证，并经法庭公开质证、查证属实并予采纳的下列证据证实：立案决定书、破案经过、中共广州纪委关于刘小禹自首认定的情况说明、干部履历表、广州市国家公务员过渡审批表、干部任免审批表、关于刘小禹同志任职意见的通知、领导分工通知书、关于兴发房地产公司土地挂牌转让情况的复函、广州市花都区土地使用权公开交易委托呈批表、广州市花都区土地使用权公开交易委托书、国有建设用地使用权挂牌转让公告、国有建设用地使用权转让合同书、广州市花都区国有建设用地使用权挂牌转让成交确认书、新华街松园里南土地使用权证、关于东馨美居命名的批复、合作开发协议书、国有建设用地使用权出让合同变更协议、合作开发商品房协议书、关于同意改造旧粮仓的批复、关于新华粮站改造请示、场地租赁合同及现场照片、营业执照、新华路</w:t>
      </w:r>
      <w:r>
        <w:rPr>
          <w:rFonts w:hint="eastAsia"/>
          <w:sz w:val="30"/>
          <w:szCs w:val="30"/>
        </w:rPr>
        <w:t>16</w:t>
      </w:r>
      <w:r>
        <w:rPr>
          <w:rFonts w:hint="eastAsia"/>
          <w:sz w:val="30"/>
          <w:szCs w:val="30"/>
        </w:rPr>
        <w:t>号国有土地使用证、关于新华街百寿路东土地产权的情况说明、关于花都市地产公司建设花都市耀祥玻璃镜业有限公司用地的批复、花都市委市政府办公室会议纪要、关于收回土地并出让土地使用权给花都市国都房地产开发公司作“国都花园”建设用地的批复、百寿东路土地使用权证、关于由银都公司托管国都公司的通知、关于同意成立广州市国都房地产开发有限公司的批复、关于同意无偿划转资产的批复、广东省暂扣财物收据、被告人刘小禹的供述及其户籍材料以及证人何某、徐某</w:t>
      </w:r>
      <w:r>
        <w:rPr>
          <w:rFonts w:hint="eastAsia"/>
          <w:sz w:val="30"/>
          <w:szCs w:val="30"/>
        </w:rPr>
        <w:t>1</w:t>
      </w:r>
      <w:r>
        <w:rPr>
          <w:rFonts w:hint="eastAsia"/>
          <w:sz w:val="30"/>
          <w:szCs w:val="30"/>
        </w:rPr>
        <w:t>、宋某、李某、徐某</w:t>
      </w:r>
      <w:r>
        <w:rPr>
          <w:rFonts w:hint="eastAsia"/>
          <w:sz w:val="30"/>
          <w:szCs w:val="30"/>
        </w:rPr>
        <w:t>2</w:t>
      </w:r>
      <w:r>
        <w:rPr>
          <w:rFonts w:hint="eastAsia"/>
          <w:sz w:val="30"/>
          <w:szCs w:val="30"/>
        </w:rPr>
        <w:t>的证言。</w:t>
      </w:r>
    </w:p>
    <w:p w14:paraId="1B16EFFA" w14:textId="77777777" w:rsidR="002E0DBB" w:rsidRDefault="002E0DBB">
      <w:pPr>
        <w:spacing w:line="500" w:lineRule="atLeast"/>
        <w:ind w:firstLine="600"/>
        <w:divId w:val="1425151063"/>
        <w:rPr>
          <w:rFonts w:hint="eastAsia"/>
          <w:sz w:val="30"/>
          <w:szCs w:val="30"/>
        </w:rPr>
      </w:pPr>
      <w:r>
        <w:rPr>
          <w:rFonts w:hint="eastAsia"/>
          <w:sz w:val="30"/>
          <w:szCs w:val="30"/>
        </w:rPr>
        <w:t>上述事实清楚，证据确实充分，足以认定。</w:t>
      </w:r>
    </w:p>
    <w:p w14:paraId="5A010AEF" w14:textId="77777777" w:rsidR="002E0DBB" w:rsidRDefault="002E0DBB">
      <w:pPr>
        <w:spacing w:line="500" w:lineRule="atLeast"/>
        <w:ind w:firstLine="600"/>
        <w:divId w:val="1832133498"/>
        <w:rPr>
          <w:rFonts w:hint="eastAsia"/>
          <w:sz w:val="30"/>
          <w:szCs w:val="30"/>
        </w:rPr>
      </w:pPr>
      <w:r>
        <w:rPr>
          <w:rFonts w:hint="eastAsia"/>
          <w:sz w:val="30"/>
          <w:szCs w:val="30"/>
        </w:rPr>
        <w:t>本院认为，被告人刘小禹身为国家工作人员，利用职务上的便利，非法收受他人财物，为他人谋取利益，数额较大，其行为已触犯刑律，构成受贿罪，应依法予以处罚。被告人刘小禹犯罪后自动投案，如实供述自己的罪行，是自首，可以从轻、减轻或者免除处罚；被告人退出全部赃款，有悔罪表现，酌情可以从轻处罚。根据本案事实、性质、情节、社会危害程度及被告人的悔罪表现，依法对被告人刘小禹予以从轻处罚并适用缓刑。公诉机关指控被告人刘小禹犯受贿罪的事实清楚，证据充分，适用法律正确，罪名成立，本院予以支持。辩护人关于被告人刘小禹有自首、积极退赃、系初犯等情节，请求从轻、减轻处罚的辩护意见符合本案事实及相关法律规定，本院予以采纳。依照《中华人民共和国刑法》第三百八十五条第一款、第三百八十六条、第三百八十三条第一款第（一）项、第五十二条、第五十三条、第六十七条第一款、第七十二条第一款和第二款、第七十三条第二款和第三款、第六十四条以及最高人民法院、最高人民检察院《关于办理贪污贿赂刑事案件适用法律若干问题的解释》第一条第一款、第十八条、第十九条第一款之规定，判决如下：</w:t>
      </w:r>
    </w:p>
    <w:p w14:paraId="750D46BE" w14:textId="77777777" w:rsidR="002E0DBB" w:rsidRDefault="002E0DBB">
      <w:pPr>
        <w:spacing w:line="500" w:lineRule="atLeast"/>
        <w:ind w:firstLine="600"/>
        <w:divId w:val="545725327"/>
        <w:rPr>
          <w:rFonts w:hint="eastAsia"/>
          <w:sz w:val="30"/>
          <w:szCs w:val="30"/>
        </w:rPr>
      </w:pPr>
      <w:r>
        <w:rPr>
          <w:rFonts w:hint="eastAsia"/>
          <w:sz w:val="30"/>
          <w:szCs w:val="30"/>
        </w:rPr>
        <w:t>一、被告人刘小禹犯受贿罪，判处有期徒刑一年六个月，缓刑二年，并处罚金人民币</w:t>
      </w:r>
      <w:r>
        <w:rPr>
          <w:rFonts w:hint="eastAsia"/>
          <w:sz w:val="30"/>
          <w:szCs w:val="30"/>
        </w:rPr>
        <w:t>11</w:t>
      </w:r>
      <w:r>
        <w:rPr>
          <w:rFonts w:hint="eastAsia"/>
          <w:sz w:val="30"/>
          <w:szCs w:val="30"/>
        </w:rPr>
        <w:t>万元。</w:t>
      </w:r>
    </w:p>
    <w:p w14:paraId="195FD1A6" w14:textId="77777777" w:rsidR="002E0DBB" w:rsidRDefault="002E0DBB">
      <w:pPr>
        <w:spacing w:line="500" w:lineRule="atLeast"/>
        <w:ind w:firstLine="600"/>
        <w:divId w:val="1321075294"/>
        <w:rPr>
          <w:rFonts w:hint="eastAsia"/>
          <w:sz w:val="30"/>
          <w:szCs w:val="30"/>
        </w:rPr>
      </w:pPr>
      <w:r>
        <w:rPr>
          <w:rFonts w:hint="eastAsia"/>
          <w:sz w:val="30"/>
          <w:szCs w:val="30"/>
        </w:rPr>
        <w:t>（缓刑考验期限，从判决确定之日起计算。）</w:t>
      </w:r>
    </w:p>
    <w:p w14:paraId="0BFA9311" w14:textId="77777777" w:rsidR="002E0DBB" w:rsidRDefault="002E0DBB">
      <w:pPr>
        <w:spacing w:line="500" w:lineRule="atLeast"/>
        <w:ind w:firstLine="600"/>
        <w:divId w:val="1720472365"/>
        <w:rPr>
          <w:rFonts w:hint="eastAsia"/>
          <w:sz w:val="30"/>
          <w:szCs w:val="30"/>
        </w:rPr>
      </w:pPr>
      <w:r>
        <w:rPr>
          <w:rFonts w:hint="eastAsia"/>
          <w:sz w:val="30"/>
          <w:szCs w:val="30"/>
        </w:rPr>
        <w:t>二、被告人刘小禹受贿所得人民币</w:t>
      </w:r>
      <w:r>
        <w:rPr>
          <w:rFonts w:hint="eastAsia"/>
          <w:sz w:val="30"/>
          <w:szCs w:val="30"/>
        </w:rPr>
        <w:t>2</w:t>
      </w:r>
      <w:r>
        <w:rPr>
          <w:rFonts w:hint="eastAsia"/>
          <w:sz w:val="30"/>
          <w:szCs w:val="30"/>
        </w:rPr>
        <w:t>万元、港币</w:t>
      </w:r>
      <w:r>
        <w:rPr>
          <w:rFonts w:hint="eastAsia"/>
          <w:sz w:val="30"/>
          <w:szCs w:val="30"/>
        </w:rPr>
        <w:t>17</w:t>
      </w:r>
      <w:r>
        <w:rPr>
          <w:rFonts w:hint="eastAsia"/>
          <w:sz w:val="30"/>
          <w:szCs w:val="30"/>
        </w:rPr>
        <w:t>万元予以没收，上缴国库（由广州市荔湾区人民检察院予以执行）。</w:t>
      </w:r>
    </w:p>
    <w:p w14:paraId="26E8AAC6" w14:textId="77777777" w:rsidR="002E0DBB" w:rsidRDefault="002E0DBB">
      <w:pPr>
        <w:spacing w:line="500" w:lineRule="atLeast"/>
        <w:ind w:firstLine="600"/>
        <w:divId w:val="422848451"/>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6EC3F3A" w14:textId="77777777" w:rsidR="002E0DBB" w:rsidRDefault="002E0DBB">
      <w:pPr>
        <w:spacing w:line="500" w:lineRule="atLeast"/>
        <w:jc w:val="right"/>
        <w:divId w:val="1743410054"/>
        <w:rPr>
          <w:rFonts w:hint="eastAsia"/>
          <w:sz w:val="30"/>
          <w:szCs w:val="30"/>
        </w:rPr>
      </w:pPr>
      <w:r>
        <w:rPr>
          <w:rFonts w:hint="eastAsia"/>
          <w:sz w:val="30"/>
          <w:szCs w:val="30"/>
        </w:rPr>
        <w:t>审　判　长　　蔡正尧</w:t>
      </w:r>
    </w:p>
    <w:p w14:paraId="704270FB" w14:textId="77777777" w:rsidR="002E0DBB" w:rsidRDefault="002E0DBB">
      <w:pPr>
        <w:spacing w:line="500" w:lineRule="atLeast"/>
        <w:jc w:val="right"/>
        <w:divId w:val="1340500872"/>
        <w:rPr>
          <w:rFonts w:hint="eastAsia"/>
          <w:sz w:val="30"/>
          <w:szCs w:val="30"/>
        </w:rPr>
      </w:pPr>
      <w:r>
        <w:rPr>
          <w:rFonts w:hint="eastAsia"/>
          <w:sz w:val="30"/>
          <w:szCs w:val="30"/>
        </w:rPr>
        <w:t>人民陪审员　　欧少颜</w:t>
      </w:r>
    </w:p>
    <w:p w14:paraId="3FF53004" w14:textId="77777777" w:rsidR="002E0DBB" w:rsidRDefault="002E0DBB">
      <w:pPr>
        <w:spacing w:line="500" w:lineRule="atLeast"/>
        <w:jc w:val="right"/>
        <w:divId w:val="1564831391"/>
        <w:rPr>
          <w:rFonts w:hint="eastAsia"/>
          <w:sz w:val="30"/>
          <w:szCs w:val="30"/>
        </w:rPr>
      </w:pPr>
      <w:r>
        <w:rPr>
          <w:rFonts w:hint="eastAsia"/>
          <w:sz w:val="30"/>
          <w:szCs w:val="30"/>
        </w:rPr>
        <w:t>人民陪审员　　朱乐华</w:t>
      </w:r>
    </w:p>
    <w:p w14:paraId="3C3FD368" w14:textId="77777777" w:rsidR="002E0DBB" w:rsidRDefault="002E0DBB">
      <w:pPr>
        <w:spacing w:line="500" w:lineRule="atLeast"/>
        <w:jc w:val="right"/>
        <w:divId w:val="2051298159"/>
        <w:rPr>
          <w:rFonts w:hint="eastAsia"/>
          <w:sz w:val="30"/>
          <w:szCs w:val="30"/>
        </w:rPr>
      </w:pPr>
      <w:r>
        <w:rPr>
          <w:rFonts w:hint="eastAsia"/>
          <w:sz w:val="30"/>
          <w:szCs w:val="30"/>
        </w:rPr>
        <w:t>二〇一六年五月二十七日</w:t>
      </w:r>
    </w:p>
    <w:p w14:paraId="779E2155" w14:textId="77777777" w:rsidR="002E0DBB" w:rsidRDefault="002E0DBB">
      <w:pPr>
        <w:spacing w:line="500" w:lineRule="atLeast"/>
        <w:jc w:val="right"/>
        <w:divId w:val="1463305145"/>
        <w:rPr>
          <w:rFonts w:hint="eastAsia"/>
          <w:sz w:val="30"/>
          <w:szCs w:val="30"/>
        </w:rPr>
      </w:pPr>
      <w:r>
        <w:rPr>
          <w:rFonts w:hint="eastAsia"/>
          <w:sz w:val="30"/>
          <w:szCs w:val="30"/>
        </w:rPr>
        <w:t>书　记　员　　李诗云</w:t>
      </w:r>
    </w:p>
    <w:p w14:paraId="0871B0F2" w14:textId="77777777" w:rsidR="002E0DBB" w:rsidRDefault="002E0DBB">
      <w:pPr>
        <w:spacing w:line="500" w:lineRule="atLeast"/>
        <w:ind w:firstLine="600"/>
        <w:divId w:val="665085908"/>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F45B" w14:textId="77777777" w:rsidR="002E0DBB" w:rsidRDefault="002E0DBB" w:rsidP="002E0DBB">
      <w:pPr>
        <w:rPr>
          <w:rFonts w:hint="eastAsia"/>
        </w:rPr>
      </w:pPr>
      <w:r>
        <w:separator/>
      </w:r>
    </w:p>
  </w:endnote>
  <w:endnote w:type="continuationSeparator" w:id="0">
    <w:p w14:paraId="1DA9AD4C" w14:textId="77777777" w:rsidR="002E0DBB" w:rsidRDefault="002E0DBB" w:rsidP="002E0D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09193" w14:textId="77777777" w:rsidR="002E0DBB" w:rsidRDefault="002E0DBB" w:rsidP="002E0DBB">
      <w:pPr>
        <w:rPr>
          <w:rFonts w:hint="eastAsia"/>
        </w:rPr>
      </w:pPr>
      <w:r>
        <w:separator/>
      </w:r>
    </w:p>
  </w:footnote>
  <w:footnote w:type="continuationSeparator" w:id="0">
    <w:p w14:paraId="66D15A07" w14:textId="77777777" w:rsidR="002E0DBB" w:rsidRDefault="002E0DBB" w:rsidP="002E0D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E0DBB"/>
    <w:rsid w:val="002E0DB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BA6DE5"/>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E0DBB"/>
    <w:pPr>
      <w:tabs>
        <w:tab w:val="center" w:pos="4153"/>
        <w:tab w:val="right" w:pos="8306"/>
      </w:tabs>
      <w:snapToGrid w:val="0"/>
      <w:jc w:val="center"/>
    </w:pPr>
    <w:rPr>
      <w:sz w:val="18"/>
      <w:szCs w:val="18"/>
    </w:rPr>
  </w:style>
  <w:style w:type="character" w:customStyle="1" w:styleId="a4">
    <w:name w:val="页眉 字符"/>
    <w:basedOn w:val="a0"/>
    <w:link w:val="a3"/>
    <w:uiPriority w:val="99"/>
    <w:rsid w:val="002E0DBB"/>
    <w:rPr>
      <w:rFonts w:ascii="宋体" w:eastAsia="宋体" w:hAnsi="宋体" w:cs="宋体"/>
      <w:sz w:val="18"/>
      <w:szCs w:val="18"/>
    </w:rPr>
  </w:style>
  <w:style w:type="paragraph" w:styleId="a5">
    <w:name w:val="footer"/>
    <w:basedOn w:val="a"/>
    <w:link w:val="a6"/>
    <w:uiPriority w:val="99"/>
    <w:unhideWhenUsed/>
    <w:rsid w:val="002E0DBB"/>
    <w:pPr>
      <w:tabs>
        <w:tab w:val="center" w:pos="4153"/>
        <w:tab w:val="right" w:pos="8306"/>
      </w:tabs>
      <w:snapToGrid w:val="0"/>
    </w:pPr>
    <w:rPr>
      <w:sz w:val="18"/>
      <w:szCs w:val="18"/>
    </w:rPr>
  </w:style>
  <w:style w:type="character" w:customStyle="1" w:styleId="a6">
    <w:name w:val="页脚 字符"/>
    <w:basedOn w:val="a0"/>
    <w:link w:val="a5"/>
    <w:uiPriority w:val="99"/>
    <w:rsid w:val="002E0D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742863">
      <w:marLeft w:val="0"/>
      <w:marRight w:val="0"/>
      <w:marTop w:val="10"/>
      <w:marBottom w:val="10"/>
      <w:divBdr>
        <w:top w:val="none" w:sz="0" w:space="0" w:color="auto"/>
        <w:left w:val="none" w:sz="0" w:space="0" w:color="auto"/>
        <w:bottom w:val="none" w:sz="0" w:space="0" w:color="auto"/>
        <w:right w:val="none" w:sz="0" w:space="0" w:color="auto"/>
      </w:divBdr>
    </w:div>
    <w:div w:id="422848451">
      <w:marLeft w:val="0"/>
      <w:marRight w:val="0"/>
      <w:marTop w:val="10"/>
      <w:marBottom w:val="10"/>
      <w:divBdr>
        <w:top w:val="none" w:sz="0" w:space="0" w:color="auto"/>
        <w:left w:val="none" w:sz="0" w:space="0" w:color="auto"/>
        <w:bottom w:val="none" w:sz="0" w:space="0" w:color="auto"/>
        <w:right w:val="none" w:sz="0" w:space="0" w:color="auto"/>
      </w:divBdr>
    </w:div>
    <w:div w:id="545725327">
      <w:marLeft w:val="0"/>
      <w:marRight w:val="0"/>
      <w:marTop w:val="10"/>
      <w:marBottom w:val="10"/>
      <w:divBdr>
        <w:top w:val="none" w:sz="0" w:space="0" w:color="auto"/>
        <w:left w:val="none" w:sz="0" w:space="0" w:color="auto"/>
        <w:bottom w:val="none" w:sz="0" w:space="0" w:color="auto"/>
        <w:right w:val="none" w:sz="0" w:space="0" w:color="auto"/>
      </w:divBdr>
    </w:div>
    <w:div w:id="618226878">
      <w:marLeft w:val="0"/>
      <w:marRight w:val="0"/>
      <w:marTop w:val="10"/>
      <w:marBottom w:val="10"/>
      <w:divBdr>
        <w:top w:val="none" w:sz="0" w:space="0" w:color="auto"/>
        <w:left w:val="none" w:sz="0" w:space="0" w:color="auto"/>
        <w:bottom w:val="none" w:sz="0" w:space="0" w:color="auto"/>
        <w:right w:val="none" w:sz="0" w:space="0" w:color="auto"/>
      </w:divBdr>
    </w:div>
    <w:div w:id="665085908">
      <w:marLeft w:val="0"/>
      <w:marRight w:val="0"/>
      <w:marTop w:val="10"/>
      <w:marBottom w:val="10"/>
      <w:divBdr>
        <w:top w:val="none" w:sz="0" w:space="0" w:color="auto"/>
        <w:left w:val="none" w:sz="0" w:space="0" w:color="auto"/>
        <w:bottom w:val="none" w:sz="0" w:space="0" w:color="auto"/>
        <w:right w:val="none" w:sz="0" w:space="0" w:color="auto"/>
      </w:divBdr>
    </w:div>
    <w:div w:id="1321075294">
      <w:marLeft w:val="0"/>
      <w:marRight w:val="0"/>
      <w:marTop w:val="10"/>
      <w:marBottom w:val="10"/>
      <w:divBdr>
        <w:top w:val="none" w:sz="0" w:space="0" w:color="auto"/>
        <w:left w:val="none" w:sz="0" w:space="0" w:color="auto"/>
        <w:bottom w:val="none" w:sz="0" w:space="0" w:color="auto"/>
        <w:right w:val="none" w:sz="0" w:space="0" w:color="auto"/>
      </w:divBdr>
    </w:div>
    <w:div w:id="1340500872">
      <w:marLeft w:val="0"/>
      <w:marRight w:val="720"/>
      <w:marTop w:val="10"/>
      <w:marBottom w:val="10"/>
      <w:divBdr>
        <w:top w:val="none" w:sz="0" w:space="0" w:color="auto"/>
        <w:left w:val="none" w:sz="0" w:space="0" w:color="auto"/>
        <w:bottom w:val="none" w:sz="0" w:space="0" w:color="auto"/>
        <w:right w:val="none" w:sz="0" w:space="0" w:color="auto"/>
      </w:divBdr>
    </w:div>
    <w:div w:id="1406416098">
      <w:marLeft w:val="0"/>
      <w:marRight w:val="0"/>
      <w:marTop w:val="10"/>
      <w:marBottom w:val="10"/>
      <w:divBdr>
        <w:top w:val="none" w:sz="0" w:space="0" w:color="auto"/>
        <w:left w:val="none" w:sz="0" w:space="0" w:color="auto"/>
        <w:bottom w:val="none" w:sz="0" w:space="0" w:color="auto"/>
        <w:right w:val="none" w:sz="0" w:space="0" w:color="auto"/>
      </w:divBdr>
    </w:div>
    <w:div w:id="1420833412">
      <w:marLeft w:val="0"/>
      <w:marRight w:val="0"/>
      <w:marTop w:val="10"/>
      <w:marBottom w:val="10"/>
      <w:divBdr>
        <w:top w:val="none" w:sz="0" w:space="0" w:color="auto"/>
        <w:left w:val="none" w:sz="0" w:space="0" w:color="auto"/>
        <w:bottom w:val="none" w:sz="0" w:space="0" w:color="auto"/>
        <w:right w:val="none" w:sz="0" w:space="0" w:color="auto"/>
      </w:divBdr>
    </w:div>
    <w:div w:id="1425151063">
      <w:marLeft w:val="0"/>
      <w:marRight w:val="0"/>
      <w:marTop w:val="10"/>
      <w:marBottom w:val="10"/>
      <w:divBdr>
        <w:top w:val="none" w:sz="0" w:space="0" w:color="auto"/>
        <w:left w:val="none" w:sz="0" w:space="0" w:color="auto"/>
        <w:bottom w:val="none" w:sz="0" w:space="0" w:color="auto"/>
        <w:right w:val="none" w:sz="0" w:space="0" w:color="auto"/>
      </w:divBdr>
    </w:div>
    <w:div w:id="1434125852">
      <w:marLeft w:val="0"/>
      <w:marRight w:val="0"/>
      <w:marTop w:val="10"/>
      <w:marBottom w:val="10"/>
      <w:divBdr>
        <w:top w:val="none" w:sz="0" w:space="0" w:color="auto"/>
        <w:left w:val="none" w:sz="0" w:space="0" w:color="auto"/>
        <w:bottom w:val="none" w:sz="0" w:space="0" w:color="auto"/>
        <w:right w:val="none" w:sz="0" w:space="0" w:color="auto"/>
      </w:divBdr>
    </w:div>
    <w:div w:id="1463305145">
      <w:marLeft w:val="0"/>
      <w:marRight w:val="720"/>
      <w:marTop w:val="10"/>
      <w:marBottom w:val="10"/>
      <w:divBdr>
        <w:top w:val="none" w:sz="0" w:space="0" w:color="auto"/>
        <w:left w:val="none" w:sz="0" w:space="0" w:color="auto"/>
        <w:bottom w:val="none" w:sz="0" w:space="0" w:color="auto"/>
        <w:right w:val="none" w:sz="0" w:space="0" w:color="auto"/>
      </w:divBdr>
    </w:div>
    <w:div w:id="1528523475">
      <w:marLeft w:val="0"/>
      <w:marRight w:val="0"/>
      <w:marTop w:val="10"/>
      <w:marBottom w:val="10"/>
      <w:divBdr>
        <w:top w:val="none" w:sz="0" w:space="0" w:color="auto"/>
        <w:left w:val="none" w:sz="0" w:space="0" w:color="auto"/>
        <w:bottom w:val="none" w:sz="0" w:space="0" w:color="auto"/>
        <w:right w:val="none" w:sz="0" w:space="0" w:color="auto"/>
      </w:divBdr>
    </w:div>
    <w:div w:id="1564831391">
      <w:marLeft w:val="0"/>
      <w:marRight w:val="720"/>
      <w:marTop w:val="10"/>
      <w:marBottom w:val="10"/>
      <w:divBdr>
        <w:top w:val="none" w:sz="0" w:space="0" w:color="auto"/>
        <w:left w:val="none" w:sz="0" w:space="0" w:color="auto"/>
        <w:bottom w:val="none" w:sz="0" w:space="0" w:color="auto"/>
        <w:right w:val="none" w:sz="0" w:space="0" w:color="auto"/>
      </w:divBdr>
    </w:div>
    <w:div w:id="1606956766">
      <w:marLeft w:val="0"/>
      <w:marRight w:val="0"/>
      <w:marTop w:val="10"/>
      <w:marBottom w:val="10"/>
      <w:divBdr>
        <w:top w:val="none" w:sz="0" w:space="0" w:color="auto"/>
        <w:left w:val="none" w:sz="0" w:space="0" w:color="auto"/>
        <w:bottom w:val="none" w:sz="0" w:space="0" w:color="auto"/>
        <w:right w:val="none" w:sz="0" w:space="0" w:color="auto"/>
      </w:divBdr>
    </w:div>
    <w:div w:id="1720472365">
      <w:marLeft w:val="0"/>
      <w:marRight w:val="0"/>
      <w:marTop w:val="10"/>
      <w:marBottom w:val="10"/>
      <w:divBdr>
        <w:top w:val="none" w:sz="0" w:space="0" w:color="auto"/>
        <w:left w:val="none" w:sz="0" w:space="0" w:color="auto"/>
        <w:bottom w:val="none" w:sz="0" w:space="0" w:color="auto"/>
        <w:right w:val="none" w:sz="0" w:space="0" w:color="auto"/>
      </w:divBdr>
    </w:div>
    <w:div w:id="1729104655">
      <w:marLeft w:val="0"/>
      <w:marRight w:val="0"/>
      <w:marTop w:val="10"/>
      <w:marBottom w:val="10"/>
      <w:divBdr>
        <w:top w:val="none" w:sz="0" w:space="0" w:color="auto"/>
        <w:left w:val="none" w:sz="0" w:space="0" w:color="auto"/>
        <w:bottom w:val="none" w:sz="0" w:space="0" w:color="auto"/>
        <w:right w:val="none" w:sz="0" w:space="0" w:color="auto"/>
      </w:divBdr>
    </w:div>
    <w:div w:id="1743410054">
      <w:marLeft w:val="0"/>
      <w:marRight w:val="720"/>
      <w:marTop w:val="10"/>
      <w:marBottom w:val="10"/>
      <w:divBdr>
        <w:top w:val="none" w:sz="0" w:space="0" w:color="auto"/>
        <w:left w:val="none" w:sz="0" w:space="0" w:color="auto"/>
        <w:bottom w:val="none" w:sz="0" w:space="0" w:color="auto"/>
        <w:right w:val="none" w:sz="0" w:space="0" w:color="auto"/>
      </w:divBdr>
    </w:div>
    <w:div w:id="1777750849">
      <w:marLeft w:val="0"/>
      <w:marRight w:val="0"/>
      <w:marTop w:val="10"/>
      <w:marBottom w:val="10"/>
      <w:divBdr>
        <w:top w:val="none" w:sz="0" w:space="0" w:color="auto"/>
        <w:left w:val="none" w:sz="0" w:space="0" w:color="auto"/>
        <w:bottom w:val="none" w:sz="0" w:space="0" w:color="auto"/>
        <w:right w:val="none" w:sz="0" w:space="0" w:color="auto"/>
      </w:divBdr>
    </w:div>
    <w:div w:id="1829978293">
      <w:marLeft w:val="0"/>
      <w:marRight w:val="0"/>
      <w:marTop w:val="10"/>
      <w:marBottom w:val="10"/>
      <w:divBdr>
        <w:top w:val="none" w:sz="0" w:space="0" w:color="auto"/>
        <w:left w:val="none" w:sz="0" w:space="0" w:color="auto"/>
        <w:bottom w:val="none" w:sz="0" w:space="0" w:color="auto"/>
        <w:right w:val="none" w:sz="0" w:space="0" w:color="auto"/>
      </w:divBdr>
    </w:div>
    <w:div w:id="1832133498">
      <w:marLeft w:val="0"/>
      <w:marRight w:val="0"/>
      <w:marTop w:val="10"/>
      <w:marBottom w:val="10"/>
      <w:divBdr>
        <w:top w:val="none" w:sz="0" w:space="0" w:color="auto"/>
        <w:left w:val="none" w:sz="0" w:space="0" w:color="auto"/>
        <w:bottom w:val="none" w:sz="0" w:space="0" w:color="auto"/>
        <w:right w:val="none" w:sz="0" w:space="0" w:color="auto"/>
      </w:divBdr>
    </w:div>
    <w:div w:id="1956911058">
      <w:marLeft w:val="0"/>
      <w:marRight w:val="0"/>
      <w:marTop w:val="10"/>
      <w:marBottom w:val="10"/>
      <w:divBdr>
        <w:top w:val="none" w:sz="0" w:space="0" w:color="auto"/>
        <w:left w:val="none" w:sz="0" w:space="0" w:color="auto"/>
        <w:bottom w:val="none" w:sz="0" w:space="0" w:color="auto"/>
        <w:right w:val="none" w:sz="0" w:space="0" w:color="auto"/>
      </w:divBdr>
    </w:div>
    <w:div w:id="2051298159">
      <w:marLeft w:val="0"/>
      <w:marRight w:val="720"/>
      <w:marTop w:val="10"/>
      <w:marBottom w:val="10"/>
      <w:divBdr>
        <w:top w:val="none" w:sz="0" w:space="0" w:color="auto"/>
        <w:left w:val="none" w:sz="0" w:space="0" w:color="auto"/>
        <w:bottom w:val="none" w:sz="0" w:space="0" w:color="auto"/>
        <w:right w:val="none" w:sz="0" w:space="0" w:color="auto"/>
      </w:divBdr>
    </w:div>
    <w:div w:id="2076969560">
      <w:marLeft w:val="0"/>
      <w:marRight w:val="0"/>
      <w:marTop w:val="10"/>
      <w:marBottom w:val="10"/>
      <w:divBdr>
        <w:top w:val="none" w:sz="0" w:space="0" w:color="auto"/>
        <w:left w:val="none" w:sz="0" w:space="0" w:color="auto"/>
        <w:bottom w:val="none" w:sz="0" w:space="0" w:color="auto"/>
        <w:right w:val="none" w:sz="0" w:space="0" w:color="auto"/>
      </w:divBdr>
    </w:div>
    <w:div w:id="20946170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349</Words>
  <Characters>1994</Characters>
  <Application>Microsoft Office Word</Application>
  <DocSecurity>0</DocSecurity>
  <Lines>16</Lines>
  <Paragraphs>4</Paragraphs>
  <ScaleCrop>false</ScaleCrop>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