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77A38" w14:textId="77777777" w:rsidR="00A84FCA" w:rsidRDefault="00A84FCA">
      <w:pPr>
        <w:spacing w:line="500" w:lineRule="atLeast"/>
        <w:jc w:val="center"/>
        <w:divId w:val="711031070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广东省佛山市三水区人民法院</w:t>
      </w:r>
    </w:p>
    <w:p w14:paraId="08D8901D" w14:textId="77777777" w:rsidR="00A84FCA" w:rsidRDefault="00A84FCA">
      <w:pPr>
        <w:spacing w:line="500" w:lineRule="atLeast"/>
        <w:jc w:val="center"/>
        <w:divId w:val="225117092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771D4CDF" w14:textId="77777777" w:rsidR="00A84FCA" w:rsidRDefault="00A84FCA">
      <w:pPr>
        <w:spacing w:line="500" w:lineRule="atLeast"/>
        <w:jc w:val="right"/>
        <w:divId w:val="66062473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0607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680</w:t>
      </w:r>
      <w:r>
        <w:rPr>
          <w:rFonts w:hint="eastAsia"/>
          <w:sz w:val="30"/>
          <w:szCs w:val="30"/>
        </w:rPr>
        <w:t>号</w:t>
      </w:r>
    </w:p>
    <w:p w14:paraId="3A1B0AE3" w14:textId="77777777" w:rsidR="00A84FCA" w:rsidRDefault="00A84FCA">
      <w:pPr>
        <w:spacing w:line="500" w:lineRule="atLeast"/>
        <w:ind w:firstLine="600"/>
        <w:divId w:val="13730696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公诉机关佛山市三水区人民检察院。</w:t>
      </w:r>
    </w:p>
    <w:p w14:paraId="3A7D7451" w14:textId="77777777" w:rsidR="00A84FCA" w:rsidRDefault="00A84FCA">
      <w:pPr>
        <w:spacing w:line="500" w:lineRule="atLeast"/>
        <w:ind w:firstLine="600"/>
        <w:divId w:val="204859854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被告人刘应豪，男，</w:t>
      </w:r>
      <w:r>
        <w:rPr>
          <w:rFonts w:hint="eastAsia"/>
          <w:sz w:val="30"/>
          <w:szCs w:val="30"/>
        </w:rPr>
        <w:t>1969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日出生于广东省普宁市，汉族，大专文化，在业，户籍所在地：广东省普宁市。因本案于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29</w:t>
      </w:r>
      <w:r>
        <w:rPr>
          <w:rFonts w:hint="eastAsia"/>
          <w:sz w:val="30"/>
          <w:szCs w:val="30"/>
        </w:rPr>
        <w:t>日被抓获，次日被刑事拘留，同年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日被逮捕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同年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25</w:t>
      </w:r>
      <w:r>
        <w:rPr>
          <w:rFonts w:hint="eastAsia"/>
          <w:sz w:val="30"/>
          <w:szCs w:val="30"/>
        </w:rPr>
        <w:t>日被佛山市三水区人民检察院取保候审，同年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17</w:t>
      </w:r>
      <w:r>
        <w:rPr>
          <w:rFonts w:hint="eastAsia"/>
          <w:sz w:val="30"/>
          <w:szCs w:val="30"/>
        </w:rPr>
        <w:t>日被本院取保候审。</w:t>
      </w:r>
    </w:p>
    <w:p w14:paraId="79E416B2" w14:textId="77777777" w:rsidR="00A84FCA" w:rsidRDefault="00A84FCA">
      <w:pPr>
        <w:spacing w:line="500" w:lineRule="atLeast"/>
        <w:ind w:firstLine="600"/>
        <w:divId w:val="158803004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辩护人刘文霞，广东务正律师事务所律师。</w:t>
      </w:r>
    </w:p>
    <w:p w14:paraId="3E47B19C" w14:textId="77777777" w:rsidR="00A84FCA" w:rsidRDefault="00A84FCA">
      <w:pPr>
        <w:spacing w:line="500" w:lineRule="atLeast"/>
        <w:ind w:firstLine="600"/>
        <w:divId w:val="59521575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佛山市三水区人民检察院以佛三检未检刑诉〔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〕</w:t>
      </w:r>
      <w:r>
        <w:rPr>
          <w:rFonts w:hint="eastAsia"/>
          <w:sz w:val="30"/>
          <w:szCs w:val="30"/>
        </w:rPr>
        <w:t>208</w:t>
      </w:r>
      <w:r>
        <w:rPr>
          <w:rFonts w:hint="eastAsia"/>
          <w:sz w:val="30"/>
          <w:szCs w:val="30"/>
        </w:rPr>
        <w:t>号起诉书指控被告人刘应豪犯行贿罪，于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13</w:t>
      </w:r>
      <w:r>
        <w:rPr>
          <w:rFonts w:hint="eastAsia"/>
          <w:sz w:val="30"/>
          <w:szCs w:val="30"/>
        </w:rPr>
        <w:t>日向本院提起公诉。本院依法组成合议庭，公开开庭审理了本案。佛山市三水区人民检察院指派检察员黄荣荣出庭支持公诉，被告人刘应豪及其辩护人刘文霞到庭参加诉讼。现已审理终结。</w:t>
      </w:r>
    </w:p>
    <w:p w14:paraId="5F758CC1" w14:textId="77777777" w:rsidR="00A84FCA" w:rsidRDefault="00A84FCA">
      <w:pPr>
        <w:spacing w:line="500" w:lineRule="atLeast"/>
        <w:ind w:firstLine="600"/>
        <w:divId w:val="6309391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经审理查明：</w:t>
      </w:r>
      <w:r>
        <w:rPr>
          <w:rFonts w:hint="eastAsia"/>
          <w:sz w:val="30"/>
          <w:szCs w:val="30"/>
        </w:rPr>
        <w:t>2006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年间，被告人刘应豪在推销药品给佛山市三水区大塘镇卫生院的过程中，为谋取不正当竞争优势，多次在三水区西南街道、大塘镇等地送予好处费给时任该卫生院院长的李某（另案处理），共计人民币</w:t>
      </w:r>
      <w:r>
        <w:rPr>
          <w:rFonts w:hint="eastAsia"/>
          <w:sz w:val="30"/>
          <w:szCs w:val="30"/>
        </w:rPr>
        <w:t>40</w:t>
      </w:r>
      <w:r>
        <w:rPr>
          <w:rFonts w:hint="eastAsia"/>
          <w:sz w:val="30"/>
          <w:szCs w:val="30"/>
        </w:rPr>
        <w:t>万元。</w:t>
      </w:r>
    </w:p>
    <w:p w14:paraId="3BA5B536" w14:textId="77777777" w:rsidR="00A84FCA" w:rsidRDefault="00A84FCA">
      <w:pPr>
        <w:spacing w:line="500" w:lineRule="atLeast"/>
        <w:ind w:firstLine="600"/>
        <w:divId w:val="76083427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以上事实，被告人刘应豪在开庭审理过程中不持异议，且有公诉机关提供的受案登记表、立案决定书，证人李某、周某、曹某、陈某的证言，被告人刘应豪的供述，支票存根、银行进账单、发票、出库清单、银行汇款凭证、销售发货单、银行结算业务申请单、银行结算业务委托书、大塘镇卫生院银行付款审批单、大塘镇卫生院立项审批表等书证复印件，广东康裕药业有限公司的工商登记材料，证人李某的身份资料，佛山</w:t>
      </w:r>
      <w:r>
        <w:rPr>
          <w:rFonts w:hint="eastAsia"/>
          <w:sz w:val="30"/>
          <w:szCs w:val="30"/>
        </w:rPr>
        <w:lastRenderedPageBreak/>
        <w:t>市三水区大塘镇卫生院的资料，到案经过及是否有立功情况说明，户籍证明等证据证实，足以认定，本院予以确认。</w:t>
      </w:r>
    </w:p>
    <w:p w14:paraId="5F259E13" w14:textId="77777777" w:rsidR="00A84FCA" w:rsidRDefault="00A84FCA">
      <w:pPr>
        <w:spacing w:line="500" w:lineRule="atLeast"/>
        <w:ind w:firstLine="600"/>
        <w:divId w:val="94754515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本院认为，被告人刘应豪无视国家法律，为谋取不正当利益，给予国家工作人员以钱财，共计人民币</w:t>
      </w:r>
      <w:r>
        <w:rPr>
          <w:rFonts w:hint="eastAsia"/>
          <w:sz w:val="30"/>
          <w:szCs w:val="30"/>
        </w:rPr>
        <w:t>40</w:t>
      </w:r>
      <w:r>
        <w:rPr>
          <w:rFonts w:hint="eastAsia"/>
          <w:sz w:val="30"/>
          <w:szCs w:val="30"/>
        </w:rPr>
        <w:t>万元，其行为已构成行贿罪，应当依法追究其相应的刑事责任。公诉机关所控罪名成立，本院予以采纳。被告人刘应豪归案后能如实供述其罪行，在法庭上自愿认罪，悔罪态度较好，且是初犯，故本院决定依法对其从轻处罚并宣告缓刑。辩护人刘文霞所提对被告人刘应豪从轻处罚的辩护意见有理，本院予以采纳。本院根据被告人犯罪的事实、性质、情节和社会危害程度，依照《中华人民共和国刑法》第三百八十九条、第三百九十条第一款、第六十七条第三款、第七十二条、第七十三条、第五十二条、第五十三条的规定，判决如下：</w:t>
      </w:r>
    </w:p>
    <w:p w14:paraId="412E275A" w14:textId="77777777" w:rsidR="00A84FCA" w:rsidRDefault="00A84FCA">
      <w:pPr>
        <w:spacing w:line="500" w:lineRule="atLeast"/>
        <w:ind w:firstLine="600"/>
        <w:divId w:val="136756089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被告人刘应豪犯行贿罪，判处有期徒刑二年三个月，缓刑三年，并处罚金人民币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万元。</w:t>
      </w:r>
    </w:p>
    <w:p w14:paraId="22A8897B" w14:textId="77777777" w:rsidR="00A84FCA" w:rsidRDefault="00A84FCA">
      <w:pPr>
        <w:spacing w:line="500" w:lineRule="atLeast"/>
        <w:ind w:firstLine="600"/>
        <w:divId w:val="175670132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（缓刑考验期限从判决生效之日起计算。罚金自判决生效之日起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日内缴纳。）</w:t>
      </w:r>
    </w:p>
    <w:p w14:paraId="36AEE8BC" w14:textId="77777777" w:rsidR="00A84FCA" w:rsidRDefault="00A84FCA">
      <w:pPr>
        <w:spacing w:line="500" w:lineRule="atLeast"/>
        <w:ind w:firstLine="600"/>
        <w:divId w:val="2280742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如不服本判决，可在接到判决书的第二日起十日内，通过本院或者直接向广东省佛山市中级人民法院提出上诉。书面上诉的，应当提交上诉状正本一份，副本两份。</w:t>
      </w:r>
    </w:p>
    <w:p w14:paraId="6F233ED9" w14:textId="77777777" w:rsidR="00A84FCA" w:rsidRDefault="00A84FCA">
      <w:pPr>
        <w:spacing w:line="500" w:lineRule="atLeast"/>
        <w:jc w:val="right"/>
        <w:divId w:val="15160722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李　韬</w:t>
      </w:r>
    </w:p>
    <w:p w14:paraId="362F00C5" w14:textId="77777777" w:rsidR="00A84FCA" w:rsidRDefault="00A84FCA">
      <w:pPr>
        <w:spacing w:line="500" w:lineRule="atLeast"/>
        <w:jc w:val="right"/>
        <w:divId w:val="160506849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钟学琨</w:t>
      </w:r>
    </w:p>
    <w:p w14:paraId="443D5BCF" w14:textId="77777777" w:rsidR="00A84FCA" w:rsidRDefault="00A84FCA">
      <w:pPr>
        <w:spacing w:line="500" w:lineRule="atLeast"/>
        <w:jc w:val="right"/>
        <w:divId w:val="9618384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韦源江</w:t>
      </w:r>
    </w:p>
    <w:p w14:paraId="00F7F0AA" w14:textId="77777777" w:rsidR="00A84FCA" w:rsidRDefault="00A84FCA">
      <w:pPr>
        <w:spacing w:line="500" w:lineRule="atLeast"/>
        <w:jc w:val="right"/>
        <w:divId w:val="213066621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二〇一七年十二月二十九日</w:t>
      </w:r>
    </w:p>
    <w:p w14:paraId="42D862C7" w14:textId="77777777" w:rsidR="00A84FCA" w:rsidRDefault="00A84FCA">
      <w:pPr>
        <w:spacing w:line="500" w:lineRule="atLeast"/>
        <w:ind w:firstLine="600"/>
        <w:divId w:val="145655744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法官助理丘雅琳</w:t>
      </w:r>
    </w:p>
    <w:p w14:paraId="02524EE7" w14:textId="77777777" w:rsidR="00A84FCA" w:rsidRDefault="00A84FCA">
      <w:pPr>
        <w:spacing w:line="500" w:lineRule="atLeast"/>
        <w:ind w:firstLine="600"/>
        <w:divId w:val="22664887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书记员叶素贤</w:t>
      </w:r>
    </w:p>
    <w:p w14:paraId="2AA9B45C" w14:textId="77777777" w:rsidR="00A84FCA" w:rsidRDefault="00A84FCA">
      <w:pPr>
        <w:spacing w:line="500" w:lineRule="atLeast"/>
        <w:ind w:firstLine="600"/>
        <w:divId w:val="6595731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附相关法律条文：</w:t>
      </w:r>
    </w:p>
    <w:p w14:paraId="4B78E8FE" w14:textId="77777777" w:rsidR="00A84FCA" w:rsidRDefault="00A84FCA">
      <w:pPr>
        <w:spacing w:line="500" w:lineRule="atLeast"/>
        <w:ind w:firstLine="600"/>
        <w:divId w:val="140445461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《中华人民共和国刑法》（节录）</w:t>
      </w:r>
    </w:p>
    <w:p w14:paraId="788F3242" w14:textId="77777777" w:rsidR="00A84FCA" w:rsidRDefault="00A84FCA">
      <w:pPr>
        <w:spacing w:line="500" w:lineRule="atLeast"/>
        <w:ind w:firstLine="600"/>
        <w:divId w:val="10202029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第三百八十九条为谋取不正当利益，给予国家工作人员以财物的，是行贿罪。</w:t>
      </w:r>
    </w:p>
    <w:p w14:paraId="288813F3" w14:textId="77777777" w:rsidR="00A84FCA" w:rsidRDefault="00A84FCA">
      <w:pPr>
        <w:spacing w:line="500" w:lineRule="atLeast"/>
        <w:ind w:firstLine="600"/>
        <w:divId w:val="51480535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在经济往来中，违反国家规定，给予国家工作人员以财物，数额较大的，或者违反国家规定，给予国家工作人员以各种名义的回扣、手续费的，以行贿论处。</w:t>
      </w:r>
    </w:p>
    <w:p w14:paraId="0772226E" w14:textId="77777777" w:rsidR="00A84FCA" w:rsidRDefault="00A84FCA">
      <w:pPr>
        <w:spacing w:line="500" w:lineRule="atLeast"/>
        <w:ind w:firstLine="600"/>
        <w:divId w:val="9066685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因被勒索给予国家工作人员以财物，没有获得不正当利益的，不是行贿。</w:t>
      </w:r>
    </w:p>
    <w:p w14:paraId="409F7E93" w14:textId="77777777" w:rsidR="00A84FCA" w:rsidRDefault="00A84FCA">
      <w:pPr>
        <w:spacing w:line="500" w:lineRule="atLeast"/>
        <w:ind w:firstLine="600"/>
        <w:divId w:val="22009657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九十条对犯行贿罪的，处五年以下有期徒刑或者拘役，并处罚金；因行贿谋取不正当利益，情节严重的，或者使国家利益遭受重大损失的，处五年以上十年以下有期徒刑，并处罚金；情节特别严重的，或者使国家利益遭受特别重大损失的，处十年以上有期徒刑或者无期徒刑，并处罚金或者没收财产。</w:t>
      </w:r>
    </w:p>
    <w:p w14:paraId="41C7921D" w14:textId="77777777" w:rsidR="00A84FCA" w:rsidRDefault="00A84FCA">
      <w:pPr>
        <w:spacing w:line="500" w:lineRule="atLeast"/>
        <w:ind w:firstLine="600"/>
        <w:divId w:val="185713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行贿人在被追诉前主动交待行贿行为的，可以从轻或者减轻处罚。其中，犯罪较轻的，对侦破重大案件起关键作用的，或者有重大立功表现的，可以减轻或者免除处罚。</w:t>
      </w:r>
    </w:p>
    <w:p w14:paraId="203D2BAB" w14:textId="77777777" w:rsidR="00A84FCA" w:rsidRDefault="00A84FCA">
      <w:pPr>
        <w:spacing w:line="500" w:lineRule="atLeast"/>
        <w:ind w:firstLine="600"/>
        <w:divId w:val="79367130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第六十七条犯罪以后自动投案，如实供述自己的罪行的，是自首。对于自首的犯罪分子，可以从轻或者减轻处罚。其中，犯罪较轻的，可以免除处罚。</w:t>
      </w:r>
    </w:p>
    <w:p w14:paraId="65C0FD62" w14:textId="77777777" w:rsidR="00A84FCA" w:rsidRDefault="00A84FCA">
      <w:pPr>
        <w:spacing w:line="500" w:lineRule="atLeast"/>
        <w:ind w:firstLine="600"/>
        <w:divId w:val="626049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被采取强制措施的犯罪嫌疑人、被告人和正在服刑的罪犯，如实供述司法机关还未掌握的本人其他罪行的，以自首论。</w:t>
      </w:r>
    </w:p>
    <w:p w14:paraId="37C596A2" w14:textId="77777777" w:rsidR="00A84FCA" w:rsidRDefault="00A84FCA">
      <w:pPr>
        <w:spacing w:line="500" w:lineRule="atLeast"/>
        <w:ind w:firstLine="600"/>
        <w:divId w:val="182114683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犯罪嫌疑人虽不具有前两款规定的自首情节，但是如实供述自己罪行的，可以从轻处罚；因其如实供述自己罪行，避免特别严重后果发生的，可以减轻处罚。</w:t>
      </w:r>
    </w:p>
    <w:p w14:paraId="32308C42" w14:textId="77777777" w:rsidR="00A84FCA" w:rsidRDefault="00A84FCA">
      <w:pPr>
        <w:spacing w:line="500" w:lineRule="atLeast"/>
        <w:ind w:firstLine="600"/>
        <w:divId w:val="110450096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第七十二条对于被判处拘役、三年以下有期徒刑的犯罪分子，同时符合下列条件的，可以宣告缓刑，对其中不满十八周岁的人、怀孕的妇女和已满七十五周岁的人，应当宣告缓刑：</w:t>
      </w:r>
    </w:p>
    <w:p w14:paraId="0B819DCA" w14:textId="77777777" w:rsidR="00A84FCA" w:rsidRDefault="00A84FCA">
      <w:pPr>
        <w:spacing w:line="500" w:lineRule="atLeast"/>
        <w:ind w:firstLine="600"/>
        <w:divId w:val="141342767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（一）犯罪情节较轻；</w:t>
      </w:r>
    </w:p>
    <w:p w14:paraId="068F11BF" w14:textId="77777777" w:rsidR="00A84FCA" w:rsidRDefault="00A84FCA">
      <w:pPr>
        <w:spacing w:line="500" w:lineRule="atLeast"/>
        <w:ind w:firstLine="600"/>
        <w:divId w:val="133688106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（二）有悔罪表现；</w:t>
      </w:r>
    </w:p>
    <w:p w14:paraId="39A88B2D" w14:textId="77777777" w:rsidR="00A84FCA" w:rsidRDefault="00A84FCA">
      <w:pPr>
        <w:spacing w:line="500" w:lineRule="atLeast"/>
        <w:ind w:firstLine="600"/>
        <w:divId w:val="115661065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（三）没有再犯罪的危险；</w:t>
      </w:r>
    </w:p>
    <w:p w14:paraId="11F01F6F" w14:textId="77777777" w:rsidR="00A84FCA" w:rsidRDefault="00A84FCA">
      <w:pPr>
        <w:spacing w:line="500" w:lineRule="atLeast"/>
        <w:ind w:firstLine="600"/>
        <w:divId w:val="89666419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（四）宣告缓刑对所居住社区没有重大不良影响。</w:t>
      </w:r>
    </w:p>
    <w:p w14:paraId="43F28FE2" w14:textId="77777777" w:rsidR="00A84FCA" w:rsidRDefault="00A84FCA">
      <w:pPr>
        <w:spacing w:line="500" w:lineRule="atLeast"/>
        <w:ind w:firstLine="600"/>
        <w:divId w:val="209119344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宣告缓刑，可以根据犯罪情况，同时禁止犯罪分子在缓刑考验期限内从事特定活动，进入特定区域、场所，接触特定的人。</w:t>
      </w:r>
    </w:p>
    <w:p w14:paraId="4B86B189" w14:textId="77777777" w:rsidR="00A84FCA" w:rsidRDefault="00A84FCA">
      <w:pPr>
        <w:spacing w:line="500" w:lineRule="atLeast"/>
        <w:ind w:firstLine="600"/>
        <w:divId w:val="17382850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被宣告缓刑的犯罪分子，如果被判处附加刑，附加刑仍须执行。</w:t>
      </w:r>
    </w:p>
    <w:p w14:paraId="0955A5D8" w14:textId="77777777" w:rsidR="00A84FCA" w:rsidRDefault="00A84FCA">
      <w:pPr>
        <w:spacing w:line="500" w:lineRule="atLeast"/>
        <w:ind w:firstLine="600"/>
        <w:divId w:val="65911690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第七十三条拘役的缓刑考验期限为原判刑期以上一年以下，但是不能少于二个月。</w:t>
      </w:r>
    </w:p>
    <w:p w14:paraId="35C8177A" w14:textId="77777777" w:rsidR="00A84FCA" w:rsidRDefault="00A84FCA">
      <w:pPr>
        <w:spacing w:line="500" w:lineRule="atLeast"/>
        <w:ind w:firstLine="600"/>
        <w:divId w:val="37343202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有期徒刑的缓刑考验期限为原判刑期以上五年以下，但是不能少于一年。</w:t>
      </w:r>
    </w:p>
    <w:p w14:paraId="58396C26" w14:textId="77777777" w:rsidR="00A84FCA" w:rsidRDefault="00A84FCA">
      <w:pPr>
        <w:spacing w:line="500" w:lineRule="atLeast"/>
        <w:ind w:firstLine="600"/>
        <w:divId w:val="10383108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缓刑考验期限，从判决确定之日起计算。</w:t>
      </w:r>
    </w:p>
    <w:p w14:paraId="2DF6DCED" w14:textId="77777777" w:rsidR="00A84FCA" w:rsidRDefault="00A84FCA">
      <w:pPr>
        <w:spacing w:line="500" w:lineRule="atLeast"/>
        <w:ind w:firstLine="600"/>
        <w:divId w:val="6391917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第五十二条判处罚金，应当根据犯罪情节决定罚金数额。</w:t>
      </w:r>
    </w:p>
    <w:p w14:paraId="728631E2" w14:textId="77777777" w:rsidR="00A84FCA" w:rsidRDefault="00A84FCA">
      <w:pPr>
        <w:spacing w:line="500" w:lineRule="atLeast"/>
        <w:ind w:firstLine="600"/>
        <w:divId w:val="196850795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第五十三条罚金在判决指定的期限内一次或者分期缴纳。期满不缴纳的，强制缴纳。对于不能全部缴纳罚金的，人民法院在任何时候发现被执行人有可以执行的财产，应当随时追缴。</w:t>
      </w:r>
    </w:p>
    <w:p w14:paraId="21349760" w14:textId="77777777" w:rsidR="00A84FCA" w:rsidRDefault="00A84FCA">
      <w:pPr>
        <w:spacing w:line="500" w:lineRule="atLeast"/>
        <w:ind w:firstLine="600"/>
        <w:divId w:val="77753128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由于遭遇不能抗拒的灾祸等原因缴纳确实有困难的，经人民法院裁定，可以延期缴纳、酌情减少或者免除。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97C80" w14:textId="77777777" w:rsidR="00A84FCA" w:rsidRDefault="00A84FCA" w:rsidP="00A84FCA">
      <w:pPr>
        <w:rPr>
          <w:rFonts w:hint="eastAsia"/>
        </w:rPr>
      </w:pPr>
      <w:r>
        <w:separator/>
      </w:r>
    </w:p>
  </w:endnote>
  <w:endnote w:type="continuationSeparator" w:id="0">
    <w:p w14:paraId="303A417A" w14:textId="77777777" w:rsidR="00A84FCA" w:rsidRDefault="00A84FCA" w:rsidP="00A84FC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27C13" w14:textId="77777777" w:rsidR="00A84FCA" w:rsidRDefault="00A84FCA" w:rsidP="00A84FCA">
      <w:pPr>
        <w:rPr>
          <w:rFonts w:hint="eastAsia"/>
        </w:rPr>
      </w:pPr>
      <w:r>
        <w:separator/>
      </w:r>
    </w:p>
  </w:footnote>
  <w:footnote w:type="continuationSeparator" w:id="0">
    <w:p w14:paraId="6E2D136D" w14:textId="77777777" w:rsidR="00A84FCA" w:rsidRDefault="00A84FCA" w:rsidP="00A84FC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FCA"/>
    <w:rsid w:val="00A84FCA"/>
    <w:rsid w:val="00E86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A83C49"/>
  <w15:chartTrackingRefBased/>
  <w15:docId w15:val="{12926FAE-7F34-4E6A-A7BD-96814D3EF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84F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84FCA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84FC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84FCA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713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493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17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31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685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9657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1709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4887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428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202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0535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575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3917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90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473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107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427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3128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7130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6419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515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3842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299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82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0096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1065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106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089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696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5461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767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5744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7226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3004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6849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509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132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4683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0795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9854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344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621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331</Words>
  <Characters>1891</Characters>
  <Application>Microsoft Office Word</Application>
  <DocSecurity>0</DocSecurity>
  <Lines>15</Lines>
  <Paragraphs>4</Paragraphs>
  <ScaleCrop>false</ScaleCrop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2025-04-30T03:32:00Z</dcterms:created>
  <dcterms:modified xsi:type="dcterms:W3CDTF">2025-04-30T03:32:00Z</dcterms:modified>
</cp:coreProperties>
</file>