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9E15" w14:textId="77777777" w:rsidR="001866D3" w:rsidRDefault="001866D3">
      <w:pPr>
        <w:spacing w:line="500" w:lineRule="atLeast"/>
        <w:ind w:firstLine="600"/>
        <w:divId w:val="632713862"/>
        <w:rPr>
          <w:sz w:val="30"/>
          <w:szCs w:val="30"/>
        </w:rPr>
      </w:pPr>
      <w:r>
        <w:rPr>
          <w:rFonts w:hint="eastAsia"/>
          <w:sz w:val="30"/>
          <w:szCs w:val="30"/>
        </w:rPr>
        <w:t>终稿</w:t>
      </w:r>
    </w:p>
    <w:p w14:paraId="1592901B" w14:textId="77777777" w:rsidR="001866D3" w:rsidRDefault="001866D3">
      <w:pPr>
        <w:spacing w:line="500" w:lineRule="atLeast"/>
        <w:jc w:val="center"/>
        <w:divId w:val="473135190"/>
        <w:rPr>
          <w:rFonts w:ascii="黑体" w:eastAsia="黑体" w:hAnsi="黑体" w:hint="eastAsia"/>
          <w:sz w:val="36"/>
          <w:szCs w:val="36"/>
        </w:rPr>
      </w:pPr>
      <w:r>
        <w:rPr>
          <w:rFonts w:ascii="黑体" w:eastAsia="黑体" w:hAnsi="黑体" w:hint="eastAsia"/>
          <w:sz w:val="36"/>
          <w:szCs w:val="36"/>
        </w:rPr>
        <w:t>广东省广州市荔湾区人民法院</w:t>
      </w:r>
    </w:p>
    <w:p w14:paraId="32AF14AE" w14:textId="77777777" w:rsidR="001866D3" w:rsidRDefault="001866D3">
      <w:pPr>
        <w:spacing w:line="500" w:lineRule="atLeast"/>
        <w:jc w:val="center"/>
        <w:divId w:val="4286200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B92BE2" w14:textId="77777777" w:rsidR="001866D3" w:rsidRDefault="001866D3">
      <w:pPr>
        <w:spacing w:line="500" w:lineRule="atLeast"/>
        <w:jc w:val="right"/>
        <w:divId w:val="18398194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822</w:t>
      </w:r>
      <w:r>
        <w:rPr>
          <w:rFonts w:hint="eastAsia"/>
          <w:sz w:val="30"/>
          <w:szCs w:val="30"/>
        </w:rPr>
        <w:t>号</w:t>
      </w:r>
    </w:p>
    <w:p w14:paraId="37D53A52" w14:textId="77777777" w:rsidR="001866D3" w:rsidRDefault="001866D3">
      <w:pPr>
        <w:spacing w:line="500" w:lineRule="atLeast"/>
        <w:ind w:firstLine="600"/>
        <w:divId w:val="1904634237"/>
        <w:rPr>
          <w:rFonts w:hint="eastAsia"/>
          <w:sz w:val="30"/>
          <w:szCs w:val="30"/>
        </w:rPr>
      </w:pPr>
      <w:r>
        <w:rPr>
          <w:rFonts w:hint="eastAsia"/>
          <w:sz w:val="30"/>
          <w:szCs w:val="30"/>
        </w:rPr>
        <w:t>公诉机关广州市荔湾区人民检察院。</w:t>
      </w:r>
    </w:p>
    <w:p w14:paraId="0A2B1EA2" w14:textId="77777777" w:rsidR="001866D3" w:rsidRDefault="001866D3">
      <w:pPr>
        <w:spacing w:line="500" w:lineRule="atLeast"/>
        <w:ind w:firstLine="600"/>
        <w:divId w:val="366107048"/>
        <w:rPr>
          <w:rFonts w:hint="eastAsia"/>
          <w:sz w:val="30"/>
          <w:szCs w:val="30"/>
        </w:rPr>
      </w:pPr>
      <w:r>
        <w:rPr>
          <w:rFonts w:hint="eastAsia"/>
          <w:sz w:val="30"/>
          <w:szCs w:val="30"/>
        </w:rPr>
        <w:t>被告人刘新宇，男，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日出生，汉族，文化程度大学本科，广州市第二公共汽车公司技术工程部业务主管，住广州市海珠区。因涉嫌犯受贿罪于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日被羁押，次日被刑事拘留，同年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日被取保候审。</w:t>
      </w:r>
    </w:p>
    <w:p w14:paraId="3342D1DE" w14:textId="77777777" w:rsidR="001866D3" w:rsidRDefault="001866D3">
      <w:pPr>
        <w:spacing w:line="500" w:lineRule="atLeast"/>
        <w:ind w:firstLine="600"/>
        <w:divId w:val="756631945"/>
        <w:rPr>
          <w:rFonts w:hint="eastAsia"/>
          <w:sz w:val="30"/>
          <w:szCs w:val="30"/>
        </w:rPr>
      </w:pPr>
      <w:r>
        <w:rPr>
          <w:rFonts w:hint="eastAsia"/>
          <w:sz w:val="30"/>
          <w:szCs w:val="30"/>
        </w:rPr>
        <w:t>辩护人李娟、黄冰心，北京市中伦文德（广州）律师事务所律师。</w:t>
      </w:r>
    </w:p>
    <w:p w14:paraId="257A0126" w14:textId="77777777" w:rsidR="001866D3" w:rsidRDefault="001866D3">
      <w:pPr>
        <w:spacing w:line="500" w:lineRule="atLeast"/>
        <w:ind w:firstLine="600"/>
        <w:divId w:val="844511450"/>
        <w:rPr>
          <w:rFonts w:hint="eastAsia"/>
          <w:sz w:val="30"/>
          <w:szCs w:val="30"/>
        </w:rPr>
      </w:pPr>
      <w:r>
        <w:rPr>
          <w:rFonts w:hint="eastAsia"/>
          <w:sz w:val="30"/>
          <w:szCs w:val="30"/>
        </w:rPr>
        <w:t>公诉机关以穗荔检诉刑诉</w:t>
      </w:r>
      <w:r>
        <w:rPr>
          <w:rFonts w:hint="eastAsia"/>
          <w:sz w:val="30"/>
          <w:szCs w:val="30"/>
        </w:rPr>
        <w:t>[2017]786</w:t>
      </w:r>
      <w:r>
        <w:rPr>
          <w:rFonts w:hint="eastAsia"/>
          <w:sz w:val="30"/>
          <w:szCs w:val="30"/>
        </w:rPr>
        <w:t>号起诉书指控被告人刘新宇犯受贿罪，于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日向本院提起公诉。本院受理后，依法组成合议庭，公开开庭审理了本案。公诉机关指派检察员李凡出庭支持公诉，被告人刘新宇及辩护人李娟到庭参加诉讼。本案现已审理终结。</w:t>
      </w:r>
    </w:p>
    <w:p w14:paraId="548ADDEE" w14:textId="77777777" w:rsidR="001866D3" w:rsidRDefault="001866D3">
      <w:pPr>
        <w:spacing w:line="500" w:lineRule="atLeast"/>
        <w:ind w:firstLine="600"/>
        <w:divId w:val="178278197"/>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被告人刘新宇在担任广州市第二公共汽车公司技术工程部业务员期间，利用其负责营运客车招投标的职务便利，伙同广州市第二公共汽车公司技术工程部经理罗某（另案起诉），在广州市第二公共汽车公司营运客车招投标过程中，收受中标单位金龙联合汽车工业（苏州）有限公司广州市场部经理王某、业务员李某（均另案起诉）贿送的人民币</w:t>
      </w:r>
      <w:r>
        <w:rPr>
          <w:rFonts w:hint="eastAsia"/>
          <w:sz w:val="30"/>
          <w:szCs w:val="30"/>
        </w:rPr>
        <w:t>10</w:t>
      </w:r>
      <w:r>
        <w:rPr>
          <w:rFonts w:hint="eastAsia"/>
          <w:sz w:val="30"/>
          <w:szCs w:val="30"/>
        </w:rPr>
        <w:t>万元。</w:t>
      </w:r>
    </w:p>
    <w:p w14:paraId="6E70C61B" w14:textId="77777777" w:rsidR="001866D3" w:rsidRDefault="001866D3">
      <w:pPr>
        <w:spacing w:line="500" w:lineRule="atLeast"/>
        <w:ind w:firstLine="600"/>
        <w:divId w:val="1033843767"/>
        <w:rPr>
          <w:rFonts w:hint="eastAsia"/>
          <w:sz w:val="30"/>
          <w:szCs w:val="30"/>
        </w:rPr>
      </w:pPr>
      <w:r>
        <w:rPr>
          <w:rFonts w:hint="eastAsia"/>
          <w:sz w:val="30"/>
          <w:szCs w:val="30"/>
        </w:rPr>
        <w:t>公诉机关提供了相关证据证实指控的事实，认为被告人刘新宇无视国家法律，身为国家工作人员利用职务上的便利，非法收受他人财物，为他人谋取利益，其行为已触犯了《中华人</w:t>
      </w:r>
      <w:r>
        <w:rPr>
          <w:rFonts w:hint="eastAsia"/>
          <w:sz w:val="30"/>
          <w:szCs w:val="30"/>
        </w:rPr>
        <w:lastRenderedPageBreak/>
        <w:t>民共和国刑法》第三百八十五条第一款、第三百八十六条、三百八十三条之规定，应当以受贿罪追究其刑事责任。请法院依法判处。</w:t>
      </w:r>
    </w:p>
    <w:p w14:paraId="776CE10F" w14:textId="77777777" w:rsidR="001866D3" w:rsidRDefault="001866D3">
      <w:pPr>
        <w:spacing w:line="500" w:lineRule="atLeast"/>
        <w:ind w:firstLine="600"/>
        <w:divId w:val="855995427"/>
        <w:rPr>
          <w:rFonts w:hint="eastAsia"/>
          <w:sz w:val="30"/>
          <w:szCs w:val="30"/>
        </w:rPr>
      </w:pPr>
      <w:r>
        <w:rPr>
          <w:rFonts w:hint="eastAsia"/>
          <w:sz w:val="30"/>
          <w:szCs w:val="30"/>
        </w:rPr>
        <w:t>被告人刘新宇对公诉机关指控其犯受贿罪不持异议，但辩称自己受贿的金额为人民币</w:t>
      </w:r>
      <w:r>
        <w:rPr>
          <w:rFonts w:hint="eastAsia"/>
          <w:sz w:val="30"/>
          <w:szCs w:val="30"/>
        </w:rPr>
        <w:t>3</w:t>
      </w:r>
      <w:r>
        <w:rPr>
          <w:rFonts w:hint="eastAsia"/>
          <w:sz w:val="30"/>
          <w:szCs w:val="30"/>
        </w:rPr>
        <w:t>万元，同时表示认罪认罚，请求从轻处罚。其辩护人提出以下意见：</w:t>
      </w:r>
      <w:r>
        <w:rPr>
          <w:rFonts w:hint="eastAsia"/>
          <w:sz w:val="30"/>
          <w:szCs w:val="30"/>
        </w:rPr>
        <w:t>1</w:t>
      </w:r>
      <w:r>
        <w:rPr>
          <w:rFonts w:hint="eastAsia"/>
          <w:sz w:val="30"/>
          <w:szCs w:val="30"/>
        </w:rPr>
        <w:t>、被告人受贿金额仅为</w:t>
      </w:r>
      <w:r>
        <w:rPr>
          <w:rFonts w:hint="eastAsia"/>
          <w:sz w:val="30"/>
          <w:szCs w:val="30"/>
        </w:rPr>
        <w:t>3</w:t>
      </w:r>
      <w:r>
        <w:rPr>
          <w:rFonts w:hint="eastAsia"/>
          <w:sz w:val="30"/>
          <w:szCs w:val="30"/>
        </w:rPr>
        <w:t>万元，数额极小。</w:t>
      </w:r>
      <w:r>
        <w:rPr>
          <w:rFonts w:hint="eastAsia"/>
          <w:sz w:val="30"/>
          <w:szCs w:val="30"/>
        </w:rPr>
        <w:t>2</w:t>
      </w:r>
      <w:r>
        <w:rPr>
          <w:rFonts w:hint="eastAsia"/>
          <w:sz w:val="30"/>
          <w:szCs w:val="30"/>
        </w:rPr>
        <w:t>、本案所产生的社会危害极小。</w:t>
      </w:r>
      <w:r>
        <w:rPr>
          <w:rFonts w:hint="eastAsia"/>
          <w:sz w:val="30"/>
          <w:szCs w:val="30"/>
        </w:rPr>
        <w:t>3</w:t>
      </w:r>
      <w:r>
        <w:rPr>
          <w:rFonts w:hint="eastAsia"/>
          <w:sz w:val="30"/>
          <w:szCs w:val="30"/>
        </w:rPr>
        <w:t>、被告人是初犯偶犯，且如实供述自己的犯罪事实。</w:t>
      </w:r>
      <w:r>
        <w:rPr>
          <w:rFonts w:hint="eastAsia"/>
          <w:sz w:val="30"/>
          <w:szCs w:val="30"/>
        </w:rPr>
        <w:t>4</w:t>
      </w:r>
      <w:r>
        <w:rPr>
          <w:rFonts w:hint="eastAsia"/>
          <w:sz w:val="30"/>
          <w:szCs w:val="30"/>
        </w:rPr>
        <w:t>、请求法院综合上述情况及被告人家庭情况对其从轻处罚。</w:t>
      </w:r>
    </w:p>
    <w:p w14:paraId="2702E1FB" w14:textId="77777777" w:rsidR="001866D3" w:rsidRDefault="001866D3">
      <w:pPr>
        <w:spacing w:line="500" w:lineRule="atLeast"/>
        <w:ind w:firstLine="600"/>
        <w:divId w:val="45602637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刘新宇在担任广州市第二公共汽车公司技术工程部业务员期间，利用其负责营运客车招投标的职务便利，在广州市第二公共汽车公司营运客车招投标过程中，与本公司技术工程部经理罗某（另案处理），收受中标单位金龙联合汽车工业（苏州）有限公司广州市场部经理王某、业务员李某（均另案处理）贿送的人民币</w:t>
      </w:r>
      <w:r>
        <w:rPr>
          <w:rFonts w:hint="eastAsia"/>
          <w:sz w:val="30"/>
          <w:szCs w:val="30"/>
        </w:rPr>
        <w:t>3</w:t>
      </w:r>
      <w:r>
        <w:rPr>
          <w:rFonts w:hint="eastAsia"/>
          <w:sz w:val="30"/>
          <w:szCs w:val="30"/>
        </w:rPr>
        <w:t>万元、</w:t>
      </w:r>
      <w:r>
        <w:rPr>
          <w:rFonts w:hint="eastAsia"/>
          <w:sz w:val="30"/>
          <w:szCs w:val="30"/>
        </w:rPr>
        <w:t>6</w:t>
      </w:r>
      <w:r>
        <w:rPr>
          <w:rFonts w:hint="eastAsia"/>
          <w:sz w:val="30"/>
          <w:szCs w:val="30"/>
        </w:rPr>
        <w:t>万元。</w:t>
      </w:r>
    </w:p>
    <w:p w14:paraId="34A41275" w14:textId="77777777" w:rsidR="001866D3" w:rsidRDefault="001866D3">
      <w:pPr>
        <w:spacing w:line="500" w:lineRule="atLeast"/>
        <w:ind w:firstLine="600"/>
        <w:divId w:val="1300306025"/>
        <w:rPr>
          <w:rFonts w:hint="eastAsia"/>
          <w:sz w:val="30"/>
          <w:szCs w:val="30"/>
        </w:rPr>
      </w:pPr>
      <w:r>
        <w:rPr>
          <w:rFonts w:hint="eastAsia"/>
          <w:sz w:val="30"/>
          <w:szCs w:val="30"/>
        </w:rPr>
        <w:t>上述事实，有公诉机关当庭举证，经法庭质证查证属实并予以采纳的下列证据证实：</w:t>
      </w:r>
    </w:p>
    <w:p w14:paraId="1564D5CB" w14:textId="77777777" w:rsidR="001866D3" w:rsidRDefault="001866D3">
      <w:pPr>
        <w:spacing w:line="500" w:lineRule="atLeast"/>
        <w:ind w:firstLine="600"/>
        <w:divId w:val="163905950"/>
        <w:rPr>
          <w:rFonts w:hint="eastAsia"/>
          <w:sz w:val="30"/>
          <w:szCs w:val="30"/>
        </w:rPr>
      </w:pPr>
      <w:r>
        <w:rPr>
          <w:rFonts w:hint="eastAsia"/>
          <w:sz w:val="30"/>
          <w:szCs w:val="30"/>
        </w:rPr>
        <w:t>1</w:t>
      </w:r>
      <w:r>
        <w:rPr>
          <w:rFonts w:hint="eastAsia"/>
          <w:sz w:val="30"/>
          <w:szCs w:val="30"/>
        </w:rPr>
        <w:t>、立案决定书，证实本案的立案情况。</w:t>
      </w:r>
    </w:p>
    <w:p w14:paraId="586A8491" w14:textId="77777777" w:rsidR="001866D3" w:rsidRDefault="001866D3">
      <w:pPr>
        <w:spacing w:line="500" w:lineRule="atLeast"/>
        <w:ind w:firstLine="600"/>
        <w:divId w:val="393814988"/>
        <w:rPr>
          <w:rFonts w:hint="eastAsia"/>
          <w:sz w:val="30"/>
          <w:szCs w:val="30"/>
        </w:rPr>
      </w:pPr>
      <w:r>
        <w:rPr>
          <w:rFonts w:hint="eastAsia"/>
          <w:sz w:val="30"/>
          <w:szCs w:val="30"/>
        </w:rPr>
        <w:t>2</w:t>
      </w:r>
      <w:r>
        <w:rPr>
          <w:rFonts w:hint="eastAsia"/>
          <w:sz w:val="30"/>
          <w:szCs w:val="30"/>
        </w:rPr>
        <w:t>、广州市第二公共汽车公司营业执照副本，证实广州市第二公共汽车公司是全民所有制。</w:t>
      </w:r>
    </w:p>
    <w:p w14:paraId="096C94E2" w14:textId="77777777" w:rsidR="001866D3" w:rsidRDefault="001866D3">
      <w:pPr>
        <w:spacing w:line="500" w:lineRule="atLeast"/>
        <w:ind w:firstLine="600"/>
        <w:divId w:val="1241914858"/>
        <w:rPr>
          <w:rFonts w:hint="eastAsia"/>
          <w:sz w:val="30"/>
          <w:szCs w:val="30"/>
        </w:rPr>
      </w:pPr>
      <w:r>
        <w:rPr>
          <w:rFonts w:hint="eastAsia"/>
          <w:sz w:val="30"/>
          <w:szCs w:val="30"/>
        </w:rPr>
        <w:t>3</w:t>
      </w:r>
      <w:r>
        <w:rPr>
          <w:rFonts w:hint="eastAsia"/>
          <w:sz w:val="30"/>
          <w:szCs w:val="30"/>
        </w:rPr>
        <w:t>、劳动合同、职工登记表、干部履历表、工作职责说明，证实被告人刘新宇的任职情况及工作内容。</w:t>
      </w:r>
    </w:p>
    <w:p w14:paraId="25984C4A" w14:textId="77777777" w:rsidR="001866D3" w:rsidRDefault="001866D3">
      <w:pPr>
        <w:spacing w:line="500" w:lineRule="atLeast"/>
        <w:ind w:firstLine="600"/>
        <w:divId w:val="436369182"/>
        <w:rPr>
          <w:rFonts w:hint="eastAsia"/>
          <w:sz w:val="30"/>
          <w:szCs w:val="30"/>
        </w:rPr>
      </w:pPr>
      <w:r>
        <w:rPr>
          <w:rFonts w:hint="eastAsia"/>
          <w:sz w:val="30"/>
          <w:szCs w:val="30"/>
        </w:rPr>
        <w:t>4</w:t>
      </w:r>
      <w:r>
        <w:rPr>
          <w:rFonts w:hint="eastAsia"/>
          <w:sz w:val="30"/>
          <w:szCs w:val="30"/>
        </w:rPr>
        <w:t>、购车合同清单、汽车买卖合同、二汽公司物资采购廉洁协议，证实二汽公司采购金龙联合汽车工业（苏州）有限公司车辆情况</w:t>
      </w:r>
    </w:p>
    <w:p w14:paraId="5EB37079" w14:textId="77777777" w:rsidR="001866D3" w:rsidRDefault="001866D3">
      <w:pPr>
        <w:spacing w:line="500" w:lineRule="atLeast"/>
        <w:ind w:firstLine="600"/>
        <w:divId w:val="1544513230"/>
        <w:rPr>
          <w:rFonts w:hint="eastAsia"/>
          <w:sz w:val="30"/>
          <w:szCs w:val="30"/>
        </w:rPr>
      </w:pPr>
      <w:r>
        <w:rPr>
          <w:rFonts w:hint="eastAsia"/>
          <w:sz w:val="30"/>
          <w:szCs w:val="30"/>
        </w:rPr>
        <w:t>5</w:t>
      </w:r>
      <w:r>
        <w:rPr>
          <w:rFonts w:hint="eastAsia"/>
          <w:sz w:val="30"/>
          <w:szCs w:val="30"/>
        </w:rPr>
        <w:t>、被告人刘新宇的身份材料，证实被告人刘新宇的身份情况。</w:t>
      </w:r>
    </w:p>
    <w:p w14:paraId="24EEB7A3" w14:textId="77777777" w:rsidR="001866D3" w:rsidRDefault="001866D3">
      <w:pPr>
        <w:spacing w:line="500" w:lineRule="atLeast"/>
        <w:ind w:firstLine="600"/>
        <w:divId w:val="115297803"/>
        <w:rPr>
          <w:rFonts w:hint="eastAsia"/>
          <w:sz w:val="30"/>
          <w:szCs w:val="30"/>
        </w:rPr>
      </w:pPr>
      <w:r>
        <w:rPr>
          <w:rFonts w:hint="eastAsia"/>
          <w:sz w:val="30"/>
          <w:szCs w:val="30"/>
        </w:rPr>
        <w:t>6</w:t>
      </w:r>
      <w:r>
        <w:rPr>
          <w:rFonts w:hint="eastAsia"/>
          <w:sz w:val="30"/>
          <w:szCs w:val="30"/>
        </w:rPr>
        <w:t>、收据，证实被告人刘新宇于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日向本院退出违法所得</w:t>
      </w:r>
      <w:r>
        <w:rPr>
          <w:rFonts w:hint="eastAsia"/>
          <w:sz w:val="30"/>
          <w:szCs w:val="30"/>
        </w:rPr>
        <w:t>3</w:t>
      </w:r>
      <w:r>
        <w:rPr>
          <w:rFonts w:hint="eastAsia"/>
          <w:sz w:val="30"/>
          <w:szCs w:val="30"/>
        </w:rPr>
        <w:t>万元。</w:t>
      </w:r>
    </w:p>
    <w:p w14:paraId="7507AE58" w14:textId="77777777" w:rsidR="001866D3" w:rsidRDefault="001866D3">
      <w:pPr>
        <w:spacing w:line="500" w:lineRule="atLeast"/>
        <w:ind w:firstLine="600"/>
        <w:divId w:val="275799194"/>
        <w:rPr>
          <w:rFonts w:hint="eastAsia"/>
          <w:sz w:val="30"/>
          <w:szCs w:val="30"/>
        </w:rPr>
      </w:pPr>
      <w:r>
        <w:rPr>
          <w:rFonts w:hint="eastAsia"/>
          <w:sz w:val="30"/>
          <w:szCs w:val="30"/>
        </w:rPr>
        <w:t>7</w:t>
      </w:r>
      <w:r>
        <w:rPr>
          <w:rFonts w:hint="eastAsia"/>
          <w:sz w:val="30"/>
          <w:szCs w:val="30"/>
        </w:rPr>
        <w:t>、证人王某的证言，证实</w:t>
      </w:r>
      <w:r>
        <w:rPr>
          <w:rFonts w:hint="eastAsia"/>
          <w:sz w:val="30"/>
          <w:szCs w:val="30"/>
        </w:rPr>
        <w:t>2013</w:t>
      </w:r>
      <w:r>
        <w:rPr>
          <w:rFonts w:hint="eastAsia"/>
          <w:sz w:val="30"/>
          <w:szCs w:val="30"/>
        </w:rPr>
        <w:t>年左右，其为了能够成功中标广州市第二公共汽车公司的客车销售合同，同李某一起多次请罗某、刘新宇二人出来吃饭。在吃饭的过程中，其就跟他们提出来如果他们能够在工作过程中帮助他们成功中标客车销售合同，其会在事后感谢他们。接着，他们就参加了二汽公司的招投标工作，并且成功中标了两批共计</w:t>
      </w:r>
      <w:r>
        <w:rPr>
          <w:rFonts w:hint="eastAsia"/>
          <w:sz w:val="30"/>
          <w:szCs w:val="30"/>
        </w:rPr>
        <w:t>50</w:t>
      </w:r>
      <w:r>
        <w:rPr>
          <w:rFonts w:hint="eastAsia"/>
          <w:sz w:val="30"/>
          <w:szCs w:val="30"/>
        </w:rPr>
        <w:t>辆车左右的客车销售合同。事后，其与李某商议，从其公司奖励的</w:t>
      </w:r>
      <w:r>
        <w:rPr>
          <w:rFonts w:hint="eastAsia"/>
          <w:sz w:val="30"/>
          <w:szCs w:val="30"/>
        </w:rPr>
        <w:t>20</w:t>
      </w:r>
      <w:r>
        <w:rPr>
          <w:rFonts w:hint="eastAsia"/>
          <w:sz w:val="30"/>
          <w:szCs w:val="30"/>
        </w:rPr>
        <w:t>万元中拿出部分感谢罗某、刘新宇。</w:t>
      </w:r>
    </w:p>
    <w:p w14:paraId="42B866C5" w14:textId="77777777" w:rsidR="001866D3" w:rsidRDefault="001866D3">
      <w:pPr>
        <w:spacing w:line="500" w:lineRule="atLeast"/>
        <w:ind w:firstLine="600"/>
        <w:divId w:val="796216283"/>
        <w:rPr>
          <w:rFonts w:hint="eastAsia"/>
          <w:sz w:val="30"/>
          <w:szCs w:val="30"/>
        </w:rPr>
      </w:pPr>
      <w:r>
        <w:rPr>
          <w:rFonts w:hint="eastAsia"/>
          <w:sz w:val="30"/>
          <w:szCs w:val="30"/>
        </w:rPr>
        <w:t>8</w:t>
      </w:r>
      <w:r>
        <w:rPr>
          <w:rFonts w:hint="eastAsia"/>
          <w:sz w:val="30"/>
          <w:szCs w:val="30"/>
        </w:rPr>
        <w:t>、证人李某的证言，证实其公司于</w:t>
      </w:r>
      <w:r>
        <w:rPr>
          <w:rFonts w:hint="eastAsia"/>
          <w:sz w:val="30"/>
          <w:szCs w:val="30"/>
        </w:rPr>
        <w:t>2013</w:t>
      </w:r>
      <w:r>
        <w:rPr>
          <w:rFonts w:hint="eastAsia"/>
          <w:sz w:val="30"/>
          <w:szCs w:val="30"/>
        </w:rPr>
        <w:t>年年中及</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月份，分两批中标二汽公司的客车采购合同，共计</w:t>
      </w:r>
      <w:r>
        <w:rPr>
          <w:rFonts w:hint="eastAsia"/>
          <w:sz w:val="30"/>
          <w:szCs w:val="30"/>
        </w:rPr>
        <w:t>50</w:t>
      </w:r>
      <w:r>
        <w:rPr>
          <w:rFonts w:hint="eastAsia"/>
          <w:sz w:val="30"/>
          <w:szCs w:val="30"/>
        </w:rPr>
        <w:t>台车。在成功中标及签订客车采购合同后，王某就跟其说要感谢罗某、刘新宇在招投标过程中所给予的帮助，商定从金龙公司给予的</w:t>
      </w:r>
      <w:r>
        <w:rPr>
          <w:rFonts w:hint="eastAsia"/>
          <w:sz w:val="30"/>
          <w:szCs w:val="30"/>
        </w:rPr>
        <w:t>20</w:t>
      </w:r>
      <w:r>
        <w:rPr>
          <w:rFonts w:hint="eastAsia"/>
          <w:sz w:val="30"/>
          <w:szCs w:val="30"/>
        </w:rPr>
        <w:t>万元奖励费中，拿出一部分现金送给罗某、刘新宇表示感谢。然后，其主动约了罗某、刘新宇到白云区的云苑酒店吃饭，其将钱分好装到袋子后就将袋子放到了王某车的后备箱里。饭后，王某亲自将有现金的礼品袋送给他们两个。</w:t>
      </w:r>
    </w:p>
    <w:p w14:paraId="374B76B3" w14:textId="77777777" w:rsidR="001866D3" w:rsidRDefault="001866D3">
      <w:pPr>
        <w:spacing w:line="500" w:lineRule="atLeast"/>
        <w:ind w:firstLine="600"/>
        <w:divId w:val="741951349"/>
        <w:rPr>
          <w:rFonts w:hint="eastAsia"/>
          <w:sz w:val="30"/>
          <w:szCs w:val="30"/>
        </w:rPr>
      </w:pPr>
      <w:r>
        <w:rPr>
          <w:rFonts w:hint="eastAsia"/>
          <w:sz w:val="30"/>
          <w:szCs w:val="30"/>
        </w:rPr>
        <w:t>9</w:t>
      </w:r>
      <w:r>
        <w:rPr>
          <w:rFonts w:hint="eastAsia"/>
          <w:sz w:val="30"/>
          <w:szCs w:val="30"/>
        </w:rPr>
        <w:t>、证人罗某的证言，证实在</w:t>
      </w:r>
      <w:r>
        <w:rPr>
          <w:rFonts w:hint="eastAsia"/>
          <w:sz w:val="30"/>
          <w:szCs w:val="30"/>
        </w:rPr>
        <w:t>2013</w:t>
      </w:r>
      <w:r>
        <w:rPr>
          <w:rFonts w:hint="eastAsia"/>
          <w:sz w:val="30"/>
          <w:szCs w:val="30"/>
        </w:rPr>
        <w:t>年，广州二汽要采购分两批采购</w:t>
      </w:r>
      <w:r>
        <w:rPr>
          <w:rFonts w:hint="eastAsia"/>
          <w:sz w:val="30"/>
          <w:szCs w:val="30"/>
        </w:rPr>
        <w:t>50</w:t>
      </w:r>
      <w:r>
        <w:rPr>
          <w:rFonts w:hint="eastAsia"/>
          <w:sz w:val="30"/>
          <w:szCs w:val="30"/>
        </w:rPr>
        <w:t>台车，购车的单位是广州二汽下属的广州花都恒通客运发展有限公司。在招投标公告之前，苏州金龙的王某和李某找过其和刘新宇，了解招标车辆类型、要求和车辆的技术标准等方面的信息，便于在制定投标文件时能够更加符合车辆招标所需要的条件，在评标方面能获得更高的分数，有利于顺利中标，当时，王某和李某也有表示过如果苏州金龙公司能中标会好好感谢其和刘新宇。后来苏州金龙公司中标了这两批车，共计</w:t>
      </w:r>
      <w:r>
        <w:rPr>
          <w:rFonts w:hint="eastAsia"/>
          <w:sz w:val="30"/>
          <w:szCs w:val="30"/>
        </w:rPr>
        <w:t>50</w:t>
      </w:r>
      <w:r>
        <w:rPr>
          <w:rFonts w:hint="eastAsia"/>
          <w:sz w:val="30"/>
          <w:szCs w:val="30"/>
        </w:rPr>
        <w:t>台车。事后，王某和李某就约了其和刘新宇一起在白云区的一家云苑酒楼吃饭，饭后，王某在停车场送给其一个礼品袋，其回家后看到里面有</w:t>
      </w:r>
      <w:r>
        <w:rPr>
          <w:rFonts w:hint="eastAsia"/>
          <w:sz w:val="30"/>
          <w:szCs w:val="30"/>
        </w:rPr>
        <w:t>6</w:t>
      </w:r>
      <w:r>
        <w:rPr>
          <w:rFonts w:hint="eastAsia"/>
          <w:sz w:val="30"/>
          <w:szCs w:val="30"/>
        </w:rPr>
        <w:t>万元人民币现金和一些礼品。</w:t>
      </w:r>
    </w:p>
    <w:p w14:paraId="6515706A" w14:textId="77777777" w:rsidR="001866D3" w:rsidRDefault="001866D3">
      <w:pPr>
        <w:spacing w:line="500" w:lineRule="atLeast"/>
        <w:ind w:firstLine="600"/>
        <w:divId w:val="1732772953"/>
        <w:rPr>
          <w:rFonts w:hint="eastAsia"/>
          <w:sz w:val="30"/>
          <w:szCs w:val="30"/>
        </w:rPr>
      </w:pPr>
      <w:r>
        <w:rPr>
          <w:rFonts w:hint="eastAsia"/>
          <w:sz w:val="30"/>
          <w:szCs w:val="30"/>
        </w:rPr>
        <w:t>10</w:t>
      </w:r>
      <w:r>
        <w:rPr>
          <w:rFonts w:hint="eastAsia"/>
          <w:sz w:val="30"/>
          <w:szCs w:val="30"/>
        </w:rPr>
        <w:t>、被告人刘新宇的供述，其对利用职务便利，收受人民币</w:t>
      </w:r>
      <w:r>
        <w:rPr>
          <w:rFonts w:hint="eastAsia"/>
          <w:sz w:val="30"/>
          <w:szCs w:val="30"/>
        </w:rPr>
        <w:t>3</w:t>
      </w:r>
      <w:r>
        <w:rPr>
          <w:rFonts w:hint="eastAsia"/>
          <w:sz w:val="30"/>
          <w:szCs w:val="30"/>
        </w:rPr>
        <w:t>万元的事实供认不讳。</w:t>
      </w:r>
    </w:p>
    <w:p w14:paraId="028685FA" w14:textId="77777777" w:rsidR="001866D3" w:rsidRDefault="001866D3">
      <w:pPr>
        <w:spacing w:line="500" w:lineRule="atLeast"/>
        <w:ind w:firstLine="600"/>
        <w:divId w:val="1504782425"/>
        <w:rPr>
          <w:rFonts w:hint="eastAsia"/>
          <w:sz w:val="30"/>
          <w:szCs w:val="30"/>
        </w:rPr>
      </w:pPr>
      <w:r>
        <w:rPr>
          <w:rFonts w:hint="eastAsia"/>
          <w:sz w:val="30"/>
          <w:szCs w:val="30"/>
        </w:rPr>
        <w:t>上述事实清楚，证据确实充分，足以认定。</w:t>
      </w:r>
    </w:p>
    <w:p w14:paraId="7DCE77C5" w14:textId="77777777" w:rsidR="001866D3" w:rsidRDefault="001866D3">
      <w:pPr>
        <w:spacing w:line="500" w:lineRule="atLeast"/>
        <w:ind w:firstLine="600"/>
        <w:divId w:val="1806316962"/>
        <w:rPr>
          <w:rFonts w:hint="eastAsia"/>
          <w:sz w:val="30"/>
          <w:szCs w:val="30"/>
        </w:rPr>
      </w:pPr>
      <w:r>
        <w:rPr>
          <w:rFonts w:hint="eastAsia"/>
          <w:sz w:val="30"/>
          <w:szCs w:val="30"/>
        </w:rPr>
        <w:t>本院认为，被告人刘新宇无视国家法律，身为国家工作人员，利用职务上的便利，非法收受他人财物，为他人谋取利益，其行为已触犯刑律，构成受贿罪，依法应予以惩处。公诉机关指控被告人刘新宇犯受贿罪的基本事实清楚，证据确实充分，罪名成立，本院予以支持。关于被告人刘新宇受贿金额的认定，经查实，涉案的两名行贿人对行贿的事实供认不讳，两名受贿人对受贿金额均稳定供述且合乎情理，故本院认定被告人刘新宇受贿金额</w:t>
      </w:r>
      <w:r>
        <w:rPr>
          <w:rFonts w:hint="eastAsia"/>
          <w:sz w:val="30"/>
          <w:szCs w:val="30"/>
        </w:rPr>
        <w:t>3</w:t>
      </w:r>
      <w:r>
        <w:rPr>
          <w:rFonts w:hint="eastAsia"/>
          <w:sz w:val="30"/>
          <w:szCs w:val="30"/>
        </w:rPr>
        <w:t>万元。被告人刘新宇犯罪后自动投案，如实供述自己的罪行，系自首，且积极退赃，犯罪情节轻微，依法对被告人刘新宇予以免除处罚。辩护人关于受贿金额的异议及被告人能如实供述自己的罪行的辩护意见有理，本院予以采纳。其余辩护意见，据理不足，本院不予采纳。依照《中华人民共和国刑法》第三百八十五条第一款、第三十七条、第六十七条第一款、第六十四条以及最高人民法院、最高人民检察院《关于办理贪污贿赂刑事案件适用法律若干问题的解释》第一条、第十八条之规定，判决如下：</w:t>
      </w:r>
    </w:p>
    <w:p w14:paraId="74D5CA5C" w14:textId="77777777" w:rsidR="001866D3" w:rsidRDefault="001866D3">
      <w:pPr>
        <w:spacing w:line="500" w:lineRule="atLeast"/>
        <w:ind w:firstLine="600"/>
        <w:divId w:val="245699176"/>
        <w:rPr>
          <w:rFonts w:hint="eastAsia"/>
          <w:sz w:val="30"/>
          <w:szCs w:val="30"/>
        </w:rPr>
      </w:pPr>
      <w:r>
        <w:rPr>
          <w:rFonts w:hint="eastAsia"/>
          <w:sz w:val="30"/>
          <w:szCs w:val="30"/>
        </w:rPr>
        <w:t>一、被告人刘新宇犯受贿罪，免予刑事处罚。</w:t>
      </w:r>
    </w:p>
    <w:p w14:paraId="48C11DB0" w14:textId="77777777" w:rsidR="001866D3" w:rsidRDefault="001866D3">
      <w:pPr>
        <w:spacing w:line="500" w:lineRule="atLeast"/>
        <w:ind w:firstLine="600"/>
        <w:divId w:val="730494689"/>
        <w:rPr>
          <w:rFonts w:hint="eastAsia"/>
          <w:sz w:val="30"/>
          <w:szCs w:val="30"/>
        </w:rPr>
      </w:pPr>
      <w:r>
        <w:rPr>
          <w:rFonts w:hint="eastAsia"/>
          <w:sz w:val="30"/>
          <w:szCs w:val="30"/>
        </w:rPr>
        <w:t>二、被告人刘新宇退出的违法所得</w:t>
      </w:r>
      <w:r>
        <w:rPr>
          <w:rFonts w:hint="eastAsia"/>
          <w:sz w:val="30"/>
          <w:szCs w:val="30"/>
        </w:rPr>
        <w:t>3</w:t>
      </w:r>
      <w:r>
        <w:rPr>
          <w:rFonts w:hint="eastAsia"/>
          <w:sz w:val="30"/>
          <w:szCs w:val="30"/>
        </w:rPr>
        <w:t>万元予以没收，上缴国库（由本院执行）。</w:t>
      </w:r>
    </w:p>
    <w:p w14:paraId="339CC2ED" w14:textId="77777777" w:rsidR="001866D3" w:rsidRDefault="001866D3">
      <w:pPr>
        <w:spacing w:line="500" w:lineRule="atLeast"/>
        <w:ind w:firstLine="600"/>
        <w:divId w:val="128400029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FEEDDB5" w14:textId="77777777" w:rsidR="001866D3" w:rsidRDefault="001866D3">
      <w:pPr>
        <w:spacing w:line="500" w:lineRule="atLeast"/>
        <w:jc w:val="right"/>
        <w:divId w:val="2038235213"/>
        <w:rPr>
          <w:rFonts w:hint="eastAsia"/>
          <w:sz w:val="30"/>
          <w:szCs w:val="30"/>
        </w:rPr>
      </w:pPr>
      <w:r>
        <w:rPr>
          <w:rFonts w:hint="eastAsia"/>
          <w:sz w:val="30"/>
          <w:szCs w:val="30"/>
        </w:rPr>
        <w:t>审　判　员　　蔡正尧</w:t>
      </w:r>
    </w:p>
    <w:p w14:paraId="29BC39E7" w14:textId="77777777" w:rsidR="001866D3" w:rsidRDefault="001866D3">
      <w:pPr>
        <w:spacing w:line="500" w:lineRule="atLeast"/>
        <w:jc w:val="right"/>
        <w:divId w:val="79648210"/>
        <w:rPr>
          <w:rFonts w:hint="eastAsia"/>
          <w:sz w:val="30"/>
          <w:szCs w:val="30"/>
        </w:rPr>
      </w:pPr>
      <w:r>
        <w:rPr>
          <w:rFonts w:hint="eastAsia"/>
          <w:sz w:val="30"/>
          <w:szCs w:val="30"/>
        </w:rPr>
        <w:t>人民陪审员　　马秋娟</w:t>
      </w:r>
    </w:p>
    <w:p w14:paraId="350621E5" w14:textId="77777777" w:rsidR="001866D3" w:rsidRDefault="001866D3">
      <w:pPr>
        <w:spacing w:line="500" w:lineRule="atLeast"/>
        <w:jc w:val="right"/>
        <w:divId w:val="1784688682"/>
        <w:rPr>
          <w:rFonts w:hint="eastAsia"/>
          <w:sz w:val="30"/>
          <w:szCs w:val="30"/>
        </w:rPr>
      </w:pPr>
      <w:r>
        <w:rPr>
          <w:rFonts w:hint="eastAsia"/>
          <w:sz w:val="30"/>
          <w:szCs w:val="30"/>
        </w:rPr>
        <w:t>人民陪审员　　邓少敏</w:t>
      </w:r>
    </w:p>
    <w:p w14:paraId="474F12E7" w14:textId="77777777" w:rsidR="001866D3" w:rsidRDefault="001866D3">
      <w:pPr>
        <w:spacing w:line="500" w:lineRule="atLeast"/>
        <w:jc w:val="right"/>
        <w:divId w:val="1234125456"/>
        <w:rPr>
          <w:rFonts w:hint="eastAsia"/>
          <w:sz w:val="30"/>
          <w:szCs w:val="30"/>
        </w:rPr>
      </w:pPr>
      <w:r>
        <w:rPr>
          <w:rFonts w:hint="eastAsia"/>
          <w:sz w:val="30"/>
          <w:szCs w:val="30"/>
        </w:rPr>
        <w:t>二〇一七年十一月十日</w:t>
      </w:r>
    </w:p>
    <w:p w14:paraId="3F94F10C" w14:textId="77777777" w:rsidR="001866D3" w:rsidRDefault="001866D3">
      <w:pPr>
        <w:spacing w:line="500" w:lineRule="atLeast"/>
        <w:jc w:val="right"/>
        <w:divId w:val="707951397"/>
        <w:rPr>
          <w:rFonts w:hint="eastAsia"/>
          <w:sz w:val="30"/>
          <w:szCs w:val="30"/>
        </w:rPr>
      </w:pPr>
      <w:r>
        <w:rPr>
          <w:rFonts w:hint="eastAsia"/>
          <w:sz w:val="30"/>
          <w:szCs w:val="30"/>
        </w:rPr>
        <w:t>书　记　员　　钟健涛</w:t>
      </w:r>
    </w:p>
    <w:p w14:paraId="4FF03DFD" w14:textId="77777777" w:rsidR="001866D3" w:rsidRDefault="001866D3">
      <w:pPr>
        <w:spacing w:line="500" w:lineRule="atLeast"/>
        <w:ind w:firstLine="600"/>
        <w:divId w:val="1700860707"/>
        <w:rPr>
          <w:rFonts w:hint="eastAsia"/>
          <w:sz w:val="30"/>
          <w:szCs w:val="30"/>
        </w:rPr>
      </w:pPr>
      <w:r>
        <w:rPr>
          <w:rFonts w:hint="eastAsia"/>
          <w:sz w:val="30"/>
          <w:szCs w:val="30"/>
        </w:rPr>
        <w:t>梁绮莉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F6E57" w14:textId="77777777" w:rsidR="001866D3" w:rsidRDefault="001866D3" w:rsidP="001866D3">
      <w:pPr>
        <w:rPr>
          <w:rFonts w:hint="eastAsia"/>
        </w:rPr>
      </w:pPr>
      <w:r>
        <w:separator/>
      </w:r>
    </w:p>
  </w:endnote>
  <w:endnote w:type="continuationSeparator" w:id="0">
    <w:p w14:paraId="10969298" w14:textId="77777777" w:rsidR="001866D3" w:rsidRDefault="001866D3" w:rsidP="001866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1F72D" w14:textId="77777777" w:rsidR="001866D3" w:rsidRDefault="001866D3" w:rsidP="001866D3">
      <w:pPr>
        <w:rPr>
          <w:rFonts w:hint="eastAsia"/>
        </w:rPr>
      </w:pPr>
      <w:r>
        <w:separator/>
      </w:r>
    </w:p>
  </w:footnote>
  <w:footnote w:type="continuationSeparator" w:id="0">
    <w:p w14:paraId="0A60C579" w14:textId="77777777" w:rsidR="001866D3" w:rsidRDefault="001866D3" w:rsidP="001866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66D3"/>
    <w:rsid w:val="001866D3"/>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D4190"/>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66D3"/>
    <w:pPr>
      <w:tabs>
        <w:tab w:val="center" w:pos="4153"/>
        <w:tab w:val="right" w:pos="8306"/>
      </w:tabs>
      <w:snapToGrid w:val="0"/>
      <w:jc w:val="center"/>
    </w:pPr>
    <w:rPr>
      <w:sz w:val="18"/>
      <w:szCs w:val="18"/>
    </w:rPr>
  </w:style>
  <w:style w:type="character" w:customStyle="1" w:styleId="a4">
    <w:name w:val="页眉 字符"/>
    <w:basedOn w:val="a0"/>
    <w:link w:val="a3"/>
    <w:uiPriority w:val="99"/>
    <w:rsid w:val="001866D3"/>
    <w:rPr>
      <w:rFonts w:ascii="宋体" w:eastAsia="宋体" w:hAnsi="宋体" w:cs="宋体"/>
      <w:sz w:val="18"/>
      <w:szCs w:val="18"/>
    </w:rPr>
  </w:style>
  <w:style w:type="paragraph" w:styleId="a5">
    <w:name w:val="footer"/>
    <w:basedOn w:val="a"/>
    <w:link w:val="a6"/>
    <w:uiPriority w:val="99"/>
    <w:unhideWhenUsed/>
    <w:rsid w:val="001866D3"/>
    <w:pPr>
      <w:tabs>
        <w:tab w:val="center" w:pos="4153"/>
        <w:tab w:val="right" w:pos="8306"/>
      </w:tabs>
      <w:snapToGrid w:val="0"/>
    </w:pPr>
    <w:rPr>
      <w:sz w:val="18"/>
      <w:szCs w:val="18"/>
    </w:rPr>
  </w:style>
  <w:style w:type="character" w:customStyle="1" w:styleId="a6">
    <w:name w:val="页脚 字符"/>
    <w:basedOn w:val="a0"/>
    <w:link w:val="a5"/>
    <w:uiPriority w:val="99"/>
    <w:rsid w:val="001866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48210">
      <w:marLeft w:val="0"/>
      <w:marRight w:val="720"/>
      <w:marTop w:val="10"/>
      <w:marBottom w:val="10"/>
      <w:divBdr>
        <w:top w:val="none" w:sz="0" w:space="0" w:color="auto"/>
        <w:left w:val="none" w:sz="0" w:space="0" w:color="auto"/>
        <w:bottom w:val="none" w:sz="0" w:space="0" w:color="auto"/>
        <w:right w:val="none" w:sz="0" w:space="0" w:color="auto"/>
      </w:divBdr>
    </w:div>
    <w:div w:id="115297803">
      <w:marLeft w:val="0"/>
      <w:marRight w:val="0"/>
      <w:marTop w:val="10"/>
      <w:marBottom w:val="10"/>
      <w:divBdr>
        <w:top w:val="none" w:sz="0" w:space="0" w:color="auto"/>
        <w:left w:val="none" w:sz="0" w:space="0" w:color="auto"/>
        <w:bottom w:val="none" w:sz="0" w:space="0" w:color="auto"/>
        <w:right w:val="none" w:sz="0" w:space="0" w:color="auto"/>
      </w:divBdr>
    </w:div>
    <w:div w:id="163905950">
      <w:marLeft w:val="0"/>
      <w:marRight w:val="0"/>
      <w:marTop w:val="10"/>
      <w:marBottom w:val="10"/>
      <w:divBdr>
        <w:top w:val="none" w:sz="0" w:space="0" w:color="auto"/>
        <w:left w:val="none" w:sz="0" w:space="0" w:color="auto"/>
        <w:bottom w:val="none" w:sz="0" w:space="0" w:color="auto"/>
        <w:right w:val="none" w:sz="0" w:space="0" w:color="auto"/>
      </w:divBdr>
    </w:div>
    <w:div w:id="178278197">
      <w:marLeft w:val="0"/>
      <w:marRight w:val="0"/>
      <w:marTop w:val="10"/>
      <w:marBottom w:val="10"/>
      <w:divBdr>
        <w:top w:val="none" w:sz="0" w:space="0" w:color="auto"/>
        <w:left w:val="none" w:sz="0" w:space="0" w:color="auto"/>
        <w:bottom w:val="none" w:sz="0" w:space="0" w:color="auto"/>
        <w:right w:val="none" w:sz="0" w:space="0" w:color="auto"/>
      </w:divBdr>
    </w:div>
    <w:div w:id="183981942">
      <w:marLeft w:val="0"/>
      <w:marRight w:val="0"/>
      <w:marTop w:val="10"/>
      <w:marBottom w:val="10"/>
      <w:divBdr>
        <w:top w:val="none" w:sz="0" w:space="0" w:color="auto"/>
        <w:left w:val="none" w:sz="0" w:space="0" w:color="auto"/>
        <w:bottom w:val="none" w:sz="0" w:space="0" w:color="auto"/>
        <w:right w:val="none" w:sz="0" w:space="0" w:color="auto"/>
      </w:divBdr>
    </w:div>
    <w:div w:id="245699176">
      <w:marLeft w:val="0"/>
      <w:marRight w:val="0"/>
      <w:marTop w:val="10"/>
      <w:marBottom w:val="10"/>
      <w:divBdr>
        <w:top w:val="none" w:sz="0" w:space="0" w:color="auto"/>
        <w:left w:val="none" w:sz="0" w:space="0" w:color="auto"/>
        <w:bottom w:val="none" w:sz="0" w:space="0" w:color="auto"/>
        <w:right w:val="none" w:sz="0" w:space="0" w:color="auto"/>
      </w:divBdr>
    </w:div>
    <w:div w:id="275799194">
      <w:marLeft w:val="0"/>
      <w:marRight w:val="0"/>
      <w:marTop w:val="10"/>
      <w:marBottom w:val="10"/>
      <w:divBdr>
        <w:top w:val="none" w:sz="0" w:space="0" w:color="auto"/>
        <w:left w:val="none" w:sz="0" w:space="0" w:color="auto"/>
        <w:bottom w:val="none" w:sz="0" w:space="0" w:color="auto"/>
        <w:right w:val="none" w:sz="0" w:space="0" w:color="auto"/>
      </w:divBdr>
    </w:div>
    <w:div w:id="366107048">
      <w:marLeft w:val="0"/>
      <w:marRight w:val="0"/>
      <w:marTop w:val="10"/>
      <w:marBottom w:val="10"/>
      <w:divBdr>
        <w:top w:val="none" w:sz="0" w:space="0" w:color="auto"/>
        <w:left w:val="none" w:sz="0" w:space="0" w:color="auto"/>
        <w:bottom w:val="none" w:sz="0" w:space="0" w:color="auto"/>
        <w:right w:val="none" w:sz="0" w:space="0" w:color="auto"/>
      </w:divBdr>
    </w:div>
    <w:div w:id="393814988">
      <w:marLeft w:val="0"/>
      <w:marRight w:val="0"/>
      <w:marTop w:val="10"/>
      <w:marBottom w:val="10"/>
      <w:divBdr>
        <w:top w:val="none" w:sz="0" w:space="0" w:color="auto"/>
        <w:left w:val="none" w:sz="0" w:space="0" w:color="auto"/>
        <w:bottom w:val="none" w:sz="0" w:space="0" w:color="auto"/>
        <w:right w:val="none" w:sz="0" w:space="0" w:color="auto"/>
      </w:divBdr>
    </w:div>
    <w:div w:id="428620017">
      <w:marLeft w:val="0"/>
      <w:marRight w:val="0"/>
      <w:marTop w:val="10"/>
      <w:marBottom w:val="10"/>
      <w:divBdr>
        <w:top w:val="none" w:sz="0" w:space="0" w:color="auto"/>
        <w:left w:val="none" w:sz="0" w:space="0" w:color="auto"/>
        <w:bottom w:val="none" w:sz="0" w:space="0" w:color="auto"/>
        <w:right w:val="none" w:sz="0" w:space="0" w:color="auto"/>
      </w:divBdr>
    </w:div>
    <w:div w:id="436369182">
      <w:marLeft w:val="0"/>
      <w:marRight w:val="0"/>
      <w:marTop w:val="10"/>
      <w:marBottom w:val="10"/>
      <w:divBdr>
        <w:top w:val="none" w:sz="0" w:space="0" w:color="auto"/>
        <w:left w:val="none" w:sz="0" w:space="0" w:color="auto"/>
        <w:bottom w:val="none" w:sz="0" w:space="0" w:color="auto"/>
        <w:right w:val="none" w:sz="0" w:space="0" w:color="auto"/>
      </w:divBdr>
    </w:div>
    <w:div w:id="456026371">
      <w:marLeft w:val="0"/>
      <w:marRight w:val="0"/>
      <w:marTop w:val="10"/>
      <w:marBottom w:val="10"/>
      <w:divBdr>
        <w:top w:val="none" w:sz="0" w:space="0" w:color="auto"/>
        <w:left w:val="none" w:sz="0" w:space="0" w:color="auto"/>
        <w:bottom w:val="none" w:sz="0" w:space="0" w:color="auto"/>
        <w:right w:val="none" w:sz="0" w:space="0" w:color="auto"/>
      </w:divBdr>
    </w:div>
    <w:div w:id="473135190">
      <w:marLeft w:val="0"/>
      <w:marRight w:val="0"/>
      <w:marTop w:val="10"/>
      <w:marBottom w:val="10"/>
      <w:divBdr>
        <w:top w:val="none" w:sz="0" w:space="0" w:color="auto"/>
        <w:left w:val="none" w:sz="0" w:space="0" w:color="auto"/>
        <w:bottom w:val="none" w:sz="0" w:space="0" w:color="auto"/>
        <w:right w:val="none" w:sz="0" w:space="0" w:color="auto"/>
      </w:divBdr>
    </w:div>
    <w:div w:id="632713862">
      <w:marLeft w:val="0"/>
      <w:marRight w:val="0"/>
      <w:marTop w:val="10"/>
      <w:marBottom w:val="10"/>
      <w:divBdr>
        <w:top w:val="none" w:sz="0" w:space="0" w:color="auto"/>
        <w:left w:val="none" w:sz="0" w:space="0" w:color="auto"/>
        <w:bottom w:val="none" w:sz="0" w:space="0" w:color="auto"/>
        <w:right w:val="none" w:sz="0" w:space="0" w:color="auto"/>
      </w:divBdr>
    </w:div>
    <w:div w:id="707951397">
      <w:marLeft w:val="0"/>
      <w:marRight w:val="720"/>
      <w:marTop w:val="10"/>
      <w:marBottom w:val="10"/>
      <w:divBdr>
        <w:top w:val="none" w:sz="0" w:space="0" w:color="auto"/>
        <w:left w:val="none" w:sz="0" w:space="0" w:color="auto"/>
        <w:bottom w:val="none" w:sz="0" w:space="0" w:color="auto"/>
        <w:right w:val="none" w:sz="0" w:space="0" w:color="auto"/>
      </w:divBdr>
    </w:div>
    <w:div w:id="730494689">
      <w:marLeft w:val="0"/>
      <w:marRight w:val="0"/>
      <w:marTop w:val="10"/>
      <w:marBottom w:val="10"/>
      <w:divBdr>
        <w:top w:val="none" w:sz="0" w:space="0" w:color="auto"/>
        <w:left w:val="none" w:sz="0" w:space="0" w:color="auto"/>
        <w:bottom w:val="none" w:sz="0" w:space="0" w:color="auto"/>
        <w:right w:val="none" w:sz="0" w:space="0" w:color="auto"/>
      </w:divBdr>
    </w:div>
    <w:div w:id="741951349">
      <w:marLeft w:val="0"/>
      <w:marRight w:val="0"/>
      <w:marTop w:val="10"/>
      <w:marBottom w:val="10"/>
      <w:divBdr>
        <w:top w:val="none" w:sz="0" w:space="0" w:color="auto"/>
        <w:left w:val="none" w:sz="0" w:space="0" w:color="auto"/>
        <w:bottom w:val="none" w:sz="0" w:space="0" w:color="auto"/>
        <w:right w:val="none" w:sz="0" w:space="0" w:color="auto"/>
      </w:divBdr>
    </w:div>
    <w:div w:id="756631945">
      <w:marLeft w:val="0"/>
      <w:marRight w:val="0"/>
      <w:marTop w:val="10"/>
      <w:marBottom w:val="10"/>
      <w:divBdr>
        <w:top w:val="none" w:sz="0" w:space="0" w:color="auto"/>
        <w:left w:val="none" w:sz="0" w:space="0" w:color="auto"/>
        <w:bottom w:val="none" w:sz="0" w:space="0" w:color="auto"/>
        <w:right w:val="none" w:sz="0" w:space="0" w:color="auto"/>
      </w:divBdr>
    </w:div>
    <w:div w:id="796216283">
      <w:marLeft w:val="0"/>
      <w:marRight w:val="0"/>
      <w:marTop w:val="10"/>
      <w:marBottom w:val="10"/>
      <w:divBdr>
        <w:top w:val="none" w:sz="0" w:space="0" w:color="auto"/>
        <w:left w:val="none" w:sz="0" w:space="0" w:color="auto"/>
        <w:bottom w:val="none" w:sz="0" w:space="0" w:color="auto"/>
        <w:right w:val="none" w:sz="0" w:space="0" w:color="auto"/>
      </w:divBdr>
    </w:div>
    <w:div w:id="844511450">
      <w:marLeft w:val="0"/>
      <w:marRight w:val="0"/>
      <w:marTop w:val="10"/>
      <w:marBottom w:val="10"/>
      <w:divBdr>
        <w:top w:val="none" w:sz="0" w:space="0" w:color="auto"/>
        <w:left w:val="none" w:sz="0" w:space="0" w:color="auto"/>
        <w:bottom w:val="none" w:sz="0" w:space="0" w:color="auto"/>
        <w:right w:val="none" w:sz="0" w:space="0" w:color="auto"/>
      </w:divBdr>
    </w:div>
    <w:div w:id="855995427">
      <w:marLeft w:val="0"/>
      <w:marRight w:val="0"/>
      <w:marTop w:val="10"/>
      <w:marBottom w:val="10"/>
      <w:divBdr>
        <w:top w:val="none" w:sz="0" w:space="0" w:color="auto"/>
        <w:left w:val="none" w:sz="0" w:space="0" w:color="auto"/>
        <w:bottom w:val="none" w:sz="0" w:space="0" w:color="auto"/>
        <w:right w:val="none" w:sz="0" w:space="0" w:color="auto"/>
      </w:divBdr>
    </w:div>
    <w:div w:id="1033843767">
      <w:marLeft w:val="0"/>
      <w:marRight w:val="0"/>
      <w:marTop w:val="10"/>
      <w:marBottom w:val="10"/>
      <w:divBdr>
        <w:top w:val="none" w:sz="0" w:space="0" w:color="auto"/>
        <w:left w:val="none" w:sz="0" w:space="0" w:color="auto"/>
        <w:bottom w:val="none" w:sz="0" w:space="0" w:color="auto"/>
        <w:right w:val="none" w:sz="0" w:space="0" w:color="auto"/>
      </w:divBdr>
    </w:div>
    <w:div w:id="1234125456">
      <w:marLeft w:val="0"/>
      <w:marRight w:val="720"/>
      <w:marTop w:val="10"/>
      <w:marBottom w:val="10"/>
      <w:divBdr>
        <w:top w:val="none" w:sz="0" w:space="0" w:color="auto"/>
        <w:left w:val="none" w:sz="0" w:space="0" w:color="auto"/>
        <w:bottom w:val="none" w:sz="0" w:space="0" w:color="auto"/>
        <w:right w:val="none" w:sz="0" w:space="0" w:color="auto"/>
      </w:divBdr>
    </w:div>
    <w:div w:id="1241914858">
      <w:marLeft w:val="0"/>
      <w:marRight w:val="0"/>
      <w:marTop w:val="10"/>
      <w:marBottom w:val="10"/>
      <w:divBdr>
        <w:top w:val="none" w:sz="0" w:space="0" w:color="auto"/>
        <w:left w:val="none" w:sz="0" w:space="0" w:color="auto"/>
        <w:bottom w:val="none" w:sz="0" w:space="0" w:color="auto"/>
        <w:right w:val="none" w:sz="0" w:space="0" w:color="auto"/>
      </w:divBdr>
    </w:div>
    <w:div w:id="1284000293">
      <w:marLeft w:val="0"/>
      <w:marRight w:val="0"/>
      <w:marTop w:val="10"/>
      <w:marBottom w:val="10"/>
      <w:divBdr>
        <w:top w:val="none" w:sz="0" w:space="0" w:color="auto"/>
        <w:left w:val="none" w:sz="0" w:space="0" w:color="auto"/>
        <w:bottom w:val="none" w:sz="0" w:space="0" w:color="auto"/>
        <w:right w:val="none" w:sz="0" w:space="0" w:color="auto"/>
      </w:divBdr>
    </w:div>
    <w:div w:id="1300306025">
      <w:marLeft w:val="0"/>
      <w:marRight w:val="0"/>
      <w:marTop w:val="10"/>
      <w:marBottom w:val="10"/>
      <w:divBdr>
        <w:top w:val="none" w:sz="0" w:space="0" w:color="auto"/>
        <w:left w:val="none" w:sz="0" w:space="0" w:color="auto"/>
        <w:bottom w:val="none" w:sz="0" w:space="0" w:color="auto"/>
        <w:right w:val="none" w:sz="0" w:space="0" w:color="auto"/>
      </w:divBdr>
    </w:div>
    <w:div w:id="1504782425">
      <w:marLeft w:val="0"/>
      <w:marRight w:val="0"/>
      <w:marTop w:val="10"/>
      <w:marBottom w:val="10"/>
      <w:divBdr>
        <w:top w:val="none" w:sz="0" w:space="0" w:color="auto"/>
        <w:left w:val="none" w:sz="0" w:space="0" w:color="auto"/>
        <w:bottom w:val="none" w:sz="0" w:space="0" w:color="auto"/>
        <w:right w:val="none" w:sz="0" w:space="0" w:color="auto"/>
      </w:divBdr>
    </w:div>
    <w:div w:id="1544513230">
      <w:marLeft w:val="0"/>
      <w:marRight w:val="0"/>
      <w:marTop w:val="10"/>
      <w:marBottom w:val="10"/>
      <w:divBdr>
        <w:top w:val="none" w:sz="0" w:space="0" w:color="auto"/>
        <w:left w:val="none" w:sz="0" w:space="0" w:color="auto"/>
        <w:bottom w:val="none" w:sz="0" w:space="0" w:color="auto"/>
        <w:right w:val="none" w:sz="0" w:space="0" w:color="auto"/>
      </w:divBdr>
    </w:div>
    <w:div w:id="1700860707">
      <w:marLeft w:val="0"/>
      <w:marRight w:val="0"/>
      <w:marTop w:val="10"/>
      <w:marBottom w:val="10"/>
      <w:divBdr>
        <w:top w:val="none" w:sz="0" w:space="0" w:color="auto"/>
        <w:left w:val="none" w:sz="0" w:space="0" w:color="auto"/>
        <w:bottom w:val="none" w:sz="0" w:space="0" w:color="auto"/>
        <w:right w:val="none" w:sz="0" w:space="0" w:color="auto"/>
      </w:divBdr>
    </w:div>
    <w:div w:id="1732772953">
      <w:marLeft w:val="0"/>
      <w:marRight w:val="0"/>
      <w:marTop w:val="10"/>
      <w:marBottom w:val="10"/>
      <w:divBdr>
        <w:top w:val="none" w:sz="0" w:space="0" w:color="auto"/>
        <w:left w:val="none" w:sz="0" w:space="0" w:color="auto"/>
        <w:bottom w:val="none" w:sz="0" w:space="0" w:color="auto"/>
        <w:right w:val="none" w:sz="0" w:space="0" w:color="auto"/>
      </w:divBdr>
    </w:div>
    <w:div w:id="1784688682">
      <w:marLeft w:val="0"/>
      <w:marRight w:val="720"/>
      <w:marTop w:val="10"/>
      <w:marBottom w:val="10"/>
      <w:divBdr>
        <w:top w:val="none" w:sz="0" w:space="0" w:color="auto"/>
        <w:left w:val="none" w:sz="0" w:space="0" w:color="auto"/>
        <w:bottom w:val="none" w:sz="0" w:space="0" w:color="auto"/>
        <w:right w:val="none" w:sz="0" w:space="0" w:color="auto"/>
      </w:divBdr>
    </w:div>
    <w:div w:id="1806316962">
      <w:marLeft w:val="0"/>
      <w:marRight w:val="0"/>
      <w:marTop w:val="10"/>
      <w:marBottom w:val="10"/>
      <w:divBdr>
        <w:top w:val="none" w:sz="0" w:space="0" w:color="auto"/>
        <w:left w:val="none" w:sz="0" w:space="0" w:color="auto"/>
        <w:bottom w:val="none" w:sz="0" w:space="0" w:color="auto"/>
        <w:right w:val="none" w:sz="0" w:space="0" w:color="auto"/>
      </w:divBdr>
    </w:div>
    <w:div w:id="1904634237">
      <w:marLeft w:val="0"/>
      <w:marRight w:val="0"/>
      <w:marTop w:val="10"/>
      <w:marBottom w:val="10"/>
      <w:divBdr>
        <w:top w:val="none" w:sz="0" w:space="0" w:color="auto"/>
        <w:left w:val="none" w:sz="0" w:space="0" w:color="auto"/>
        <w:bottom w:val="none" w:sz="0" w:space="0" w:color="auto"/>
        <w:right w:val="none" w:sz="0" w:space="0" w:color="auto"/>
      </w:divBdr>
    </w:div>
    <w:div w:id="203823521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