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A75F9" w14:textId="77777777" w:rsidR="00DB17D7" w:rsidRDefault="00DB17D7">
      <w:pPr>
        <w:spacing w:line="500" w:lineRule="atLeast"/>
        <w:jc w:val="center"/>
        <w:divId w:val="990593727"/>
        <w:rPr>
          <w:rFonts w:ascii="黑体" w:eastAsia="黑体" w:hAnsi="黑体"/>
          <w:sz w:val="36"/>
          <w:szCs w:val="36"/>
        </w:rPr>
      </w:pPr>
      <w:r>
        <w:rPr>
          <w:rFonts w:ascii="黑体" w:eastAsia="黑体" w:hAnsi="黑体" w:hint="eastAsia"/>
          <w:sz w:val="36"/>
          <w:szCs w:val="36"/>
        </w:rPr>
        <w:t>广东省江门市江海区人民法院</w:t>
      </w:r>
    </w:p>
    <w:p w14:paraId="0B5CBE55" w14:textId="77777777" w:rsidR="00DB17D7" w:rsidRDefault="00DB17D7">
      <w:pPr>
        <w:spacing w:line="500" w:lineRule="atLeast"/>
        <w:jc w:val="center"/>
        <w:divId w:val="11966980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FFE7381" w14:textId="77777777" w:rsidR="00DB17D7" w:rsidRDefault="00DB17D7">
      <w:pPr>
        <w:spacing w:line="500" w:lineRule="atLeast"/>
        <w:jc w:val="right"/>
        <w:divId w:val="156960589"/>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0704</w:t>
      </w:r>
      <w:r>
        <w:rPr>
          <w:rFonts w:hint="eastAsia"/>
          <w:sz w:val="30"/>
          <w:szCs w:val="30"/>
        </w:rPr>
        <w:t>刑初</w:t>
      </w:r>
      <w:r>
        <w:rPr>
          <w:rFonts w:hint="eastAsia"/>
          <w:sz w:val="30"/>
          <w:szCs w:val="30"/>
        </w:rPr>
        <w:t>178</w:t>
      </w:r>
      <w:r>
        <w:rPr>
          <w:rFonts w:hint="eastAsia"/>
          <w:sz w:val="30"/>
          <w:szCs w:val="30"/>
        </w:rPr>
        <w:t>号</w:t>
      </w:r>
    </w:p>
    <w:p w14:paraId="5FA217A5" w14:textId="77777777" w:rsidR="00DB17D7" w:rsidRDefault="00DB17D7">
      <w:pPr>
        <w:spacing w:line="500" w:lineRule="atLeast"/>
        <w:ind w:firstLine="600"/>
        <w:divId w:val="798958560"/>
        <w:rPr>
          <w:rFonts w:hint="eastAsia"/>
          <w:sz w:val="30"/>
          <w:szCs w:val="30"/>
        </w:rPr>
      </w:pPr>
      <w:r>
        <w:rPr>
          <w:rFonts w:hint="eastAsia"/>
          <w:sz w:val="30"/>
          <w:szCs w:val="30"/>
        </w:rPr>
        <w:t>公诉机关江门市江海区人民检察院。</w:t>
      </w:r>
    </w:p>
    <w:p w14:paraId="6871F17A" w14:textId="77777777" w:rsidR="00DB17D7" w:rsidRDefault="00DB17D7">
      <w:pPr>
        <w:spacing w:line="500" w:lineRule="atLeast"/>
        <w:ind w:firstLine="600"/>
        <w:divId w:val="1496146919"/>
        <w:rPr>
          <w:rFonts w:hint="eastAsia"/>
          <w:sz w:val="30"/>
          <w:szCs w:val="30"/>
        </w:rPr>
      </w:pPr>
      <w:r>
        <w:rPr>
          <w:rFonts w:hint="eastAsia"/>
          <w:sz w:val="30"/>
          <w:szCs w:val="30"/>
        </w:rPr>
        <w:t>被告人刘明柱，男，</w:t>
      </w:r>
      <w:r>
        <w:rPr>
          <w:rFonts w:hint="eastAsia"/>
          <w:sz w:val="30"/>
          <w:szCs w:val="30"/>
        </w:rPr>
        <w:t>1960</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日出生于广东省江门市，汉族，文化程度小学，江门市江海区礼乐合兴肉类制品厂的实际经营人，户籍登记地址：江门市江海区。现住址：江门市江海区。</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日因本案被刑事拘留，同年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日被江门市江海区人民检察院取保候审，同年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日被本院取保候审。</w:t>
      </w:r>
    </w:p>
    <w:p w14:paraId="7649BBAB" w14:textId="77777777" w:rsidR="00DB17D7" w:rsidRDefault="00DB17D7">
      <w:pPr>
        <w:spacing w:line="500" w:lineRule="atLeast"/>
        <w:ind w:firstLine="600"/>
        <w:divId w:val="703363009"/>
        <w:rPr>
          <w:rFonts w:hint="eastAsia"/>
          <w:sz w:val="30"/>
          <w:szCs w:val="30"/>
        </w:rPr>
      </w:pPr>
      <w:r>
        <w:rPr>
          <w:rFonts w:hint="eastAsia"/>
          <w:sz w:val="30"/>
          <w:szCs w:val="30"/>
        </w:rPr>
        <w:t>辩护人黄冠广，系国信信扬（江门）律师事务所律师。</w:t>
      </w:r>
    </w:p>
    <w:p w14:paraId="05B193F9" w14:textId="77777777" w:rsidR="00DB17D7" w:rsidRDefault="00DB17D7">
      <w:pPr>
        <w:spacing w:line="500" w:lineRule="atLeast"/>
        <w:ind w:firstLine="600"/>
        <w:divId w:val="1534884560"/>
        <w:rPr>
          <w:rFonts w:hint="eastAsia"/>
          <w:sz w:val="30"/>
          <w:szCs w:val="30"/>
        </w:rPr>
      </w:pPr>
      <w:r>
        <w:rPr>
          <w:rFonts w:hint="eastAsia"/>
          <w:sz w:val="30"/>
          <w:szCs w:val="30"/>
        </w:rPr>
        <w:t>江门市江海区人民检察院以江海检公刑诉〔</w:t>
      </w:r>
      <w:r>
        <w:rPr>
          <w:rFonts w:hint="eastAsia"/>
          <w:sz w:val="30"/>
          <w:szCs w:val="30"/>
        </w:rPr>
        <w:t>2019</w:t>
      </w:r>
      <w:r>
        <w:rPr>
          <w:rFonts w:hint="eastAsia"/>
          <w:sz w:val="30"/>
          <w:szCs w:val="30"/>
        </w:rPr>
        <w:t>〕</w:t>
      </w:r>
      <w:r>
        <w:rPr>
          <w:rFonts w:hint="eastAsia"/>
          <w:sz w:val="30"/>
          <w:szCs w:val="30"/>
        </w:rPr>
        <w:t>161</w:t>
      </w:r>
      <w:r>
        <w:rPr>
          <w:rFonts w:hint="eastAsia"/>
          <w:sz w:val="30"/>
          <w:szCs w:val="30"/>
        </w:rPr>
        <w:t>号起诉书指控被告人刘明柱犯行贿罪，于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日向本院提起公诉。本院于同年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日受理后依法适用简易程序，实行独任审判，于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日公开开庭进行了审理。江门市江海区人民检察院指派检察员袁惠云出庭支持公诉，被告人刘明柱及其辩护人黄冠广均到庭参加诉讼。现已审理终结。</w:t>
      </w:r>
    </w:p>
    <w:p w14:paraId="08866CE2" w14:textId="77777777" w:rsidR="00DB17D7" w:rsidRDefault="00DB17D7">
      <w:pPr>
        <w:spacing w:line="500" w:lineRule="atLeast"/>
        <w:ind w:firstLine="600"/>
        <w:divId w:val="509568602"/>
        <w:rPr>
          <w:rFonts w:hint="eastAsia"/>
          <w:sz w:val="30"/>
          <w:szCs w:val="30"/>
        </w:rPr>
      </w:pPr>
      <w:r>
        <w:rPr>
          <w:rFonts w:hint="eastAsia"/>
          <w:sz w:val="30"/>
          <w:szCs w:val="30"/>
        </w:rPr>
        <w:t>经审理查明：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月，被告人刘明柱以其家庭经营的江门市江海区礼乐合兴肉类制品厂（时为个体户，</w:t>
      </w:r>
      <w:r>
        <w:rPr>
          <w:rFonts w:hint="eastAsia"/>
          <w:sz w:val="30"/>
          <w:szCs w:val="30"/>
        </w:rPr>
        <w:t>2011</w:t>
      </w:r>
      <w:r>
        <w:rPr>
          <w:rFonts w:hint="eastAsia"/>
          <w:sz w:val="30"/>
          <w:szCs w:val="30"/>
        </w:rPr>
        <w:t>年底升级为企业非法人，以下简称合兴厂）的名义，向江门市江海区礼乐街道武东村委会租赁了武东十八围一块集体所有的土地，并签定租期</w:t>
      </w:r>
      <w:r>
        <w:rPr>
          <w:rFonts w:hint="eastAsia"/>
          <w:sz w:val="30"/>
          <w:szCs w:val="30"/>
        </w:rPr>
        <w:t>50</w:t>
      </w:r>
      <w:r>
        <w:rPr>
          <w:rFonts w:hint="eastAsia"/>
          <w:sz w:val="30"/>
          <w:szCs w:val="30"/>
        </w:rPr>
        <w:t>年。</w:t>
      </w:r>
      <w:r>
        <w:rPr>
          <w:rFonts w:hint="eastAsia"/>
          <w:sz w:val="30"/>
          <w:szCs w:val="30"/>
        </w:rPr>
        <w:t>2013</w:t>
      </w:r>
      <w:r>
        <w:rPr>
          <w:rFonts w:hint="eastAsia"/>
          <w:sz w:val="30"/>
          <w:szCs w:val="30"/>
        </w:rPr>
        <w:t>年间，被告人刘明柱找到时任江门市江海区国土规划和环境保护局（以下简称国土局）主任科员的陈某（另案处理），要求帮忙为该地办理使用权人为合兴厂的《中华人民共和国集体土地使用证》（以下简称《集体土地使用证》），商定给付好处费人民币</w:t>
      </w:r>
      <w:r>
        <w:rPr>
          <w:rFonts w:hint="eastAsia"/>
          <w:sz w:val="30"/>
          <w:szCs w:val="30"/>
        </w:rPr>
        <w:t>80</w:t>
      </w:r>
      <w:r>
        <w:rPr>
          <w:rFonts w:hint="eastAsia"/>
          <w:sz w:val="30"/>
          <w:szCs w:val="30"/>
        </w:rPr>
        <w:t>万元。后根据陈某的安排，被告人刘明柱与时任武东村委会主任的曾某勤伪造了落款</w:t>
      </w:r>
      <w:r>
        <w:rPr>
          <w:rFonts w:hint="eastAsia"/>
          <w:sz w:val="30"/>
          <w:szCs w:val="30"/>
        </w:rPr>
        <w:lastRenderedPageBreak/>
        <w:t>时间为</w:t>
      </w:r>
      <w:r>
        <w:rPr>
          <w:rFonts w:hint="eastAsia"/>
          <w:sz w:val="30"/>
          <w:szCs w:val="30"/>
        </w:rPr>
        <w:t>2004</w:t>
      </w:r>
      <w:r>
        <w:rPr>
          <w:rFonts w:hint="eastAsia"/>
          <w:sz w:val="30"/>
          <w:szCs w:val="30"/>
        </w:rPr>
        <w:t>年的《转让土地使用权协议书》、武东村委会议记录和收据，陈某则伪造了江国土资地字（</w:t>
      </w:r>
      <w:r>
        <w:rPr>
          <w:rFonts w:hint="eastAsia"/>
          <w:sz w:val="30"/>
          <w:szCs w:val="30"/>
        </w:rPr>
        <w:t>2004</w:t>
      </w:r>
      <w:r>
        <w:rPr>
          <w:rFonts w:hint="eastAsia"/>
          <w:sz w:val="30"/>
          <w:szCs w:val="30"/>
        </w:rPr>
        <w:t>）</w:t>
      </w:r>
      <w:r>
        <w:rPr>
          <w:rFonts w:hint="eastAsia"/>
          <w:sz w:val="30"/>
          <w:szCs w:val="30"/>
        </w:rPr>
        <w:t>1223</w:t>
      </w:r>
      <w:r>
        <w:rPr>
          <w:rFonts w:hint="eastAsia"/>
          <w:sz w:val="30"/>
          <w:szCs w:val="30"/>
        </w:rPr>
        <w:t>号《关于江海区礼乐合兴肉类制品厂用地问题的批复》、《用地申请》、江规发（</w:t>
      </w:r>
      <w:r>
        <w:rPr>
          <w:rFonts w:hint="eastAsia"/>
          <w:sz w:val="30"/>
          <w:szCs w:val="30"/>
        </w:rPr>
        <w:t>2004</w:t>
      </w:r>
      <w:r>
        <w:rPr>
          <w:rFonts w:hint="eastAsia"/>
          <w:sz w:val="30"/>
          <w:szCs w:val="30"/>
        </w:rPr>
        <w:t>）</w:t>
      </w:r>
      <w:r>
        <w:rPr>
          <w:rFonts w:hint="eastAsia"/>
          <w:sz w:val="30"/>
          <w:szCs w:val="30"/>
        </w:rPr>
        <w:t>255</w:t>
      </w:r>
      <w:r>
        <w:rPr>
          <w:rFonts w:hint="eastAsia"/>
          <w:sz w:val="30"/>
          <w:szCs w:val="30"/>
        </w:rPr>
        <w:t>号《关于同意礼乐合兴肉类制品厂用地规划的批复》，冒充补办用地手续办证。后有关资料报送后一直未能获得审批，陈某向被告人刘明柱提出找时任国土局党组书记的陈某强（另案处理）解决办证问题。随后被告人陈明柱通过林某有找到陈某强，陈某强在明知农村集体土地不能以个体名义办理土地使用权证的情况下而予以帮</w:t>
      </w:r>
      <w:r>
        <w:rPr>
          <w:rFonts w:hint="eastAsia"/>
          <w:sz w:val="30"/>
          <w:szCs w:val="30"/>
        </w:rPr>
        <w:t>助解决。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月，被告人刘明柱取得该地块的《集体土地使用证》。在上述办理《集体土地使用证》的过程中，被告人刘明柱分三次送给陈某现金人民币</w:t>
      </w:r>
      <w:r>
        <w:rPr>
          <w:rFonts w:hint="eastAsia"/>
          <w:sz w:val="30"/>
          <w:szCs w:val="30"/>
        </w:rPr>
        <w:t>31</w:t>
      </w:r>
      <w:r>
        <w:rPr>
          <w:rFonts w:hint="eastAsia"/>
          <w:sz w:val="30"/>
          <w:szCs w:val="30"/>
        </w:rPr>
        <w:t>万元。在《集体土地使用证》办好后，被告人刘明柱又通过林某有送给陈某强人民币</w:t>
      </w:r>
      <w:r>
        <w:rPr>
          <w:rFonts w:hint="eastAsia"/>
          <w:sz w:val="30"/>
          <w:szCs w:val="30"/>
        </w:rPr>
        <w:t>30</w:t>
      </w:r>
      <w:r>
        <w:rPr>
          <w:rFonts w:hint="eastAsia"/>
          <w:sz w:val="30"/>
          <w:szCs w:val="30"/>
        </w:rPr>
        <w:t>万元。</w:t>
      </w:r>
    </w:p>
    <w:p w14:paraId="280BE123" w14:textId="77777777" w:rsidR="00DB17D7" w:rsidRDefault="00DB17D7">
      <w:pPr>
        <w:spacing w:line="500" w:lineRule="atLeast"/>
        <w:ind w:firstLine="600"/>
        <w:divId w:val="817455621"/>
        <w:rPr>
          <w:rFonts w:hint="eastAsia"/>
          <w:sz w:val="30"/>
          <w:szCs w:val="30"/>
        </w:rPr>
      </w:pPr>
      <w:r>
        <w:rPr>
          <w:rFonts w:hint="eastAsia"/>
          <w:sz w:val="30"/>
          <w:szCs w:val="30"/>
        </w:rPr>
        <w:t>另查明：庭审后，被告人刘明柱预缴罚金二十万元。</w:t>
      </w:r>
    </w:p>
    <w:p w14:paraId="6AC8B6AE" w14:textId="77777777" w:rsidR="00DB17D7" w:rsidRDefault="00DB17D7">
      <w:pPr>
        <w:spacing w:line="500" w:lineRule="atLeast"/>
        <w:ind w:firstLine="600"/>
        <w:divId w:val="39718301"/>
        <w:rPr>
          <w:rFonts w:hint="eastAsia"/>
          <w:sz w:val="30"/>
          <w:szCs w:val="30"/>
        </w:rPr>
      </w:pPr>
      <w:r>
        <w:rPr>
          <w:rFonts w:hint="eastAsia"/>
          <w:sz w:val="30"/>
          <w:szCs w:val="30"/>
        </w:rPr>
        <w:t>公诉机关认为，被告人刘明柱的犯罪行为构成行贿罪。被告人刘明柱是坦白，依法可以从轻处罚。建议对被告人刘明柱判处有期徒刑二年六个月，适用缓刑，并处罚金人民币二十万元。</w:t>
      </w:r>
    </w:p>
    <w:p w14:paraId="31152F8B" w14:textId="77777777" w:rsidR="00DB17D7" w:rsidRDefault="00DB17D7">
      <w:pPr>
        <w:spacing w:line="500" w:lineRule="atLeast"/>
        <w:ind w:firstLine="600"/>
        <w:divId w:val="1463646116"/>
        <w:rPr>
          <w:rFonts w:hint="eastAsia"/>
          <w:sz w:val="30"/>
          <w:szCs w:val="30"/>
        </w:rPr>
      </w:pPr>
      <w:r>
        <w:rPr>
          <w:rFonts w:hint="eastAsia"/>
          <w:sz w:val="30"/>
          <w:szCs w:val="30"/>
        </w:rPr>
        <w:t>被告人刘明柱对公诉机关指控其犯行贿罪的罪名以及犯罪事实均无异议，对公诉机关的量刑建议亦无异议且签字具结。</w:t>
      </w:r>
    </w:p>
    <w:p w14:paraId="14CDA491" w14:textId="77777777" w:rsidR="00DB17D7" w:rsidRDefault="00DB17D7">
      <w:pPr>
        <w:spacing w:line="500" w:lineRule="atLeast"/>
        <w:ind w:firstLine="600"/>
        <w:divId w:val="1842308455"/>
        <w:rPr>
          <w:rFonts w:hint="eastAsia"/>
          <w:sz w:val="30"/>
          <w:szCs w:val="30"/>
        </w:rPr>
      </w:pPr>
      <w:r>
        <w:rPr>
          <w:rFonts w:hint="eastAsia"/>
          <w:sz w:val="30"/>
          <w:szCs w:val="30"/>
        </w:rPr>
        <w:t>辩护人对公诉机关指控的犯罪事实、情节、罪名和量刑建议无异议。</w:t>
      </w:r>
    </w:p>
    <w:p w14:paraId="302F0394" w14:textId="77777777" w:rsidR="00DB17D7" w:rsidRDefault="00DB17D7">
      <w:pPr>
        <w:spacing w:line="500" w:lineRule="atLeast"/>
        <w:ind w:firstLine="600"/>
        <w:divId w:val="1198276969"/>
        <w:rPr>
          <w:rFonts w:hint="eastAsia"/>
          <w:sz w:val="30"/>
          <w:szCs w:val="30"/>
        </w:rPr>
      </w:pPr>
      <w:r>
        <w:rPr>
          <w:rFonts w:hint="eastAsia"/>
          <w:sz w:val="30"/>
          <w:szCs w:val="30"/>
        </w:rPr>
        <w:t>上述事实，有</w:t>
      </w:r>
      <w:r>
        <w:rPr>
          <w:rFonts w:hint="eastAsia"/>
          <w:sz w:val="30"/>
          <w:szCs w:val="30"/>
        </w:rPr>
        <w:t>1.</w:t>
      </w:r>
      <w:r>
        <w:rPr>
          <w:rFonts w:hint="eastAsia"/>
          <w:sz w:val="30"/>
          <w:szCs w:val="30"/>
        </w:rPr>
        <w:t>户籍资料、转让土地使用权协议书、土地租赁合同等书证；</w:t>
      </w:r>
      <w:r>
        <w:rPr>
          <w:rFonts w:hint="eastAsia"/>
          <w:sz w:val="30"/>
          <w:szCs w:val="30"/>
        </w:rPr>
        <w:t>2.</w:t>
      </w:r>
      <w:r>
        <w:rPr>
          <w:rFonts w:hint="eastAsia"/>
          <w:sz w:val="30"/>
          <w:szCs w:val="30"/>
        </w:rPr>
        <w:t>证人刘某平、黄某想等人的证言；</w:t>
      </w:r>
      <w:r>
        <w:rPr>
          <w:rFonts w:hint="eastAsia"/>
          <w:sz w:val="30"/>
          <w:szCs w:val="30"/>
        </w:rPr>
        <w:t>3.</w:t>
      </w:r>
      <w:r>
        <w:rPr>
          <w:rFonts w:hint="eastAsia"/>
          <w:sz w:val="30"/>
          <w:szCs w:val="30"/>
        </w:rPr>
        <w:t>受贿人陈某、陈某强的供述；</w:t>
      </w:r>
      <w:r>
        <w:rPr>
          <w:rFonts w:hint="eastAsia"/>
          <w:sz w:val="30"/>
          <w:szCs w:val="30"/>
        </w:rPr>
        <w:t>4.</w:t>
      </w:r>
      <w:r>
        <w:rPr>
          <w:rFonts w:hint="eastAsia"/>
          <w:sz w:val="30"/>
          <w:szCs w:val="30"/>
        </w:rPr>
        <w:t>被告人刘明柱的供述等证据证实，足以认定。</w:t>
      </w:r>
    </w:p>
    <w:p w14:paraId="16A90163" w14:textId="77777777" w:rsidR="00DB17D7" w:rsidRDefault="00DB17D7">
      <w:pPr>
        <w:spacing w:line="500" w:lineRule="atLeast"/>
        <w:ind w:firstLine="600"/>
        <w:divId w:val="1680354197"/>
        <w:rPr>
          <w:rFonts w:hint="eastAsia"/>
          <w:sz w:val="30"/>
          <w:szCs w:val="30"/>
        </w:rPr>
      </w:pPr>
      <w:r>
        <w:rPr>
          <w:rFonts w:hint="eastAsia"/>
          <w:sz w:val="30"/>
          <w:szCs w:val="30"/>
        </w:rPr>
        <w:t>本院认为，被告人刘明柱无视国家法律，为谋取不正当利益，给予国家工作人员以财物，其行为已构成行贿罪。公诉机关指控被告人刘明柱犯行贿罪的罪名成立，证据确实、充分。被告人刘明柱到案后能如实供述自己的罪行，且当庭自愿认罪，是坦白，依法可以从轻处罚。被告人刘明柱主动预缴罚金，可以酌情从轻处罚。公诉机关的量刑建议适当，予以采纳。依照《中华人民共和国刑法》第三百八十九条第一款、第二款、第三百九十条第一款、第六十七条第三款、第五十二条、第五十三条第一款、第七十二条第一款、第三款、第七十三条第二款和《最高人民法院、最高人民检察</w:t>
      </w:r>
      <w:r>
        <w:rPr>
          <w:rFonts w:hint="eastAsia"/>
          <w:sz w:val="30"/>
          <w:szCs w:val="30"/>
        </w:rPr>
        <w:t>院</w:t>
      </w:r>
      <w:r>
        <w:rPr>
          <w:rFonts w:hint="eastAsia"/>
          <w:sz w:val="30"/>
          <w:szCs w:val="30"/>
        </w:rPr>
        <w:t>》第七条第一款之规定，判决如下：</w:t>
      </w:r>
    </w:p>
    <w:p w14:paraId="6CA6E46A" w14:textId="77777777" w:rsidR="00DB17D7" w:rsidRDefault="00DB17D7">
      <w:pPr>
        <w:spacing w:line="500" w:lineRule="atLeast"/>
        <w:ind w:firstLine="600"/>
        <w:divId w:val="244458552"/>
        <w:rPr>
          <w:rFonts w:hint="eastAsia"/>
          <w:sz w:val="30"/>
          <w:szCs w:val="30"/>
        </w:rPr>
      </w:pPr>
      <w:r>
        <w:rPr>
          <w:rFonts w:hint="eastAsia"/>
          <w:sz w:val="30"/>
          <w:szCs w:val="30"/>
        </w:rPr>
        <w:t>被告人刘明柱犯行贿罪，判处有期徒刑二年六个月，缓刑三年，并处罚金人民币二十万元。</w:t>
      </w:r>
    </w:p>
    <w:p w14:paraId="5995B237" w14:textId="77777777" w:rsidR="00DB17D7" w:rsidRDefault="00DB17D7">
      <w:pPr>
        <w:spacing w:line="500" w:lineRule="atLeast"/>
        <w:ind w:firstLine="600"/>
        <w:divId w:val="452598033"/>
        <w:rPr>
          <w:rFonts w:hint="eastAsia"/>
          <w:sz w:val="30"/>
          <w:szCs w:val="30"/>
        </w:rPr>
      </w:pPr>
      <w:r>
        <w:rPr>
          <w:rFonts w:hint="eastAsia"/>
          <w:sz w:val="30"/>
          <w:szCs w:val="30"/>
        </w:rPr>
        <w:t>（缓刑考验期限，从判决确定之日起计算。罚金已预缴，在本判决生效后上缴国库。）</w:t>
      </w:r>
    </w:p>
    <w:p w14:paraId="5EE2BD9F" w14:textId="77777777" w:rsidR="00DB17D7" w:rsidRDefault="00DB17D7">
      <w:pPr>
        <w:spacing w:line="500" w:lineRule="atLeast"/>
        <w:ind w:firstLine="600"/>
        <w:divId w:val="529268820"/>
        <w:rPr>
          <w:rFonts w:hint="eastAsia"/>
          <w:sz w:val="30"/>
          <w:szCs w:val="30"/>
        </w:rPr>
      </w:pPr>
      <w:r>
        <w:rPr>
          <w:rFonts w:hint="eastAsia"/>
          <w:sz w:val="30"/>
          <w:szCs w:val="30"/>
        </w:rPr>
        <w:t>如不服本判决，可在接到判决书的第二日起十日内，通过本院或者直接向广东省江门市中级人民法院提出上诉。书面上诉的，应提交上诉状正本一份，副本二份。</w:t>
      </w:r>
    </w:p>
    <w:p w14:paraId="3B916E34" w14:textId="77777777" w:rsidR="00DB17D7" w:rsidRDefault="00DB17D7">
      <w:pPr>
        <w:spacing w:line="500" w:lineRule="atLeast"/>
        <w:jc w:val="right"/>
        <w:divId w:val="572274464"/>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蒋文光</w:t>
      </w:r>
    </w:p>
    <w:p w14:paraId="553D9AE1" w14:textId="77777777" w:rsidR="00DB17D7" w:rsidRDefault="00DB17D7">
      <w:pPr>
        <w:spacing w:line="500" w:lineRule="atLeast"/>
        <w:jc w:val="right"/>
        <w:divId w:val="1581329302"/>
        <w:rPr>
          <w:rFonts w:hint="eastAsia"/>
          <w:sz w:val="30"/>
          <w:szCs w:val="30"/>
        </w:rPr>
      </w:pPr>
      <w:r>
        <w:rPr>
          <w:rFonts w:hint="eastAsia"/>
          <w:sz w:val="30"/>
          <w:szCs w:val="30"/>
        </w:rPr>
        <w:t>二〇一九年九月十七日</w:t>
      </w:r>
    </w:p>
    <w:p w14:paraId="376B8959" w14:textId="77777777" w:rsidR="00DB17D7" w:rsidRDefault="00DB17D7">
      <w:pPr>
        <w:spacing w:line="500" w:lineRule="atLeast"/>
        <w:jc w:val="right"/>
        <w:divId w:val="600725750"/>
        <w:rPr>
          <w:rFonts w:hint="eastAsia"/>
          <w:sz w:val="30"/>
          <w:szCs w:val="30"/>
        </w:rPr>
      </w:pPr>
      <w:r>
        <w:rPr>
          <w:rFonts w:hint="eastAsia"/>
          <w:sz w:val="30"/>
          <w:szCs w:val="30"/>
        </w:rPr>
        <w:t>法官助理　王　珩</w:t>
      </w:r>
    </w:p>
    <w:p w14:paraId="3380EC7B" w14:textId="77777777" w:rsidR="00DB17D7" w:rsidRDefault="00DB17D7">
      <w:pPr>
        <w:spacing w:line="500" w:lineRule="atLeast"/>
        <w:jc w:val="right"/>
        <w:divId w:val="28067633"/>
        <w:rPr>
          <w:rFonts w:hint="eastAsia"/>
          <w:sz w:val="30"/>
          <w:szCs w:val="30"/>
        </w:rPr>
      </w:pPr>
      <w:r>
        <w:rPr>
          <w:rFonts w:hint="eastAsia"/>
          <w:sz w:val="30"/>
          <w:szCs w:val="30"/>
        </w:rPr>
        <w:t>书</w:t>
      </w:r>
      <w:r>
        <w:rPr>
          <w:rFonts w:hint="eastAsia"/>
          <w:sz w:val="30"/>
          <w:szCs w:val="30"/>
        </w:rPr>
        <w:t xml:space="preserve"> </w:t>
      </w:r>
      <w:r>
        <w:rPr>
          <w:rFonts w:hint="eastAsia"/>
          <w:sz w:val="30"/>
          <w:szCs w:val="30"/>
        </w:rPr>
        <w:t>记</w:t>
      </w:r>
      <w:r>
        <w:rPr>
          <w:rFonts w:hint="eastAsia"/>
          <w:sz w:val="30"/>
          <w:szCs w:val="30"/>
        </w:rPr>
        <w:t xml:space="preserve"> </w:t>
      </w:r>
      <w:r>
        <w:rPr>
          <w:rFonts w:hint="eastAsia"/>
          <w:sz w:val="30"/>
          <w:szCs w:val="30"/>
        </w:rPr>
        <w:t>员　吴淑贞</w:t>
      </w:r>
    </w:p>
    <w:p w14:paraId="73FCF9A8" w14:textId="77777777" w:rsidR="00DB17D7" w:rsidRDefault="00DB17D7">
      <w:pPr>
        <w:spacing w:line="500" w:lineRule="atLeast"/>
        <w:ind w:firstLine="600"/>
        <w:divId w:val="1039012387"/>
        <w:rPr>
          <w:rFonts w:hint="eastAsia"/>
          <w:sz w:val="30"/>
          <w:szCs w:val="30"/>
        </w:rPr>
      </w:pPr>
      <w:r>
        <w:rPr>
          <w:rFonts w:hint="eastAsia"/>
          <w:sz w:val="30"/>
          <w:szCs w:val="30"/>
        </w:rPr>
        <w:t>附相关法律法规：</w:t>
      </w:r>
    </w:p>
    <w:p w14:paraId="4B028D1A" w14:textId="77777777" w:rsidR="00DB17D7" w:rsidRDefault="00DB17D7">
      <w:pPr>
        <w:spacing w:line="500" w:lineRule="atLeast"/>
        <w:ind w:firstLine="600"/>
        <w:divId w:val="1564369294"/>
        <w:rPr>
          <w:rFonts w:hint="eastAsia"/>
          <w:sz w:val="30"/>
          <w:szCs w:val="30"/>
        </w:rPr>
      </w:pPr>
      <w:r>
        <w:rPr>
          <w:rFonts w:hint="eastAsia"/>
          <w:sz w:val="30"/>
          <w:szCs w:val="30"/>
        </w:rPr>
        <w:t>《中华人民共和国刑法》</w:t>
      </w:r>
    </w:p>
    <w:p w14:paraId="3BEC0E04" w14:textId="77777777" w:rsidR="00DB17D7" w:rsidRDefault="00DB17D7">
      <w:pPr>
        <w:spacing w:line="500" w:lineRule="atLeast"/>
        <w:ind w:firstLine="600"/>
        <w:divId w:val="438305954"/>
        <w:rPr>
          <w:rFonts w:hint="eastAsia"/>
          <w:sz w:val="30"/>
          <w:szCs w:val="30"/>
        </w:rPr>
      </w:pPr>
      <w:r>
        <w:rPr>
          <w:rFonts w:hint="eastAsia"/>
          <w:sz w:val="30"/>
          <w:szCs w:val="30"/>
        </w:rPr>
        <w:t>第三百八十九条为谋取不正当利益，给予国家工作人员以财物的，是行贿罪。</w:t>
      </w:r>
    </w:p>
    <w:p w14:paraId="69E274AF" w14:textId="77777777" w:rsidR="00DB17D7" w:rsidRDefault="00DB17D7">
      <w:pPr>
        <w:spacing w:line="500" w:lineRule="atLeast"/>
        <w:ind w:firstLine="600"/>
        <w:divId w:val="1370107649"/>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2FA3577C" w14:textId="77777777" w:rsidR="00DB17D7" w:rsidRDefault="00DB17D7">
      <w:pPr>
        <w:spacing w:line="500" w:lineRule="atLeast"/>
        <w:ind w:firstLine="600"/>
        <w:divId w:val="1357922084"/>
        <w:rPr>
          <w:rFonts w:hint="eastAsia"/>
          <w:sz w:val="30"/>
          <w:szCs w:val="30"/>
        </w:rPr>
      </w:pPr>
      <w:r>
        <w:rPr>
          <w:rFonts w:hint="eastAsia"/>
          <w:sz w:val="30"/>
          <w:szCs w:val="30"/>
        </w:rPr>
        <w:t>……</w:t>
      </w:r>
    </w:p>
    <w:p w14:paraId="285FF7D4" w14:textId="77777777" w:rsidR="00DB17D7" w:rsidRDefault="00DB17D7">
      <w:pPr>
        <w:spacing w:line="500" w:lineRule="atLeast"/>
        <w:ind w:firstLine="600"/>
        <w:divId w:val="1549410715"/>
        <w:rPr>
          <w:rFonts w:hint="eastAsia"/>
          <w:sz w:val="30"/>
          <w:szCs w:val="30"/>
        </w:rPr>
      </w:pPr>
      <w:r>
        <w:rPr>
          <w:rFonts w:hint="eastAsia"/>
          <w:sz w:val="30"/>
          <w:szCs w:val="30"/>
        </w:rPr>
        <w:t>第三百九十条第一款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04B35A4F" w14:textId="77777777" w:rsidR="00DB17D7" w:rsidRDefault="00DB17D7">
      <w:pPr>
        <w:spacing w:line="500" w:lineRule="atLeast"/>
        <w:ind w:firstLine="600"/>
        <w:divId w:val="1379358526"/>
        <w:rPr>
          <w:rFonts w:hint="eastAsia"/>
          <w:sz w:val="30"/>
          <w:szCs w:val="30"/>
        </w:rPr>
      </w:pPr>
      <w:r>
        <w:rPr>
          <w:rFonts w:hint="eastAsia"/>
          <w:sz w:val="30"/>
          <w:szCs w:val="30"/>
        </w:rPr>
        <w:t>第六十七条……</w:t>
      </w:r>
    </w:p>
    <w:p w14:paraId="6F9C3774" w14:textId="77777777" w:rsidR="00DB17D7" w:rsidRDefault="00DB17D7">
      <w:pPr>
        <w:spacing w:line="500" w:lineRule="atLeast"/>
        <w:ind w:firstLine="600"/>
        <w:divId w:val="1003862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708442A" w14:textId="77777777" w:rsidR="00DB17D7" w:rsidRDefault="00DB17D7">
      <w:pPr>
        <w:spacing w:line="500" w:lineRule="atLeast"/>
        <w:ind w:firstLine="600"/>
        <w:divId w:val="528223021"/>
        <w:rPr>
          <w:rFonts w:hint="eastAsia"/>
          <w:sz w:val="30"/>
          <w:szCs w:val="30"/>
        </w:rPr>
      </w:pPr>
      <w:r>
        <w:rPr>
          <w:rFonts w:hint="eastAsia"/>
          <w:sz w:val="30"/>
          <w:szCs w:val="30"/>
        </w:rPr>
        <w:t>第五十二条判处罚金，应当根据犯罪情节决定罚金数额。</w:t>
      </w:r>
    </w:p>
    <w:p w14:paraId="732BF62B" w14:textId="77777777" w:rsidR="00DB17D7" w:rsidRDefault="00DB17D7">
      <w:pPr>
        <w:spacing w:line="500" w:lineRule="atLeast"/>
        <w:ind w:firstLine="600"/>
        <w:divId w:val="95023915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88FB393" w14:textId="77777777" w:rsidR="00DB17D7" w:rsidRDefault="00DB17D7">
      <w:pPr>
        <w:spacing w:line="500" w:lineRule="atLeast"/>
        <w:ind w:firstLine="600"/>
        <w:divId w:val="795607824"/>
        <w:rPr>
          <w:rFonts w:hint="eastAsia"/>
          <w:sz w:val="30"/>
          <w:szCs w:val="30"/>
        </w:rPr>
      </w:pPr>
      <w:r>
        <w:rPr>
          <w:rFonts w:hint="eastAsia"/>
          <w:sz w:val="30"/>
          <w:szCs w:val="30"/>
        </w:rPr>
        <w:t>……</w:t>
      </w:r>
    </w:p>
    <w:p w14:paraId="3BE8F43B" w14:textId="77777777" w:rsidR="00DB17D7" w:rsidRDefault="00DB17D7">
      <w:pPr>
        <w:spacing w:line="500" w:lineRule="atLeast"/>
        <w:ind w:firstLine="600"/>
        <w:divId w:val="18869154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2EE4F93" w14:textId="77777777" w:rsidR="00DB17D7" w:rsidRDefault="00DB17D7">
      <w:pPr>
        <w:spacing w:line="500" w:lineRule="atLeast"/>
        <w:ind w:firstLine="600"/>
        <w:divId w:val="790593280"/>
        <w:rPr>
          <w:rFonts w:hint="eastAsia"/>
          <w:sz w:val="30"/>
          <w:szCs w:val="30"/>
        </w:rPr>
      </w:pPr>
      <w:r>
        <w:rPr>
          <w:rFonts w:hint="eastAsia"/>
          <w:sz w:val="30"/>
          <w:szCs w:val="30"/>
        </w:rPr>
        <w:t>（一）犯罪情节较轻；</w:t>
      </w:r>
    </w:p>
    <w:p w14:paraId="3B6FB9EE" w14:textId="77777777" w:rsidR="00DB17D7" w:rsidRDefault="00DB17D7">
      <w:pPr>
        <w:spacing w:line="500" w:lineRule="atLeast"/>
        <w:ind w:firstLine="600"/>
        <w:divId w:val="1039471593"/>
        <w:rPr>
          <w:rFonts w:hint="eastAsia"/>
          <w:sz w:val="30"/>
          <w:szCs w:val="30"/>
        </w:rPr>
      </w:pPr>
      <w:r>
        <w:rPr>
          <w:rFonts w:hint="eastAsia"/>
          <w:sz w:val="30"/>
          <w:szCs w:val="30"/>
        </w:rPr>
        <w:t>（二）有悔罪表现；</w:t>
      </w:r>
    </w:p>
    <w:p w14:paraId="483CBF4B" w14:textId="77777777" w:rsidR="00DB17D7" w:rsidRDefault="00DB17D7">
      <w:pPr>
        <w:spacing w:line="500" w:lineRule="atLeast"/>
        <w:ind w:firstLine="600"/>
        <w:divId w:val="1730960263"/>
        <w:rPr>
          <w:rFonts w:hint="eastAsia"/>
          <w:sz w:val="30"/>
          <w:szCs w:val="30"/>
        </w:rPr>
      </w:pPr>
      <w:r>
        <w:rPr>
          <w:rFonts w:hint="eastAsia"/>
          <w:sz w:val="30"/>
          <w:szCs w:val="30"/>
        </w:rPr>
        <w:t>（三）没有再犯罪的危险；</w:t>
      </w:r>
    </w:p>
    <w:p w14:paraId="5D83864C" w14:textId="77777777" w:rsidR="00DB17D7" w:rsidRDefault="00DB17D7">
      <w:pPr>
        <w:spacing w:line="500" w:lineRule="atLeast"/>
        <w:ind w:firstLine="600"/>
        <w:divId w:val="1875343978"/>
        <w:rPr>
          <w:rFonts w:hint="eastAsia"/>
          <w:sz w:val="30"/>
          <w:szCs w:val="30"/>
        </w:rPr>
      </w:pPr>
      <w:r>
        <w:rPr>
          <w:rFonts w:hint="eastAsia"/>
          <w:sz w:val="30"/>
          <w:szCs w:val="30"/>
        </w:rPr>
        <w:t>（四）宣告缓刑对所居住社区没有重大不良影响。</w:t>
      </w:r>
    </w:p>
    <w:p w14:paraId="19C3FA96" w14:textId="77777777" w:rsidR="00DB17D7" w:rsidRDefault="00DB17D7">
      <w:pPr>
        <w:spacing w:line="500" w:lineRule="atLeast"/>
        <w:ind w:firstLine="600"/>
        <w:divId w:val="1352797067"/>
        <w:rPr>
          <w:rFonts w:hint="eastAsia"/>
          <w:sz w:val="30"/>
          <w:szCs w:val="30"/>
        </w:rPr>
      </w:pPr>
      <w:r>
        <w:rPr>
          <w:rFonts w:hint="eastAsia"/>
          <w:sz w:val="30"/>
          <w:szCs w:val="30"/>
        </w:rPr>
        <w:t>……</w:t>
      </w:r>
    </w:p>
    <w:p w14:paraId="0E711254" w14:textId="77777777" w:rsidR="00DB17D7" w:rsidRDefault="00DB17D7">
      <w:pPr>
        <w:spacing w:line="500" w:lineRule="atLeast"/>
        <w:ind w:firstLine="600"/>
        <w:divId w:val="1893737068"/>
        <w:rPr>
          <w:rFonts w:hint="eastAsia"/>
          <w:sz w:val="30"/>
          <w:szCs w:val="30"/>
        </w:rPr>
      </w:pPr>
      <w:r>
        <w:rPr>
          <w:rFonts w:hint="eastAsia"/>
          <w:sz w:val="30"/>
          <w:szCs w:val="30"/>
        </w:rPr>
        <w:t>被宣告缓刑的犯罪分子，如果被判处附加刑，附加刑仍须执行。</w:t>
      </w:r>
    </w:p>
    <w:p w14:paraId="22D8DF15" w14:textId="77777777" w:rsidR="00DB17D7" w:rsidRDefault="00DB17D7">
      <w:pPr>
        <w:spacing w:line="500" w:lineRule="atLeast"/>
        <w:ind w:firstLine="600"/>
        <w:divId w:val="702364464"/>
        <w:rPr>
          <w:rFonts w:hint="eastAsia"/>
          <w:sz w:val="30"/>
          <w:szCs w:val="30"/>
        </w:rPr>
      </w:pPr>
      <w:r>
        <w:rPr>
          <w:rFonts w:hint="eastAsia"/>
          <w:sz w:val="30"/>
          <w:szCs w:val="30"/>
        </w:rPr>
        <w:t>第七十三条……</w:t>
      </w:r>
    </w:p>
    <w:p w14:paraId="74F2F5CD" w14:textId="77777777" w:rsidR="00DB17D7" w:rsidRDefault="00DB17D7">
      <w:pPr>
        <w:spacing w:line="500" w:lineRule="atLeast"/>
        <w:ind w:firstLine="600"/>
        <w:divId w:val="736438157"/>
        <w:rPr>
          <w:rFonts w:hint="eastAsia"/>
          <w:sz w:val="30"/>
          <w:szCs w:val="30"/>
        </w:rPr>
      </w:pPr>
      <w:r>
        <w:rPr>
          <w:rFonts w:hint="eastAsia"/>
          <w:sz w:val="30"/>
          <w:szCs w:val="30"/>
        </w:rPr>
        <w:t>有期徒刑的缓刑考验期限为原判刑期以上五年以下，但是不能少于一年。缓刑考验期限，从判决确定之日起计算。</w:t>
      </w:r>
    </w:p>
    <w:p w14:paraId="27CCBD20" w14:textId="77777777" w:rsidR="00DB17D7" w:rsidRDefault="00DB17D7">
      <w:pPr>
        <w:spacing w:line="500" w:lineRule="atLeast"/>
        <w:ind w:firstLine="600"/>
        <w:divId w:val="1901551996"/>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w:t>
      </w:r>
    </w:p>
    <w:p w14:paraId="74802DA4" w14:textId="77777777" w:rsidR="00DB17D7" w:rsidRDefault="00DB17D7">
      <w:pPr>
        <w:spacing w:line="500" w:lineRule="atLeast"/>
        <w:ind w:firstLine="600"/>
        <w:divId w:val="1876041984"/>
        <w:rPr>
          <w:rFonts w:hint="eastAsia"/>
          <w:sz w:val="30"/>
          <w:szCs w:val="30"/>
        </w:rPr>
      </w:pPr>
      <w:r>
        <w:rPr>
          <w:rFonts w:hint="eastAsia"/>
          <w:sz w:val="30"/>
          <w:szCs w:val="30"/>
        </w:rPr>
        <w:t>第七条第一款为谋取不正当利益，向国家工作人员行贿，数额在三万元以上的，应当依照刑法第三百九十条的规定以行贿罪追究刑事责任。</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FAE28" w14:textId="77777777" w:rsidR="00DB17D7" w:rsidRDefault="00DB17D7" w:rsidP="00DB17D7">
      <w:pPr>
        <w:rPr>
          <w:rFonts w:hint="eastAsia"/>
        </w:rPr>
      </w:pPr>
      <w:r>
        <w:separator/>
      </w:r>
    </w:p>
  </w:endnote>
  <w:endnote w:type="continuationSeparator" w:id="0">
    <w:p w14:paraId="455D3D21" w14:textId="77777777" w:rsidR="00DB17D7" w:rsidRDefault="00DB17D7" w:rsidP="00DB17D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FD733" w14:textId="77777777" w:rsidR="00DB17D7" w:rsidRDefault="00DB17D7" w:rsidP="00DB17D7">
      <w:pPr>
        <w:rPr>
          <w:rFonts w:hint="eastAsia"/>
        </w:rPr>
      </w:pPr>
      <w:r>
        <w:separator/>
      </w:r>
    </w:p>
  </w:footnote>
  <w:footnote w:type="continuationSeparator" w:id="0">
    <w:p w14:paraId="37D8A31A" w14:textId="77777777" w:rsidR="00DB17D7" w:rsidRDefault="00DB17D7" w:rsidP="00DB17D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B17D7"/>
    <w:rsid w:val="00B80FE0"/>
    <w:rsid w:val="00DB17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00F4B2"/>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B17D7"/>
    <w:pPr>
      <w:tabs>
        <w:tab w:val="center" w:pos="4153"/>
        <w:tab w:val="right" w:pos="8306"/>
      </w:tabs>
      <w:snapToGrid w:val="0"/>
      <w:jc w:val="center"/>
    </w:pPr>
    <w:rPr>
      <w:sz w:val="18"/>
      <w:szCs w:val="18"/>
    </w:rPr>
  </w:style>
  <w:style w:type="character" w:customStyle="1" w:styleId="a4">
    <w:name w:val="页眉 字符"/>
    <w:basedOn w:val="a0"/>
    <w:link w:val="a3"/>
    <w:uiPriority w:val="99"/>
    <w:rsid w:val="00DB17D7"/>
    <w:rPr>
      <w:rFonts w:ascii="宋体" w:eastAsia="宋体" w:hAnsi="宋体" w:cs="宋体"/>
      <w:sz w:val="18"/>
      <w:szCs w:val="18"/>
    </w:rPr>
  </w:style>
  <w:style w:type="paragraph" w:styleId="a5">
    <w:name w:val="footer"/>
    <w:basedOn w:val="a"/>
    <w:link w:val="a6"/>
    <w:uiPriority w:val="99"/>
    <w:unhideWhenUsed/>
    <w:rsid w:val="00DB17D7"/>
    <w:pPr>
      <w:tabs>
        <w:tab w:val="center" w:pos="4153"/>
        <w:tab w:val="right" w:pos="8306"/>
      </w:tabs>
      <w:snapToGrid w:val="0"/>
    </w:pPr>
    <w:rPr>
      <w:sz w:val="18"/>
      <w:szCs w:val="18"/>
    </w:rPr>
  </w:style>
  <w:style w:type="character" w:customStyle="1" w:styleId="a6">
    <w:name w:val="页脚 字符"/>
    <w:basedOn w:val="a0"/>
    <w:link w:val="a5"/>
    <w:uiPriority w:val="99"/>
    <w:rsid w:val="00DB17D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8629">
      <w:marLeft w:val="0"/>
      <w:marRight w:val="0"/>
      <w:marTop w:val="10"/>
      <w:marBottom w:val="10"/>
      <w:divBdr>
        <w:top w:val="none" w:sz="0" w:space="0" w:color="auto"/>
        <w:left w:val="none" w:sz="0" w:space="0" w:color="auto"/>
        <w:bottom w:val="none" w:sz="0" w:space="0" w:color="auto"/>
        <w:right w:val="none" w:sz="0" w:space="0" w:color="auto"/>
      </w:divBdr>
    </w:div>
    <w:div w:id="28067633">
      <w:marLeft w:val="0"/>
      <w:marRight w:val="720"/>
      <w:marTop w:val="10"/>
      <w:marBottom w:val="10"/>
      <w:divBdr>
        <w:top w:val="none" w:sz="0" w:space="0" w:color="auto"/>
        <w:left w:val="none" w:sz="0" w:space="0" w:color="auto"/>
        <w:bottom w:val="none" w:sz="0" w:space="0" w:color="auto"/>
        <w:right w:val="none" w:sz="0" w:space="0" w:color="auto"/>
      </w:divBdr>
    </w:div>
    <w:div w:id="39718301">
      <w:marLeft w:val="0"/>
      <w:marRight w:val="0"/>
      <w:marTop w:val="10"/>
      <w:marBottom w:val="10"/>
      <w:divBdr>
        <w:top w:val="none" w:sz="0" w:space="0" w:color="auto"/>
        <w:left w:val="none" w:sz="0" w:space="0" w:color="auto"/>
        <w:bottom w:val="none" w:sz="0" w:space="0" w:color="auto"/>
        <w:right w:val="none" w:sz="0" w:space="0" w:color="auto"/>
      </w:divBdr>
    </w:div>
    <w:div w:id="156960589">
      <w:marLeft w:val="0"/>
      <w:marRight w:val="0"/>
      <w:marTop w:val="10"/>
      <w:marBottom w:val="10"/>
      <w:divBdr>
        <w:top w:val="none" w:sz="0" w:space="0" w:color="auto"/>
        <w:left w:val="none" w:sz="0" w:space="0" w:color="auto"/>
        <w:bottom w:val="none" w:sz="0" w:space="0" w:color="auto"/>
        <w:right w:val="none" w:sz="0" w:space="0" w:color="auto"/>
      </w:divBdr>
    </w:div>
    <w:div w:id="188691547">
      <w:marLeft w:val="0"/>
      <w:marRight w:val="0"/>
      <w:marTop w:val="10"/>
      <w:marBottom w:val="10"/>
      <w:divBdr>
        <w:top w:val="none" w:sz="0" w:space="0" w:color="auto"/>
        <w:left w:val="none" w:sz="0" w:space="0" w:color="auto"/>
        <w:bottom w:val="none" w:sz="0" w:space="0" w:color="auto"/>
        <w:right w:val="none" w:sz="0" w:space="0" w:color="auto"/>
      </w:divBdr>
    </w:div>
    <w:div w:id="244458552">
      <w:marLeft w:val="0"/>
      <w:marRight w:val="0"/>
      <w:marTop w:val="10"/>
      <w:marBottom w:val="10"/>
      <w:divBdr>
        <w:top w:val="none" w:sz="0" w:space="0" w:color="auto"/>
        <w:left w:val="none" w:sz="0" w:space="0" w:color="auto"/>
        <w:bottom w:val="none" w:sz="0" w:space="0" w:color="auto"/>
        <w:right w:val="none" w:sz="0" w:space="0" w:color="auto"/>
      </w:divBdr>
    </w:div>
    <w:div w:id="438305954">
      <w:marLeft w:val="0"/>
      <w:marRight w:val="0"/>
      <w:marTop w:val="10"/>
      <w:marBottom w:val="10"/>
      <w:divBdr>
        <w:top w:val="none" w:sz="0" w:space="0" w:color="auto"/>
        <w:left w:val="none" w:sz="0" w:space="0" w:color="auto"/>
        <w:bottom w:val="none" w:sz="0" w:space="0" w:color="auto"/>
        <w:right w:val="none" w:sz="0" w:space="0" w:color="auto"/>
      </w:divBdr>
    </w:div>
    <w:div w:id="452598033">
      <w:marLeft w:val="0"/>
      <w:marRight w:val="0"/>
      <w:marTop w:val="10"/>
      <w:marBottom w:val="10"/>
      <w:divBdr>
        <w:top w:val="none" w:sz="0" w:space="0" w:color="auto"/>
        <w:left w:val="none" w:sz="0" w:space="0" w:color="auto"/>
        <w:bottom w:val="none" w:sz="0" w:space="0" w:color="auto"/>
        <w:right w:val="none" w:sz="0" w:space="0" w:color="auto"/>
      </w:divBdr>
    </w:div>
    <w:div w:id="509568602">
      <w:marLeft w:val="0"/>
      <w:marRight w:val="0"/>
      <w:marTop w:val="10"/>
      <w:marBottom w:val="10"/>
      <w:divBdr>
        <w:top w:val="none" w:sz="0" w:space="0" w:color="auto"/>
        <w:left w:val="none" w:sz="0" w:space="0" w:color="auto"/>
        <w:bottom w:val="none" w:sz="0" w:space="0" w:color="auto"/>
        <w:right w:val="none" w:sz="0" w:space="0" w:color="auto"/>
      </w:divBdr>
    </w:div>
    <w:div w:id="528223021">
      <w:marLeft w:val="0"/>
      <w:marRight w:val="0"/>
      <w:marTop w:val="10"/>
      <w:marBottom w:val="10"/>
      <w:divBdr>
        <w:top w:val="none" w:sz="0" w:space="0" w:color="auto"/>
        <w:left w:val="none" w:sz="0" w:space="0" w:color="auto"/>
        <w:bottom w:val="none" w:sz="0" w:space="0" w:color="auto"/>
        <w:right w:val="none" w:sz="0" w:space="0" w:color="auto"/>
      </w:divBdr>
    </w:div>
    <w:div w:id="529268820">
      <w:marLeft w:val="0"/>
      <w:marRight w:val="0"/>
      <w:marTop w:val="10"/>
      <w:marBottom w:val="10"/>
      <w:divBdr>
        <w:top w:val="none" w:sz="0" w:space="0" w:color="auto"/>
        <w:left w:val="none" w:sz="0" w:space="0" w:color="auto"/>
        <w:bottom w:val="none" w:sz="0" w:space="0" w:color="auto"/>
        <w:right w:val="none" w:sz="0" w:space="0" w:color="auto"/>
      </w:divBdr>
    </w:div>
    <w:div w:id="572274464">
      <w:marLeft w:val="0"/>
      <w:marRight w:val="720"/>
      <w:marTop w:val="10"/>
      <w:marBottom w:val="10"/>
      <w:divBdr>
        <w:top w:val="none" w:sz="0" w:space="0" w:color="auto"/>
        <w:left w:val="none" w:sz="0" w:space="0" w:color="auto"/>
        <w:bottom w:val="none" w:sz="0" w:space="0" w:color="auto"/>
        <w:right w:val="none" w:sz="0" w:space="0" w:color="auto"/>
      </w:divBdr>
    </w:div>
    <w:div w:id="600725750">
      <w:marLeft w:val="0"/>
      <w:marRight w:val="720"/>
      <w:marTop w:val="10"/>
      <w:marBottom w:val="10"/>
      <w:divBdr>
        <w:top w:val="none" w:sz="0" w:space="0" w:color="auto"/>
        <w:left w:val="none" w:sz="0" w:space="0" w:color="auto"/>
        <w:bottom w:val="none" w:sz="0" w:space="0" w:color="auto"/>
        <w:right w:val="none" w:sz="0" w:space="0" w:color="auto"/>
      </w:divBdr>
    </w:div>
    <w:div w:id="702364464">
      <w:marLeft w:val="0"/>
      <w:marRight w:val="0"/>
      <w:marTop w:val="10"/>
      <w:marBottom w:val="10"/>
      <w:divBdr>
        <w:top w:val="none" w:sz="0" w:space="0" w:color="auto"/>
        <w:left w:val="none" w:sz="0" w:space="0" w:color="auto"/>
        <w:bottom w:val="none" w:sz="0" w:space="0" w:color="auto"/>
        <w:right w:val="none" w:sz="0" w:space="0" w:color="auto"/>
      </w:divBdr>
    </w:div>
    <w:div w:id="703363009">
      <w:marLeft w:val="0"/>
      <w:marRight w:val="0"/>
      <w:marTop w:val="10"/>
      <w:marBottom w:val="10"/>
      <w:divBdr>
        <w:top w:val="none" w:sz="0" w:space="0" w:color="auto"/>
        <w:left w:val="none" w:sz="0" w:space="0" w:color="auto"/>
        <w:bottom w:val="none" w:sz="0" w:space="0" w:color="auto"/>
        <w:right w:val="none" w:sz="0" w:space="0" w:color="auto"/>
      </w:divBdr>
    </w:div>
    <w:div w:id="736438157">
      <w:marLeft w:val="0"/>
      <w:marRight w:val="0"/>
      <w:marTop w:val="10"/>
      <w:marBottom w:val="10"/>
      <w:divBdr>
        <w:top w:val="none" w:sz="0" w:space="0" w:color="auto"/>
        <w:left w:val="none" w:sz="0" w:space="0" w:color="auto"/>
        <w:bottom w:val="none" w:sz="0" w:space="0" w:color="auto"/>
        <w:right w:val="none" w:sz="0" w:space="0" w:color="auto"/>
      </w:divBdr>
    </w:div>
    <w:div w:id="790593280">
      <w:marLeft w:val="0"/>
      <w:marRight w:val="0"/>
      <w:marTop w:val="10"/>
      <w:marBottom w:val="10"/>
      <w:divBdr>
        <w:top w:val="none" w:sz="0" w:space="0" w:color="auto"/>
        <w:left w:val="none" w:sz="0" w:space="0" w:color="auto"/>
        <w:bottom w:val="none" w:sz="0" w:space="0" w:color="auto"/>
        <w:right w:val="none" w:sz="0" w:space="0" w:color="auto"/>
      </w:divBdr>
    </w:div>
    <w:div w:id="795607824">
      <w:marLeft w:val="0"/>
      <w:marRight w:val="0"/>
      <w:marTop w:val="10"/>
      <w:marBottom w:val="10"/>
      <w:divBdr>
        <w:top w:val="none" w:sz="0" w:space="0" w:color="auto"/>
        <w:left w:val="none" w:sz="0" w:space="0" w:color="auto"/>
        <w:bottom w:val="none" w:sz="0" w:space="0" w:color="auto"/>
        <w:right w:val="none" w:sz="0" w:space="0" w:color="auto"/>
      </w:divBdr>
    </w:div>
    <w:div w:id="798958560">
      <w:marLeft w:val="0"/>
      <w:marRight w:val="0"/>
      <w:marTop w:val="10"/>
      <w:marBottom w:val="10"/>
      <w:divBdr>
        <w:top w:val="none" w:sz="0" w:space="0" w:color="auto"/>
        <w:left w:val="none" w:sz="0" w:space="0" w:color="auto"/>
        <w:bottom w:val="none" w:sz="0" w:space="0" w:color="auto"/>
        <w:right w:val="none" w:sz="0" w:space="0" w:color="auto"/>
      </w:divBdr>
    </w:div>
    <w:div w:id="817455621">
      <w:marLeft w:val="0"/>
      <w:marRight w:val="0"/>
      <w:marTop w:val="10"/>
      <w:marBottom w:val="10"/>
      <w:divBdr>
        <w:top w:val="none" w:sz="0" w:space="0" w:color="auto"/>
        <w:left w:val="none" w:sz="0" w:space="0" w:color="auto"/>
        <w:bottom w:val="none" w:sz="0" w:space="0" w:color="auto"/>
        <w:right w:val="none" w:sz="0" w:space="0" w:color="auto"/>
      </w:divBdr>
    </w:div>
    <w:div w:id="950239152">
      <w:marLeft w:val="0"/>
      <w:marRight w:val="0"/>
      <w:marTop w:val="10"/>
      <w:marBottom w:val="10"/>
      <w:divBdr>
        <w:top w:val="none" w:sz="0" w:space="0" w:color="auto"/>
        <w:left w:val="none" w:sz="0" w:space="0" w:color="auto"/>
        <w:bottom w:val="none" w:sz="0" w:space="0" w:color="auto"/>
        <w:right w:val="none" w:sz="0" w:space="0" w:color="auto"/>
      </w:divBdr>
    </w:div>
    <w:div w:id="990593727">
      <w:marLeft w:val="0"/>
      <w:marRight w:val="0"/>
      <w:marTop w:val="10"/>
      <w:marBottom w:val="10"/>
      <w:divBdr>
        <w:top w:val="none" w:sz="0" w:space="0" w:color="auto"/>
        <w:left w:val="none" w:sz="0" w:space="0" w:color="auto"/>
        <w:bottom w:val="none" w:sz="0" w:space="0" w:color="auto"/>
        <w:right w:val="none" w:sz="0" w:space="0" w:color="auto"/>
      </w:divBdr>
    </w:div>
    <w:div w:id="1039012387">
      <w:marLeft w:val="0"/>
      <w:marRight w:val="0"/>
      <w:marTop w:val="10"/>
      <w:marBottom w:val="10"/>
      <w:divBdr>
        <w:top w:val="none" w:sz="0" w:space="0" w:color="auto"/>
        <w:left w:val="none" w:sz="0" w:space="0" w:color="auto"/>
        <w:bottom w:val="none" w:sz="0" w:space="0" w:color="auto"/>
        <w:right w:val="none" w:sz="0" w:space="0" w:color="auto"/>
      </w:divBdr>
    </w:div>
    <w:div w:id="1039471593">
      <w:marLeft w:val="0"/>
      <w:marRight w:val="0"/>
      <w:marTop w:val="10"/>
      <w:marBottom w:val="10"/>
      <w:divBdr>
        <w:top w:val="none" w:sz="0" w:space="0" w:color="auto"/>
        <w:left w:val="none" w:sz="0" w:space="0" w:color="auto"/>
        <w:bottom w:val="none" w:sz="0" w:space="0" w:color="auto"/>
        <w:right w:val="none" w:sz="0" w:space="0" w:color="auto"/>
      </w:divBdr>
    </w:div>
    <w:div w:id="1196698003">
      <w:marLeft w:val="0"/>
      <w:marRight w:val="0"/>
      <w:marTop w:val="10"/>
      <w:marBottom w:val="10"/>
      <w:divBdr>
        <w:top w:val="none" w:sz="0" w:space="0" w:color="auto"/>
        <w:left w:val="none" w:sz="0" w:space="0" w:color="auto"/>
        <w:bottom w:val="none" w:sz="0" w:space="0" w:color="auto"/>
        <w:right w:val="none" w:sz="0" w:space="0" w:color="auto"/>
      </w:divBdr>
    </w:div>
    <w:div w:id="1198276969">
      <w:marLeft w:val="0"/>
      <w:marRight w:val="0"/>
      <w:marTop w:val="10"/>
      <w:marBottom w:val="10"/>
      <w:divBdr>
        <w:top w:val="none" w:sz="0" w:space="0" w:color="auto"/>
        <w:left w:val="none" w:sz="0" w:space="0" w:color="auto"/>
        <w:bottom w:val="none" w:sz="0" w:space="0" w:color="auto"/>
        <w:right w:val="none" w:sz="0" w:space="0" w:color="auto"/>
      </w:divBdr>
    </w:div>
    <w:div w:id="1352797067">
      <w:marLeft w:val="0"/>
      <w:marRight w:val="0"/>
      <w:marTop w:val="10"/>
      <w:marBottom w:val="10"/>
      <w:divBdr>
        <w:top w:val="none" w:sz="0" w:space="0" w:color="auto"/>
        <w:left w:val="none" w:sz="0" w:space="0" w:color="auto"/>
        <w:bottom w:val="none" w:sz="0" w:space="0" w:color="auto"/>
        <w:right w:val="none" w:sz="0" w:space="0" w:color="auto"/>
      </w:divBdr>
    </w:div>
    <w:div w:id="1357922084">
      <w:marLeft w:val="0"/>
      <w:marRight w:val="0"/>
      <w:marTop w:val="10"/>
      <w:marBottom w:val="10"/>
      <w:divBdr>
        <w:top w:val="none" w:sz="0" w:space="0" w:color="auto"/>
        <w:left w:val="none" w:sz="0" w:space="0" w:color="auto"/>
        <w:bottom w:val="none" w:sz="0" w:space="0" w:color="auto"/>
        <w:right w:val="none" w:sz="0" w:space="0" w:color="auto"/>
      </w:divBdr>
    </w:div>
    <w:div w:id="1370107649">
      <w:marLeft w:val="0"/>
      <w:marRight w:val="0"/>
      <w:marTop w:val="10"/>
      <w:marBottom w:val="10"/>
      <w:divBdr>
        <w:top w:val="none" w:sz="0" w:space="0" w:color="auto"/>
        <w:left w:val="none" w:sz="0" w:space="0" w:color="auto"/>
        <w:bottom w:val="none" w:sz="0" w:space="0" w:color="auto"/>
        <w:right w:val="none" w:sz="0" w:space="0" w:color="auto"/>
      </w:divBdr>
    </w:div>
    <w:div w:id="1379358526">
      <w:marLeft w:val="0"/>
      <w:marRight w:val="0"/>
      <w:marTop w:val="10"/>
      <w:marBottom w:val="10"/>
      <w:divBdr>
        <w:top w:val="none" w:sz="0" w:space="0" w:color="auto"/>
        <w:left w:val="none" w:sz="0" w:space="0" w:color="auto"/>
        <w:bottom w:val="none" w:sz="0" w:space="0" w:color="auto"/>
        <w:right w:val="none" w:sz="0" w:space="0" w:color="auto"/>
      </w:divBdr>
    </w:div>
    <w:div w:id="1463646116">
      <w:marLeft w:val="0"/>
      <w:marRight w:val="0"/>
      <w:marTop w:val="10"/>
      <w:marBottom w:val="10"/>
      <w:divBdr>
        <w:top w:val="none" w:sz="0" w:space="0" w:color="auto"/>
        <w:left w:val="none" w:sz="0" w:space="0" w:color="auto"/>
        <w:bottom w:val="none" w:sz="0" w:space="0" w:color="auto"/>
        <w:right w:val="none" w:sz="0" w:space="0" w:color="auto"/>
      </w:divBdr>
    </w:div>
    <w:div w:id="1496146919">
      <w:marLeft w:val="0"/>
      <w:marRight w:val="0"/>
      <w:marTop w:val="10"/>
      <w:marBottom w:val="10"/>
      <w:divBdr>
        <w:top w:val="none" w:sz="0" w:space="0" w:color="auto"/>
        <w:left w:val="none" w:sz="0" w:space="0" w:color="auto"/>
        <w:bottom w:val="none" w:sz="0" w:space="0" w:color="auto"/>
        <w:right w:val="none" w:sz="0" w:space="0" w:color="auto"/>
      </w:divBdr>
    </w:div>
    <w:div w:id="1534884560">
      <w:marLeft w:val="0"/>
      <w:marRight w:val="0"/>
      <w:marTop w:val="10"/>
      <w:marBottom w:val="10"/>
      <w:divBdr>
        <w:top w:val="none" w:sz="0" w:space="0" w:color="auto"/>
        <w:left w:val="none" w:sz="0" w:space="0" w:color="auto"/>
        <w:bottom w:val="none" w:sz="0" w:space="0" w:color="auto"/>
        <w:right w:val="none" w:sz="0" w:space="0" w:color="auto"/>
      </w:divBdr>
    </w:div>
    <w:div w:id="1549410715">
      <w:marLeft w:val="0"/>
      <w:marRight w:val="0"/>
      <w:marTop w:val="10"/>
      <w:marBottom w:val="10"/>
      <w:divBdr>
        <w:top w:val="none" w:sz="0" w:space="0" w:color="auto"/>
        <w:left w:val="none" w:sz="0" w:space="0" w:color="auto"/>
        <w:bottom w:val="none" w:sz="0" w:space="0" w:color="auto"/>
        <w:right w:val="none" w:sz="0" w:space="0" w:color="auto"/>
      </w:divBdr>
    </w:div>
    <w:div w:id="1564369294">
      <w:marLeft w:val="0"/>
      <w:marRight w:val="0"/>
      <w:marTop w:val="10"/>
      <w:marBottom w:val="10"/>
      <w:divBdr>
        <w:top w:val="none" w:sz="0" w:space="0" w:color="auto"/>
        <w:left w:val="none" w:sz="0" w:space="0" w:color="auto"/>
        <w:bottom w:val="none" w:sz="0" w:space="0" w:color="auto"/>
        <w:right w:val="none" w:sz="0" w:space="0" w:color="auto"/>
      </w:divBdr>
    </w:div>
    <w:div w:id="1581329302">
      <w:marLeft w:val="0"/>
      <w:marRight w:val="720"/>
      <w:marTop w:val="10"/>
      <w:marBottom w:val="10"/>
      <w:divBdr>
        <w:top w:val="none" w:sz="0" w:space="0" w:color="auto"/>
        <w:left w:val="none" w:sz="0" w:space="0" w:color="auto"/>
        <w:bottom w:val="none" w:sz="0" w:space="0" w:color="auto"/>
        <w:right w:val="none" w:sz="0" w:space="0" w:color="auto"/>
      </w:divBdr>
    </w:div>
    <w:div w:id="1680354197">
      <w:marLeft w:val="0"/>
      <w:marRight w:val="0"/>
      <w:marTop w:val="10"/>
      <w:marBottom w:val="10"/>
      <w:divBdr>
        <w:top w:val="none" w:sz="0" w:space="0" w:color="auto"/>
        <w:left w:val="none" w:sz="0" w:space="0" w:color="auto"/>
        <w:bottom w:val="none" w:sz="0" w:space="0" w:color="auto"/>
        <w:right w:val="none" w:sz="0" w:space="0" w:color="auto"/>
      </w:divBdr>
    </w:div>
    <w:div w:id="1730960263">
      <w:marLeft w:val="0"/>
      <w:marRight w:val="0"/>
      <w:marTop w:val="10"/>
      <w:marBottom w:val="10"/>
      <w:divBdr>
        <w:top w:val="none" w:sz="0" w:space="0" w:color="auto"/>
        <w:left w:val="none" w:sz="0" w:space="0" w:color="auto"/>
        <w:bottom w:val="none" w:sz="0" w:space="0" w:color="auto"/>
        <w:right w:val="none" w:sz="0" w:space="0" w:color="auto"/>
      </w:divBdr>
    </w:div>
    <w:div w:id="1842308455">
      <w:marLeft w:val="0"/>
      <w:marRight w:val="0"/>
      <w:marTop w:val="10"/>
      <w:marBottom w:val="10"/>
      <w:divBdr>
        <w:top w:val="none" w:sz="0" w:space="0" w:color="auto"/>
        <w:left w:val="none" w:sz="0" w:space="0" w:color="auto"/>
        <w:bottom w:val="none" w:sz="0" w:space="0" w:color="auto"/>
        <w:right w:val="none" w:sz="0" w:space="0" w:color="auto"/>
      </w:divBdr>
    </w:div>
    <w:div w:id="1875343978">
      <w:marLeft w:val="0"/>
      <w:marRight w:val="0"/>
      <w:marTop w:val="10"/>
      <w:marBottom w:val="10"/>
      <w:divBdr>
        <w:top w:val="none" w:sz="0" w:space="0" w:color="auto"/>
        <w:left w:val="none" w:sz="0" w:space="0" w:color="auto"/>
        <w:bottom w:val="none" w:sz="0" w:space="0" w:color="auto"/>
        <w:right w:val="none" w:sz="0" w:space="0" w:color="auto"/>
      </w:divBdr>
    </w:div>
    <w:div w:id="1876041984">
      <w:marLeft w:val="0"/>
      <w:marRight w:val="0"/>
      <w:marTop w:val="10"/>
      <w:marBottom w:val="10"/>
      <w:divBdr>
        <w:top w:val="none" w:sz="0" w:space="0" w:color="auto"/>
        <w:left w:val="none" w:sz="0" w:space="0" w:color="auto"/>
        <w:bottom w:val="none" w:sz="0" w:space="0" w:color="auto"/>
        <w:right w:val="none" w:sz="0" w:space="0" w:color="auto"/>
      </w:divBdr>
    </w:div>
    <w:div w:id="1893737068">
      <w:marLeft w:val="0"/>
      <w:marRight w:val="0"/>
      <w:marTop w:val="10"/>
      <w:marBottom w:val="10"/>
      <w:divBdr>
        <w:top w:val="none" w:sz="0" w:space="0" w:color="auto"/>
        <w:left w:val="none" w:sz="0" w:space="0" w:color="auto"/>
        <w:bottom w:val="none" w:sz="0" w:space="0" w:color="auto"/>
        <w:right w:val="none" w:sz="0" w:space="0" w:color="auto"/>
      </w:divBdr>
    </w:div>
    <w:div w:id="19015519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378</Words>
  <Characters>2159</Characters>
  <Application>Microsoft Office Word</Application>
  <DocSecurity>0</DocSecurity>
  <Lines>17</Lines>
  <Paragraphs>5</Paragraphs>
  <ScaleCrop>false</ScaleCrop>
  <Company/>
  <LinksUpToDate>false</LinksUpToDate>
  <CharactersWithSpaces>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2025-04-30T03:34:00Z</dcterms:created>
  <dcterms:modified xsi:type="dcterms:W3CDTF">2025-04-30T03:34:00Z</dcterms:modified>
</cp:coreProperties>
</file>