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8C238" w14:textId="77777777" w:rsidR="00525202" w:rsidRDefault="00525202">
      <w:pPr>
        <w:spacing w:line="500" w:lineRule="atLeast"/>
        <w:jc w:val="center"/>
        <w:divId w:val="392242788"/>
        <w:rPr>
          <w:rFonts w:ascii="黑体" w:eastAsia="黑体" w:hAnsi="黑体"/>
          <w:sz w:val="36"/>
          <w:szCs w:val="36"/>
        </w:rPr>
      </w:pPr>
      <w:r>
        <w:rPr>
          <w:rFonts w:ascii="黑体" w:eastAsia="黑体" w:hAnsi="黑体" w:hint="eastAsia"/>
          <w:sz w:val="36"/>
          <w:szCs w:val="36"/>
        </w:rPr>
        <w:t>广东省广州市越秀区人民法院</w:t>
      </w:r>
    </w:p>
    <w:p w14:paraId="6E8FCA76" w14:textId="77777777" w:rsidR="00525202" w:rsidRDefault="00525202">
      <w:pPr>
        <w:spacing w:line="500" w:lineRule="atLeast"/>
        <w:jc w:val="center"/>
        <w:divId w:val="16776841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571531" w14:textId="77777777" w:rsidR="00525202" w:rsidRDefault="00525202">
      <w:pPr>
        <w:spacing w:line="500" w:lineRule="atLeast"/>
        <w:jc w:val="right"/>
        <w:divId w:val="832377961"/>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935</w:t>
      </w:r>
      <w:r>
        <w:rPr>
          <w:rFonts w:hint="eastAsia"/>
          <w:sz w:val="30"/>
          <w:szCs w:val="30"/>
        </w:rPr>
        <w:t>号</w:t>
      </w:r>
    </w:p>
    <w:p w14:paraId="30D4CA40" w14:textId="77777777" w:rsidR="00525202" w:rsidRDefault="00525202">
      <w:pPr>
        <w:spacing w:line="500" w:lineRule="atLeast"/>
        <w:ind w:firstLine="600"/>
        <w:divId w:val="2073650103"/>
        <w:rPr>
          <w:rFonts w:hint="eastAsia"/>
          <w:sz w:val="30"/>
          <w:szCs w:val="30"/>
        </w:rPr>
      </w:pPr>
      <w:r>
        <w:rPr>
          <w:rFonts w:hint="eastAsia"/>
          <w:sz w:val="30"/>
          <w:szCs w:val="30"/>
        </w:rPr>
        <w:t>公诉机关广东省广州市越秀区人民检察院。</w:t>
      </w:r>
    </w:p>
    <w:p w14:paraId="6E5FBDBB" w14:textId="77777777" w:rsidR="00525202" w:rsidRDefault="00525202">
      <w:pPr>
        <w:spacing w:line="500" w:lineRule="atLeast"/>
        <w:ind w:firstLine="600"/>
        <w:divId w:val="2013801201"/>
        <w:rPr>
          <w:rFonts w:hint="eastAsia"/>
          <w:sz w:val="30"/>
          <w:szCs w:val="30"/>
        </w:rPr>
      </w:pPr>
      <w:r>
        <w:rPr>
          <w:rFonts w:hint="eastAsia"/>
          <w:sz w:val="30"/>
          <w:szCs w:val="30"/>
        </w:rPr>
        <w:t>被告人刘某甲，出生地广东省广州市，户籍地广东省广州市天河区。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日因犯伪造国家机关证件罪，被本院判处有期徒刑一年六个月，缓刑二年。因本案于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日被羁押，次日被广州市黄埔区人民检察院取保候审。</w:t>
      </w:r>
    </w:p>
    <w:p w14:paraId="69FEAFE2" w14:textId="77777777" w:rsidR="00525202" w:rsidRDefault="00525202">
      <w:pPr>
        <w:spacing w:line="500" w:lineRule="atLeast"/>
        <w:ind w:firstLine="600"/>
        <w:divId w:val="1938058326"/>
        <w:rPr>
          <w:rFonts w:hint="eastAsia"/>
          <w:sz w:val="30"/>
          <w:szCs w:val="30"/>
        </w:rPr>
      </w:pPr>
      <w:r>
        <w:rPr>
          <w:rFonts w:hint="eastAsia"/>
          <w:sz w:val="30"/>
          <w:szCs w:val="30"/>
        </w:rPr>
        <w:t>辩护人简志敏、李钢，广东通明律师事务所律师。</w:t>
      </w:r>
    </w:p>
    <w:p w14:paraId="6AAE622B" w14:textId="77777777" w:rsidR="00525202" w:rsidRDefault="00525202">
      <w:pPr>
        <w:spacing w:line="500" w:lineRule="atLeast"/>
        <w:ind w:firstLine="600"/>
        <w:divId w:val="1353800629"/>
        <w:rPr>
          <w:rFonts w:hint="eastAsia"/>
          <w:sz w:val="30"/>
          <w:szCs w:val="30"/>
        </w:rPr>
      </w:pPr>
      <w:r>
        <w:rPr>
          <w:rFonts w:hint="eastAsia"/>
          <w:sz w:val="30"/>
          <w:szCs w:val="30"/>
        </w:rPr>
        <w:t>广州市越秀区人民检察院以越检刑诉（</w:t>
      </w:r>
      <w:r>
        <w:rPr>
          <w:rFonts w:hint="eastAsia"/>
          <w:sz w:val="30"/>
          <w:szCs w:val="30"/>
        </w:rPr>
        <w:t>2015</w:t>
      </w:r>
      <w:r>
        <w:rPr>
          <w:rFonts w:hint="eastAsia"/>
          <w:sz w:val="30"/>
          <w:szCs w:val="30"/>
        </w:rPr>
        <w:t>）</w:t>
      </w:r>
      <w:r>
        <w:rPr>
          <w:rFonts w:hint="eastAsia"/>
          <w:sz w:val="30"/>
          <w:szCs w:val="30"/>
        </w:rPr>
        <w:t>706</w:t>
      </w:r>
      <w:r>
        <w:rPr>
          <w:rFonts w:hint="eastAsia"/>
          <w:sz w:val="30"/>
          <w:szCs w:val="30"/>
        </w:rPr>
        <w:t>号起诉书指控被告人刘某甲犯行贿罪，向本院提起公诉。本院立案后，依法组成合议庭，公开开庭审理了本案，广州市越秀区人民检察院指派代理检察员陈颖出庭支持公诉，被告人刘某甲及辩护人简志敏到庭参加诉讼。现已审理终结。</w:t>
      </w:r>
    </w:p>
    <w:p w14:paraId="3EF8E922" w14:textId="77777777" w:rsidR="00525202" w:rsidRDefault="00525202">
      <w:pPr>
        <w:spacing w:line="500" w:lineRule="atLeast"/>
        <w:ind w:firstLine="600"/>
        <w:divId w:val="1463691394"/>
        <w:rPr>
          <w:rFonts w:hint="eastAsia"/>
          <w:sz w:val="30"/>
          <w:szCs w:val="30"/>
        </w:rPr>
      </w:pPr>
      <w:r>
        <w:rPr>
          <w:rFonts w:hint="eastAsia"/>
          <w:sz w:val="30"/>
          <w:szCs w:val="30"/>
        </w:rPr>
        <w:t>广州市越秀区人民检察院指控，</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月份，同案人李某甲（另案处理）收取请托人余某人民币</w:t>
      </w:r>
      <w:r>
        <w:rPr>
          <w:rFonts w:hint="eastAsia"/>
          <w:sz w:val="30"/>
          <w:szCs w:val="30"/>
        </w:rPr>
        <w:t>18</w:t>
      </w:r>
      <w:r>
        <w:rPr>
          <w:rFonts w:hint="eastAsia"/>
          <w:sz w:val="30"/>
          <w:szCs w:val="30"/>
        </w:rPr>
        <w:t>万元，通过同案人梁某甲、周某甲（均另案处理）和被告人刘某甲的运作，为车主翁某甲的奔驰</w:t>
      </w:r>
      <w:r>
        <w:rPr>
          <w:rFonts w:hint="eastAsia"/>
          <w:sz w:val="30"/>
          <w:szCs w:val="30"/>
        </w:rPr>
        <w:t>S550</w:t>
      </w:r>
      <w:r>
        <w:rPr>
          <w:rFonts w:hint="eastAsia"/>
          <w:sz w:val="30"/>
          <w:szCs w:val="30"/>
        </w:rPr>
        <w:t>车辆办理了</w:t>
      </w:r>
      <w:r>
        <w:rPr>
          <w:rFonts w:hint="eastAsia"/>
          <w:sz w:val="30"/>
          <w:szCs w:val="30"/>
        </w:rPr>
        <w:t>1</w:t>
      </w:r>
      <w:r>
        <w:rPr>
          <w:rFonts w:hint="eastAsia"/>
          <w:sz w:val="30"/>
          <w:szCs w:val="30"/>
        </w:rPr>
        <w:t>套车牌号为粤</w:t>
      </w:r>
      <w:r>
        <w:rPr>
          <w:rFonts w:hint="eastAsia"/>
          <w:sz w:val="30"/>
          <w:szCs w:val="30"/>
        </w:rPr>
        <w:t>Z</w:t>
      </w:r>
      <w:r>
        <w:rPr>
          <w:rFonts w:hint="eastAsia"/>
          <w:sz w:val="30"/>
          <w:szCs w:val="30"/>
        </w:rPr>
        <w:t>×××××澳的车牌和行驶证（经鉴定，车牌和车辆行驶证均为伪造），四人均有非法获利。</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月份，车主儿子翁某乙驾驶的上述假牌车辆，被广州市公安局交通警察支队天河大队民警以涉嫌使用伪造、变造的机动车行驶证号牌及涉嫌被盗抢车辆为由查扣。事发后，由同案人李某甲琪出资</w:t>
      </w:r>
      <w:r>
        <w:rPr>
          <w:rFonts w:hint="eastAsia"/>
          <w:sz w:val="30"/>
          <w:szCs w:val="30"/>
        </w:rPr>
        <w:t>20</w:t>
      </w:r>
      <w:r>
        <w:rPr>
          <w:rFonts w:hint="eastAsia"/>
          <w:sz w:val="30"/>
          <w:szCs w:val="30"/>
        </w:rPr>
        <w:t>万元人民币，同案人梁某甲、周某甲、被告人刘某甲负责运作，找到时任广州市公安局南沙区分局治安管理大队民警的梁某乙（另案处理），由梁某乙利用多年从事警察工作的便利条件，通过利用时任广州市公安局交通警察支队天河大队内勤中队副总队长江某（另案</w:t>
      </w:r>
      <w:r>
        <w:rPr>
          <w:rFonts w:hint="eastAsia"/>
          <w:sz w:val="30"/>
          <w:szCs w:val="30"/>
        </w:rPr>
        <w:lastRenderedPageBreak/>
        <w:t>处理）、广州市公安局天河区分局法制室副主任王某乙（另案处理）等人职务上的便利，于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月将被查扣的奔驰车辆发还给了翁某甲，也使得驾驶人翁某乙免于行政拘留，事后被告人刘某甲将上述</w:t>
      </w:r>
      <w:r>
        <w:rPr>
          <w:rFonts w:hint="eastAsia"/>
          <w:sz w:val="30"/>
          <w:szCs w:val="30"/>
        </w:rPr>
        <w:t>20</w:t>
      </w:r>
      <w:r>
        <w:rPr>
          <w:rFonts w:hint="eastAsia"/>
          <w:sz w:val="30"/>
          <w:szCs w:val="30"/>
        </w:rPr>
        <w:t>万元以抵债的形式贿送给梁某乙。</w:t>
      </w:r>
    </w:p>
    <w:p w14:paraId="6E148B33" w14:textId="77777777" w:rsidR="00525202" w:rsidRDefault="00525202">
      <w:pPr>
        <w:spacing w:line="500" w:lineRule="atLeast"/>
        <w:ind w:firstLine="600"/>
        <w:divId w:val="51912323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日，被告人刘某甲向黄埔区人民检察院投案自首，并退缴涉案款项人民币</w:t>
      </w:r>
      <w:r>
        <w:rPr>
          <w:rFonts w:hint="eastAsia"/>
          <w:sz w:val="30"/>
          <w:szCs w:val="30"/>
        </w:rPr>
        <w:t>20</w:t>
      </w:r>
      <w:r>
        <w:rPr>
          <w:rFonts w:hint="eastAsia"/>
          <w:sz w:val="30"/>
          <w:szCs w:val="30"/>
        </w:rPr>
        <w:t>万元。</w:t>
      </w:r>
    </w:p>
    <w:p w14:paraId="252D192B" w14:textId="77777777" w:rsidR="00525202" w:rsidRDefault="00525202">
      <w:pPr>
        <w:spacing w:line="500" w:lineRule="atLeast"/>
        <w:ind w:firstLine="600"/>
        <w:divId w:val="696586468"/>
        <w:rPr>
          <w:rFonts w:hint="eastAsia"/>
          <w:sz w:val="30"/>
          <w:szCs w:val="30"/>
        </w:rPr>
      </w:pPr>
      <w:r>
        <w:rPr>
          <w:rFonts w:hint="eastAsia"/>
          <w:sz w:val="30"/>
          <w:szCs w:val="30"/>
        </w:rPr>
        <w:t>公诉机关随案提交相关证据，认为被告人刘某甲的行为触犯了《中华人民共和国刑法》第三百八十九条第一款，应当以行贿罪追究其刑事责任。被告人刘某甲在被追诉前主动交代行贿行为，依法可以减轻处罚。被告人刘某甲在缓刑考验期发现判决宣告以前还有其他罪没有判决，依法应当撤销缓刑，数罪并罚。提请本院依法判处。</w:t>
      </w:r>
    </w:p>
    <w:p w14:paraId="4E2B40FD" w14:textId="77777777" w:rsidR="00525202" w:rsidRDefault="00525202">
      <w:pPr>
        <w:spacing w:line="500" w:lineRule="atLeast"/>
        <w:ind w:firstLine="600"/>
        <w:divId w:val="220604602"/>
        <w:rPr>
          <w:rFonts w:hint="eastAsia"/>
          <w:sz w:val="30"/>
          <w:szCs w:val="30"/>
        </w:rPr>
      </w:pPr>
      <w:r>
        <w:rPr>
          <w:rFonts w:hint="eastAsia"/>
          <w:sz w:val="30"/>
          <w:szCs w:val="30"/>
        </w:rPr>
        <w:t>被告人刘某甲对指控的犯罪事实及罪名不持异议。其辩护人的辩护意见主要是：被告人刘某甲具有自首情节，其主观恶性较小，在本案中起次要、辅助作用，是从犯，请求法庭对被告人从轻处理。</w:t>
      </w:r>
    </w:p>
    <w:p w14:paraId="6C6916DA" w14:textId="77777777" w:rsidR="00525202" w:rsidRDefault="00525202">
      <w:pPr>
        <w:spacing w:line="500" w:lineRule="atLeast"/>
        <w:ind w:firstLine="600"/>
        <w:divId w:val="188155232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月份，同案人李某甲（另案处理）收取请托人余某</w:t>
      </w:r>
      <w:r>
        <w:rPr>
          <w:rFonts w:hint="eastAsia"/>
          <w:sz w:val="30"/>
          <w:szCs w:val="30"/>
        </w:rPr>
        <w:t>18</w:t>
      </w:r>
      <w:r>
        <w:rPr>
          <w:rFonts w:hint="eastAsia"/>
          <w:sz w:val="30"/>
          <w:szCs w:val="30"/>
        </w:rPr>
        <w:t>万元，通过同案人梁某甲、周某甲（均另案处理）和被告人刘某甲的运作，为车主翁某甲的奔驰</w:t>
      </w:r>
      <w:r>
        <w:rPr>
          <w:rFonts w:hint="eastAsia"/>
          <w:sz w:val="30"/>
          <w:szCs w:val="30"/>
        </w:rPr>
        <w:t>S550</w:t>
      </w:r>
      <w:r>
        <w:rPr>
          <w:rFonts w:hint="eastAsia"/>
          <w:sz w:val="30"/>
          <w:szCs w:val="30"/>
        </w:rPr>
        <w:t>车辆办理了</w:t>
      </w:r>
      <w:r>
        <w:rPr>
          <w:rFonts w:hint="eastAsia"/>
          <w:sz w:val="30"/>
          <w:szCs w:val="30"/>
        </w:rPr>
        <w:t>1</w:t>
      </w:r>
      <w:r>
        <w:rPr>
          <w:rFonts w:hint="eastAsia"/>
          <w:sz w:val="30"/>
          <w:szCs w:val="30"/>
        </w:rPr>
        <w:t>套车牌号为粤</w:t>
      </w:r>
      <w:r>
        <w:rPr>
          <w:rFonts w:hint="eastAsia"/>
          <w:sz w:val="30"/>
          <w:szCs w:val="30"/>
        </w:rPr>
        <w:t>Z</w:t>
      </w:r>
      <w:r>
        <w:rPr>
          <w:rFonts w:hint="eastAsia"/>
          <w:sz w:val="30"/>
          <w:szCs w:val="30"/>
        </w:rPr>
        <w:t>×××××澳的车牌和行驶证（经鉴定，车牌和车辆行驶证均为伪造），四人均有非法获利。</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月份，车主儿子翁某乙驾驶的上述假牌车辆，被广州市公安局交通警察支队天河大队民警以涉嫌使用伪造、变造的机动车行驶证号牌及涉嫌被盗抢车辆为由查扣。事发后，由同案人李某甲出资</w:t>
      </w:r>
      <w:r>
        <w:rPr>
          <w:rFonts w:hint="eastAsia"/>
          <w:sz w:val="30"/>
          <w:szCs w:val="30"/>
        </w:rPr>
        <w:t>20</w:t>
      </w:r>
      <w:r>
        <w:rPr>
          <w:rFonts w:hint="eastAsia"/>
          <w:sz w:val="30"/>
          <w:szCs w:val="30"/>
        </w:rPr>
        <w:t>万元，同案人梁某甲、周某甲、被告人刘某甲负责运作，找到时任广州市公安局南沙区分局治安管理大队民警的梁某乙（另案处理），由梁某乙利用多年从事警察工作的便利条件，通过利用时任广州市公安局交通警察支队天河大队内勤中队副中队长江某（另案处理）、广州市公安局天河区分局法制室副主任王某乙（另案处理）等人职务上的便利，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月将被查扣的奔驰车辆发还给了翁某甲，也使得驾驶人翁某乙免予行政拘留，事后被告人刘某甲将上述</w:t>
      </w:r>
      <w:r>
        <w:rPr>
          <w:rFonts w:hint="eastAsia"/>
          <w:sz w:val="30"/>
          <w:szCs w:val="30"/>
        </w:rPr>
        <w:t>20</w:t>
      </w:r>
      <w:r>
        <w:rPr>
          <w:rFonts w:hint="eastAsia"/>
          <w:sz w:val="30"/>
          <w:szCs w:val="30"/>
        </w:rPr>
        <w:t>万元以抵债的形式贿送给梁某乙。</w:t>
      </w:r>
    </w:p>
    <w:p w14:paraId="169EAD72" w14:textId="77777777" w:rsidR="00525202" w:rsidRDefault="00525202">
      <w:pPr>
        <w:spacing w:line="500" w:lineRule="atLeast"/>
        <w:ind w:firstLine="600"/>
        <w:divId w:val="157924160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日，被告人刘某甲向广州市黄埔区人民检察院投案自首，并退缴涉案款项</w:t>
      </w:r>
      <w:r>
        <w:rPr>
          <w:rFonts w:hint="eastAsia"/>
          <w:sz w:val="30"/>
          <w:szCs w:val="30"/>
        </w:rPr>
        <w:t>20</w:t>
      </w:r>
      <w:r>
        <w:rPr>
          <w:rFonts w:hint="eastAsia"/>
          <w:sz w:val="30"/>
          <w:szCs w:val="30"/>
        </w:rPr>
        <w:t>万元。</w:t>
      </w:r>
    </w:p>
    <w:p w14:paraId="6070B8D1" w14:textId="77777777" w:rsidR="00525202" w:rsidRDefault="00525202">
      <w:pPr>
        <w:spacing w:line="500" w:lineRule="atLeast"/>
        <w:ind w:firstLine="600"/>
        <w:divId w:val="1189682768"/>
        <w:rPr>
          <w:rFonts w:hint="eastAsia"/>
          <w:sz w:val="30"/>
          <w:szCs w:val="30"/>
        </w:rPr>
      </w:pPr>
      <w:r>
        <w:rPr>
          <w:rFonts w:hint="eastAsia"/>
          <w:sz w:val="30"/>
          <w:szCs w:val="30"/>
        </w:rPr>
        <w:t>上述事实，有经当庭举证、质证，本院予以确认的下列证据证明：</w:t>
      </w:r>
    </w:p>
    <w:p w14:paraId="5F6F11ED" w14:textId="77777777" w:rsidR="00525202" w:rsidRDefault="00525202">
      <w:pPr>
        <w:spacing w:line="500" w:lineRule="atLeast"/>
        <w:ind w:firstLine="600"/>
        <w:divId w:val="1942445646"/>
        <w:rPr>
          <w:rFonts w:hint="eastAsia"/>
          <w:sz w:val="30"/>
          <w:szCs w:val="30"/>
        </w:rPr>
      </w:pPr>
      <w:r>
        <w:rPr>
          <w:rFonts w:hint="eastAsia"/>
          <w:sz w:val="30"/>
          <w:szCs w:val="30"/>
        </w:rPr>
        <w:t>1.</w:t>
      </w:r>
      <w:r>
        <w:rPr>
          <w:rFonts w:hint="eastAsia"/>
          <w:sz w:val="30"/>
          <w:szCs w:val="30"/>
        </w:rPr>
        <w:t>证人梁某乙（广州市公安局南沙区分局治安管理大队民警）的证言，证明其受被告人刘某甲请托，收取</w:t>
      </w:r>
      <w:r>
        <w:rPr>
          <w:rFonts w:hint="eastAsia"/>
          <w:sz w:val="30"/>
          <w:szCs w:val="30"/>
        </w:rPr>
        <w:t>20</w:t>
      </w:r>
      <w:r>
        <w:rPr>
          <w:rFonts w:hint="eastAsia"/>
          <w:sz w:val="30"/>
          <w:szCs w:val="30"/>
        </w:rPr>
        <w:t>万元通过广州市公安局交通警察支队天河大队、广州市公安局天河区分局法制室相关人员，为刘某甲办理涉案被查扣车辆的放行及让司机免予行政拘留的情况。</w:t>
      </w:r>
    </w:p>
    <w:p w14:paraId="430F8F6F" w14:textId="77777777" w:rsidR="00525202" w:rsidRDefault="00525202">
      <w:pPr>
        <w:spacing w:line="500" w:lineRule="atLeast"/>
        <w:ind w:firstLine="600"/>
        <w:divId w:val="49963303"/>
        <w:rPr>
          <w:rFonts w:hint="eastAsia"/>
          <w:sz w:val="30"/>
          <w:szCs w:val="30"/>
        </w:rPr>
      </w:pPr>
      <w:r>
        <w:rPr>
          <w:rFonts w:hint="eastAsia"/>
          <w:sz w:val="30"/>
          <w:szCs w:val="30"/>
        </w:rPr>
        <w:t>2.</w:t>
      </w:r>
      <w:r>
        <w:rPr>
          <w:rFonts w:hint="eastAsia"/>
          <w:sz w:val="30"/>
          <w:szCs w:val="30"/>
        </w:rPr>
        <w:t>证人胡某（广州市公安局南沙区分局治安管理大队民警）的证言，证明其受同事梁某乙请托，通过广州市公安局交通警察支队天河大队、广州市公安局天河区分局法制室相关人员，办理涉案被查扣车辆的放行及让司机免予行政拘留的情况。</w:t>
      </w:r>
    </w:p>
    <w:p w14:paraId="46FE631A" w14:textId="77777777" w:rsidR="00525202" w:rsidRDefault="00525202">
      <w:pPr>
        <w:spacing w:line="500" w:lineRule="atLeast"/>
        <w:ind w:firstLine="600"/>
        <w:divId w:val="808010705"/>
        <w:rPr>
          <w:rFonts w:hint="eastAsia"/>
          <w:sz w:val="30"/>
          <w:szCs w:val="30"/>
        </w:rPr>
      </w:pPr>
      <w:r>
        <w:rPr>
          <w:rFonts w:hint="eastAsia"/>
          <w:sz w:val="30"/>
          <w:szCs w:val="30"/>
        </w:rPr>
        <w:t>3.</w:t>
      </w:r>
      <w:r>
        <w:rPr>
          <w:rFonts w:hint="eastAsia"/>
          <w:sz w:val="30"/>
          <w:szCs w:val="30"/>
        </w:rPr>
        <w:t>证人王某丙（广州市公安局交通警察支队天河大队副大队长）的证言，证明梁某乙找其联系办理涉案被查扣车辆的放行及让司机免予行政拘留的情况。</w:t>
      </w:r>
    </w:p>
    <w:p w14:paraId="282CA4C1" w14:textId="77777777" w:rsidR="00525202" w:rsidRDefault="00525202">
      <w:pPr>
        <w:spacing w:line="500" w:lineRule="atLeast"/>
        <w:ind w:firstLine="600"/>
        <w:divId w:val="1107387444"/>
        <w:rPr>
          <w:rFonts w:hint="eastAsia"/>
          <w:sz w:val="30"/>
          <w:szCs w:val="30"/>
        </w:rPr>
      </w:pPr>
      <w:r>
        <w:rPr>
          <w:rFonts w:hint="eastAsia"/>
          <w:sz w:val="30"/>
          <w:szCs w:val="30"/>
        </w:rPr>
        <w:t>4.</w:t>
      </w:r>
      <w:r>
        <w:rPr>
          <w:rFonts w:hint="eastAsia"/>
          <w:sz w:val="30"/>
          <w:szCs w:val="30"/>
        </w:rPr>
        <w:t>证人江某（广州市公安局交通警察支队天河大队内勤中队副中队长）的证言，证明梁某乙、胡某找其办理涉案被查扣车辆的放行及让司机免予行政拘留，其办理后收受了相关的好处费。</w:t>
      </w:r>
    </w:p>
    <w:p w14:paraId="53B93E74" w14:textId="77777777" w:rsidR="00525202" w:rsidRDefault="00525202">
      <w:pPr>
        <w:spacing w:line="500" w:lineRule="atLeast"/>
        <w:ind w:firstLine="600"/>
        <w:divId w:val="1313367444"/>
        <w:rPr>
          <w:rFonts w:hint="eastAsia"/>
          <w:sz w:val="30"/>
          <w:szCs w:val="30"/>
        </w:rPr>
      </w:pPr>
      <w:r>
        <w:rPr>
          <w:rFonts w:hint="eastAsia"/>
          <w:sz w:val="30"/>
          <w:szCs w:val="30"/>
        </w:rPr>
        <w:t>5.</w:t>
      </w:r>
      <w:r>
        <w:rPr>
          <w:rFonts w:hint="eastAsia"/>
          <w:sz w:val="30"/>
          <w:szCs w:val="30"/>
        </w:rPr>
        <w:t>证人王某乙（广州市公安局天河区分局法制室副主任）的证言，证明胡某等人找其办理涉案被查扣车辆的放行及让司机免予行政拘留，其办理后收受了相关的好处费。</w:t>
      </w:r>
    </w:p>
    <w:p w14:paraId="049DC6C7" w14:textId="77777777" w:rsidR="00525202" w:rsidRDefault="00525202">
      <w:pPr>
        <w:spacing w:line="500" w:lineRule="atLeast"/>
        <w:ind w:firstLine="600"/>
        <w:divId w:val="104733333"/>
        <w:rPr>
          <w:rFonts w:hint="eastAsia"/>
          <w:sz w:val="30"/>
          <w:szCs w:val="30"/>
        </w:rPr>
      </w:pPr>
      <w:r>
        <w:rPr>
          <w:rFonts w:hint="eastAsia"/>
          <w:sz w:val="30"/>
          <w:szCs w:val="30"/>
        </w:rPr>
        <w:t>6.</w:t>
      </w:r>
      <w:r>
        <w:rPr>
          <w:rFonts w:hint="eastAsia"/>
          <w:sz w:val="30"/>
          <w:szCs w:val="30"/>
        </w:rPr>
        <w:t>同案人李某甲、梁某甲、周某甲的供述，各同案人对指控的前述犯罪事实均供认不讳。</w:t>
      </w:r>
    </w:p>
    <w:p w14:paraId="33DF8394" w14:textId="77777777" w:rsidR="00525202" w:rsidRDefault="00525202">
      <w:pPr>
        <w:spacing w:line="500" w:lineRule="atLeast"/>
        <w:ind w:firstLine="600"/>
        <w:divId w:val="1328896904"/>
        <w:rPr>
          <w:rFonts w:hint="eastAsia"/>
          <w:sz w:val="30"/>
          <w:szCs w:val="30"/>
        </w:rPr>
      </w:pPr>
      <w:r>
        <w:rPr>
          <w:rFonts w:hint="eastAsia"/>
          <w:sz w:val="30"/>
          <w:szCs w:val="30"/>
        </w:rPr>
        <w:t>7.</w:t>
      </w:r>
      <w:r>
        <w:rPr>
          <w:rFonts w:hint="eastAsia"/>
          <w:sz w:val="30"/>
          <w:szCs w:val="30"/>
        </w:rPr>
        <w:t>涉案车辆被查扣以及放行的相关书证，证明涉案车辆的查扣、放行情况。</w:t>
      </w:r>
    </w:p>
    <w:p w14:paraId="20C7A2F4" w14:textId="77777777" w:rsidR="00525202" w:rsidRDefault="00525202">
      <w:pPr>
        <w:spacing w:line="500" w:lineRule="atLeast"/>
        <w:ind w:firstLine="600"/>
        <w:divId w:val="206576565"/>
        <w:rPr>
          <w:rFonts w:hint="eastAsia"/>
          <w:sz w:val="30"/>
          <w:szCs w:val="30"/>
        </w:rPr>
      </w:pPr>
      <w:r>
        <w:rPr>
          <w:rFonts w:hint="eastAsia"/>
          <w:sz w:val="30"/>
          <w:szCs w:val="30"/>
        </w:rPr>
        <w:t>8.</w:t>
      </w:r>
      <w:r>
        <w:rPr>
          <w:rFonts w:hint="eastAsia"/>
          <w:sz w:val="30"/>
          <w:szCs w:val="30"/>
        </w:rPr>
        <w:t>同案人梁某甲、周某甲、李某甲的银行账户交易明细清单，证明各同案人之间款项往来的具体情况。</w:t>
      </w:r>
    </w:p>
    <w:p w14:paraId="25C32A7B" w14:textId="77777777" w:rsidR="00525202" w:rsidRDefault="00525202">
      <w:pPr>
        <w:spacing w:line="500" w:lineRule="atLeast"/>
        <w:ind w:firstLine="600"/>
        <w:divId w:val="141042159"/>
        <w:rPr>
          <w:rFonts w:hint="eastAsia"/>
          <w:sz w:val="30"/>
          <w:szCs w:val="30"/>
        </w:rPr>
      </w:pPr>
      <w:r>
        <w:rPr>
          <w:rFonts w:hint="eastAsia"/>
          <w:sz w:val="30"/>
          <w:szCs w:val="30"/>
        </w:rPr>
        <w:t>9.</w:t>
      </w:r>
      <w:r>
        <w:rPr>
          <w:rFonts w:hint="eastAsia"/>
          <w:sz w:val="30"/>
          <w:szCs w:val="30"/>
        </w:rPr>
        <w:t>广东省暂时扣留、冻结财物收据，证明被告人刘某甲将</w:t>
      </w:r>
      <w:r>
        <w:rPr>
          <w:rFonts w:hint="eastAsia"/>
          <w:sz w:val="30"/>
          <w:szCs w:val="30"/>
        </w:rPr>
        <w:t>20</w:t>
      </w:r>
      <w:r>
        <w:rPr>
          <w:rFonts w:hint="eastAsia"/>
          <w:sz w:val="30"/>
          <w:szCs w:val="30"/>
        </w:rPr>
        <w:t>万元退至黄埔区人民检察院扣押。</w:t>
      </w:r>
    </w:p>
    <w:p w14:paraId="4B41813B" w14:textId="77777777" w:rsidR="00525202" w:rsidRDefault="00525202">
      <w:pPr>
        <w:spacing w:line="500" w:lineRule="atLeast"/>
        <w:ind w:firstLine="600"/>
        <w:divId w:val="1749646496"/>
        <w:rPr>
          <w:rFonts w:hint="eastAsia"/>
          <w:sz w:val="30"/>
          <w:szCs w:val="30"/>
        </w:rPr>
      </w:pPr>
      <w:r>
        <w:rPr>
          <w:rFonts w:hint="eastAsia"/>
          <w:sz w:val="30"/>
          <w:szCs w:val="30"/>
        </w:rPr>
        <w:t>10.</w:t>
      </w:r>
      <w:r>
        <w:rPr>
          <w:rFonts w:hint="eastAsia"/>
          <w:sz w:val="30"/>
          <w:szCs w:val="30"/>
        </w:rPr>
        <w:t>借款收据，证明梁某乙向被告人刘某甲借款的具体情况。</w:t>
      </w:r>
    </w:p>
    <w:p w14:paraId="2B079864" w14:textId="77777777" w:rsidR="00525202" w:rsidRDefault="00525202">
      <w:pPr>
        <w:spacing w:line="500" w:lineRule="atLeast"/>
        <w:ind w:firstLine="600"/>
        <w:divId w:val="566888593"/>
        <w:rPr>
          <w:rFonts w:hint="eastAsia"/>
          <w:sz w:val="30"/>
          <w:szCs w:val="30"/>
        </w:rPr>
      </w:pPr>
      <w:r>
        <w:rPr>
          <w:rFonts w:hint="eastAsia"/>
          <w:sz w:val="30"/>
          <w:szCs w:val="30"/>
        </w:rPr>
        <w:t>11.</w:t>
      </w:r>
      <w:r>
        <w:rPr>
          <w:rFonts w:hint="eastAsia"/>
          <w:sz w:val="30"/>
          <w:szCs w:val="30"/>
        </w:rPr>
        <w:t>立案决定书，证明梁嘉鸣因涉嫌滥用职权罪、受贿罪被广州市黄埔区人民检察院立案侦查。</w:t>
      </w:r>
    </w:p>
    <w:p w14:paraId="5D6DF3A4" w14:textId="77777777" w:rsidR="00525202" w:rsidRDefault="00525202">
      <w:pPr>
        <w:spacing w:line="500" w:lineRule="atLeast"/>
        <w:ind w:firstLine="600"/>
        <w:divId w:val="1078088821"/>
        <w:rPr>
          <w:rFonts w:hint="eastAsia"/>
          <w:sz w:val="30"/>
          <w:szCs w:val="30"/>
        </w:rPr>
      </w:pPr>
      <w:r>
        <w:rPr>
          <w:rFonts w:hint="eastAsia"/>
          <w:sz w:val="30"/>
          <w:szCs w:val="30"/>
        </w:rPr>
        <w:t>12.</w:t>
      </w:r>
      <w:r>
        <w:rPr>
          <w:rFonts w:hint="eastAsia"/>
          <w:sz w:val="30"/>
          <w:szCs w:val="30"/>
        </w:rPr>
        <w:t>广州市刑事科学技术研究所出具的穗刑（文检）（</w:t>
      </w:r>
      <w:r>
        <w:rPr>
          <w:rFonts w:hint="eastAsia"/>
          <w:sz w:val="30"/>
          <w:szCs w:val="30"/>
        </w:rPr>
        <w:t>2014</w:t>
      </w:r>
      <w:r>
        <w:rPr>
          <w:rFonts w:hint="eastAsia"/>
          <w:sz w:val="30"/>
          <w:szCs w:val="30"/>
        </w:rPr>
        <w:t>）</w:t>
      </w:r>
      <w:r>
        <w:rPr>
          <w:rFonts w:hint="eastAsia"/>
          <w:sz w:val="30"/>
          <w:szCs w:val="30"/>
        </w:rPr>
        <w:t>62</w:t>
      </w:r>
      <w:r>
        <w:rPr>
          <w:rFonts w:hint="eastAsia"/>
          <w:sz w:val="30"/>
          <w:szCs w:val="30"/>
        </w:rPr>
        <w:t>、</w:t>
      </w:r>
      <w:r>
        <w:rPr>
          <w:rFonts w:hint="eastAsia"/>
          <w:sz w:val="30"/>
          <w:szCs w:val="30"/>
        </w:rPr>
        <w:t>104</w:t>
      </w:r>
      <w:r>
        <w:rPr>
          <w:rFonts w:hint="eastAsia"/>
          <w:sz w:val="30"/>
          <w:szCs w:val="30"/>
        </w:rPr>
        <w:t>号文件鉴定书，证明送检号码为“粤</w:t>
      </w:r>
      <w:r>
        <w:rPr>
          <w:rFonts w:hint="eastAsia"/>
          <w:sz w:val="30"/>
          <w:szCs w:val="30"/>
        </w:rPr>
        <w:t>Z</w:t>
      </w:r>
      <w:r>
        <w:rPr>
          <w:rFonts w:hint="eastAsia"/>
          <w:sz w:val="30"/>
          <w:szCs w:val="30"/>
        </w:rPr>
        <w:t>×××××澳”的机动车号牌是伪造的；送检号码为“粤</w:t>
      </w:r>
      <w:r>
        <w:rPr>
          <w:rFonts w:hint="eastAsia"/>
          <w:sz w:val="30"/>
          <w:szCs w:val="30"/>
        </w:rPr>
        <w:t>Z</w:t>
      </w:r>
      <w:r>
        <w:rPr>
          <w:rFonts w:hint="eastAsia"/>
          <w:sz w:val="30"/>
          <w:szCs w:val="30"/>
        </w:rPr>
        <w:t>×××××澳”的《中华人民共和国机动车行驶证》是伪造的。</w:t>
      </w:r>
    </w:p>
    <w:p w14:paraId="5E28C713" w14:textId="77777777" w:rsidR="00525202" w:rsidRDefault="00525202">
      <w:pPr>
        <w:spacing w:line="500" w:lineRule="atLeast"/>
        <w:ind w:firstLine="600"/>
        <w:divId w:val="875191532"/>
        <w:rPr>
          <w:rFonts w:hint="eastAsia"/>
          <w:sz w:val="30"/>
          <w:szCs w:val="30"/>
        </w:rPr>
      </w:pPr>
      <w:r>
        <w:rPr>
          <w:rFonts w:hint="eastAsia"/>
          <w:sz w:val="30"/>
          <w:szCs w:val="30"/>
        </w:rPr>
        <w:t>13.</w:t>
      </w:r>
      <w:r>
        <w:rPr>
          <w:rFonts w:hint="eastAsia"/>
          <w:sz w:val="30"/>
          <w:szCs w:val="30"/>
        </w:rPr>
        <w:t>广州市黄埔区人民检察院反渎职侵权局出具的破案报告，证明被告人刘某甲归案的具体经过。</w:t>
      </w:r>
    </w:p>
    <w:p w14:paraId="5D69FE57" w14:textId="77777777" w:rsidR="00525202" w:rsidRDefault="00525202">
      <w:pPr>
        <w:spacing w:line="500" w:lineRule="atLeast"/>
        <w:ind w:firstLine="600"/>
        <w:divId w:val="1779368746"/>
        <w:rPr>
          <w:rFonts w:hint="eastAsia"/>
          <w:sz w:val="30"/>
          <w:szCs w:val="30"/>
        </w:rPr>
      </w:pPr>
      <w:r>
        <w:rPr>
          <w:rFonts w:hint="eastAsia"/>
          <w:sz w:val="30"/>
          <w:szCs w:val="30"/>
        </w:rPr>
        <w:t>14.</w:t>
      </w:r>
      <w:r>
        <w:rPr>
          <w:rFonts w:hint="eastAsia"/>
          <w:sz w:val="30"/>
          <w:szCs w:val="30"/>
        </w:rPr>
        <w:t>被告人刘某甲的供述，被告人对指控的前述犯罪事实供认不讳。</w:t>
      </w:r>
    </w:p>
    <w:p w14:paraId="464F32A9" w14:textId="77777777" w:rsidR="00525202" w:rsidRDefault="00525202">
      <w:pPr>
        <w:spacing w:line="500" w:lineRule="atLeast"/>
        <w:ind w:firstLine="600"/>
        <w:divId w:val="1719164352"/>
        <w:rPr>
          <w:rFonts w:hint="eastAsia"/>
          <w:sz w:val="30"/>
          <w:szCs w:val="30"/>
        </w:rPr>
      </w:pPr>
      <w:r>
        <w:rPr>
          <w:rFonts w:hint="eastAsia"/>
          <w:sz w:val="30"/>
          <w:szCs w:val="30"/>
        </w:rPr>
        <w:t>15.</w:t>
      </w:r>
      <w:r>
        <w:rPr>
          <w:rFonts w:hint="eastAsia"/>
          <w:sz w:val="30"/>
          <w:szCs w:val="30"/>
        </w:rPr>
        <w:t>被告人刘某甲的户籍材料，证明被告人的身份情况。</w:t>
      </w:r>
    </w:p>
    <w:p w14:paraId="67575C2D" w14:textId="77777777" w:rsidR="00525202" w:rsidRDefault="00525202">
      <w:pPr>
        <w:spacing w:line="500" w:lineRule="atLeast"/>
        <w:ind w:firstLine="600"/>
        <w:divId w:val="902839012"/>
        <w:rPr>
          <w:rFonts w:hint="eastAsia"/>
          <w:sz w:val="30"/>
          <w:szCs w:val="30"/>
        </w:rPr>
      </w:pPr>
      <w:r>
        <w:rPr>
          <w:rFonts w:hint="eastAsia"/>
          <w:sz w:val="30"/>
          <w:szCs w:val="30"/>
        </w:rPr>
        <w:t>本院认为，被告人刘某甲为谋取不正当利益，给予国家工作人员以财物，情节严重，其行为构成行贿罪。公诉机关的指控事实清楚，证据确实、充分，罪名成立，本院予以支持。被告人刘某甲在缓刑考验期限内发现判决宣告以前还有其他罪没有判决，依法应当撤销缓刑，数罪并罚。被告人刘某甲在被追诉前主动交待行贿行为，依法可以减轻处罚。辩护人认为被告人刘某甲是从犯的辩护意见据理不足，本院不予采纳。辩护人的其他罪轻辩护意见本院已予考虑。依照《中华人民共和国刑法》第三百八十九条、第三百九十条、第七十七条、第六十九条、第六十四条、第七十二条、第七十三条第二、三款之规定，判决如下：</w:t>
      </w:r>
    </w:p>
    <w:p w14:paraId="1D7821F0" w14:textId="77777777" w:rsidR="00525202" w:rsidRDefault="00525202">
      <w:pPr>
        <w:spacing w:line="500" w:lineRule="atLeast"/>
        <w:ind w:firstLine="600"/>
        <w:divId w:val="1229926502"/>
        <w:rPr>
          <w:rFonts w:hint="eastAsia"/>
          <w:sz w:val="30"/>
          <w:szCs w:val="30"/>
        </w:rPr>
      </w:pPr>
      <w:r>
        <w:rPr>
          <w:rFonts w:hint="eastAsia"/>
          <w:sz w:val="30"/>
          <w:szCs w:val="30"/>
        </w:rPr>
        <w:t>一、撤销本院（</w:t>
      </w:r>
      <w:r>
        <w:rPr>
          <w:rFonts w:hint="eastAsia"/>
          <w:sz w:val="30"/>
          <w:szCs w:val="30"/>
        </w:rPr>
        <w:t>2014</w:t>
      </w:r>
      <w:r>
        <w:rPr>
          <w:rFonts w:hint="eastAsia"/>
          <w:sz w:val="30"/>
          <w:szCs w:val="30"/>
        </w:rPr>
        <w:t>）穗越法刑初字第</w:t>
      </w:r>
      <w:r>
        <w:rPr>
          <w:rFonts w:hint="eastAsia"/>
          <w:sz w:val="30"/>
          <w:szCs w:val="30"/>
        </w:rPr>
        <w:t>1473</w:t>
      </w:r>
      <w:r>
        <w:rPr>
          <w:rFonts w:hint="eastAsia"/>
          <w:sz w:val="30"/>
          <w:szCs w:val="30"/>
        </w:rPr>
        <w:t>号刑事判决书中对被告人刘某甲判处缓刑的判决。</w:t>
      </w:r>
    </w:p>
    <w:p w14:paraId="24BAA3C5" w14:textId="77777777" w:rsidR="00525202" w:rsidRDefault="00525202">
      <w:pPr>
        <w:spacing w:line="500" w:lineRule="atLeast"/>
        <w:ind w:firstLine="600"/>
        <w:divId w:val="1077484342"/>
        <w:rPr>
          <w:rFonts w:hint="eastAsia"/>
          <w:sz w:val="30"/>
          <w:szCs w:val="30"/>
        </w:rPr>
      </w:pPr>
      <w:r>
        <w:rPr>
          <w:rFonts w:hint="eastAsia"/>
          <w:sz w:val="30"/>
          <w:szCs w:val="30"/>
        </w:rPr>
        <w:t>二、被告人刘某甲犯行贿罪，判处有期徒刑二年。前罪被判处有期徒刑一年六个月。决定执行有期徒刑二年六个月，缓刑三年。</w:t>
      </w:r>
    </w:p>
    <w:p w14:paraId="27297D28" w14:textId="77777777" w:rsidR="00525202" w:rsidRDefault="00525202">
      <w:pPr>
        <w:spacing w:line="500" w:lineRule="atLeast"/>
        <w:ind w:firstLine="600"/>
        <w:divId w:val="2030060579"/>
        <w:rPr>
          <w:rFonts w:hint="eastAsia"/>
          <w:sz w:val="30"/>
          <w:szCs w:val="30"/>
        </w:rPr>
      </w:pPr>
      <w:r>
        <w:rPr>
          <w:rFonts w:hint="eastAsia"/>
          <w:sz w:val="30"/>
          <w:szCs w:val="30"/>
        </w:rPr>
        <w:t>（缓刑考验期限，从判决确定之日起计算。）</w:t>
      </w:r>
    </w:p>
    <w:p w14:paraId="7DB33108" w14:textId="77777777" w:rsidR="00525202" w:rsidRDefault="00525202">
      <w:pPr>
        <w:spacing w:line="500" w:lineRule="atLeast"/>
        <w:ind w:firstLine="600"/>
        <w:divId w:val="393815704"/>
        <w:rPr>
          <w:rFonts w:hint="eastAsia"/>
          <w:sz w:val="30"/>
          <w:szCs w:val="30"/>
        </w:rPr>
      </w:pPr>
      <w:r>
        <w:rPr>
          <w:rFonts w:hint="eastAsia"/>
          <w:sz w:val="30"/>
          <w:szCs w:val="30"/>
        </w:rPr>
        <w:t>三、被告人刘某甲退缴的行贿款</w:t>
      </w:r>
      <w:r>
        <w:rPr>
          <w:rFonts w:hint="eastAsia"/>
          <w:sz w:val="30"/>
          <w:szCs w:val="30"/>
        </w:rPr>
        <w:t>20</w:t>
      </w:r>
      <w:r>
        <w:rPr>
          <w:rFonts w:hint="eastAsia"/>
          <w:sz w:val="30"/>
          <w:szCs w:val="30"/>
        </w:rPr>
        <w:t>万元予以没收，上缴国库。</w:t>
      </w:r>
    </w:p>
    <w:p w14:paraId="5E6D0760" w14:textId="77777777" w:rsidR="00525202" w:rsidRDefault="00525202">
      <w:pPr>
        <w:spacing w:line="500" w:lineRule="atLeast"/>
        <w:ind w:firstLine="600"/>
        <w:divId w:val="3968292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7C0D74D" w14:textId="77777777" w:rsidR="00525202" w:rsidRDefault="00525202">
      <w:pPr>
        <w:spacing w:line="500" w:lineRule="atLeast"/>
        <w:jc w:val="right"/>
        <w:divId w:val="888297364"/>
        <w:rPr>
          <w:rFonts w:hint="eastAsia"/>
          <w:sz w:val="30"/>
          <w:szCs w:val="30"/>
        </w:rPr>
      </w:pPr>
      <w:r>
        <w:rPr>
          <w:rFonts w:hint="eastAsia"/>
          <w:sz w:val="30"/>
          <w:szCs w:val="30"/>
        </w:rPr>
        <w:t>审　判　长　　黄鸿志</w:t>
      </w:r>
    </w:p>
    <w:p w14:paraId="5C106E40" w14:textId="77777777" w:rsidR="00525202" w:rsidRDefault="00525202">
      <w:pPr>
        <w:spacing w:line="500" w:lineRule="atLeast"/>
        <w:jc w:val="right"/>
        <w:divId w:val="1860972159"/>
        <w:rPr>
          <w:rFonts w:hint="eastAsia"/>
          <w:sz w:val="30"/>
          <w:szCs w:val="30"/>
        </w:rPr>
      </w:pPr>
      <w:r>
        <w:rPr>
          <w:rFonts w:hint="eastAsia"/>
          <w:sz w:val="30"/>
          <w:szCs w:val="30"/>
        </w:rPr>
        <w:t>人民陪审员　　沈绍棠</w:t>
      </w:r>
    </w:p>
    <w:p w14:paraId="7D627FD0" w14:textId="77777777" w:rsidR="00525202" w:rsidRDefault="00525202">
      <w:pPr>
        <w:spacing w:line="500" w:lineRule="atLeast"/>
        <w:jc w:val="right"/>
        <w:divId w:val="1169249321"/>
        <w:rPr>
          <w:rFonts w:hint="eastAsia"/>
          <w:sz w:val="30"/>
          <w:szCs w:val="30"/>
        </w:rPr>
      </w:pPr>
      <w:r>
        <w:rPr>
          <w:rFonts w:hint="eastAsia"/>
          <w:sz w:val="30"/>
          <w:szCs w:val="30"/>
        </w:rPr>
        <w:t>人民陪审员　　刘耀邦</w:t>
      </w:r>
    </w:p>
    <w:p w14:paraId="46CE445A" w14:textId="77777777" w:rsidR="00525202" w:rsidRDefault="00525202">
      <w:pPr>
        <w:spacing w:line="500" w:lineRule="atLeast"/>
        <w:jc w:val="right"/>
        <w:divId w:val="1162044417"/>
        <w:rPr>
          <w:rFonts w:hint="eastAsia"/>
          <w:sz w:val="30"/>
          <w:szCs w:val="30"/>
        </w:rPr>
      </w:pPr>
      <w:r>
        <w:rPr>
          <w:rFonts w:hint="eastAsia"/>
          <w:sz w:val="30"/>
          <w:szCs w:val="30"/>
        </w:rPr>
        <w:t>二〇一五年十二月三日</w:t>
      </w:r>
    </w:p>
    <w:p w14:paraId="7220F8D9" w14:textId="77777777" w:rsidR="00525202" w:rsidRDefault="00525202">
      <w:pPr>
        <w:spacing w:line="500" w:lineRule="atLeast"/>
        <w:jc w:val="right"/>
        <w:divId w:val="455951966"/>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BF9DA" w14:textId="77777777" w:rsidR="00525202" w:rsidRDefault="00525202" w:rsidP="00525202">
      <w:pPr>
        <w:rPr>
          <w:rFonts w:hint="eastAsia"/>
        </w:rPr>
      </w:pPr>
      <w:r>
        <w:separator/>
      </w:r>
    </w:p>
  </w:endnote>
  <w:endnote w:type="continuationSeparator" w:id="0">
    <w:p w14:paraId="25E147A9" w14:textId="77777777" w:rsidR="00525202" w:rsidRDefault="00525202" w:rsidP="005252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A5965" w14:textId="77777777" w:rsidR="00525202" w:rsidRDefault="00525202" w:rsidP="00525202">
      <w:pPr>
        <w:rPr>
          <w:rFonts w:hint="eastAsia"/>
        </w:rPr>
      </w:pPr>
      <w:r>
        <w:separator/>
      </w:r>
    </w:p>
  </w:footnote>
  <w:footnote w:type="continuationSeparator" w:id="0">
    <w:p w14:paraId="4674301D" w14:textId="77777777" w:rsidR="00525202" w:rsidRDefault="00525202" w:rsidP="005252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5202"/>
    <w:rsid w:val="00525202"/>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FB8CA"/>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5202"/>
    <w:pPr>
      <w:tabs>
        <w:tab w:val="center" w:pos="4153"/>
        <w:tab w:val="right" w:pos="8306"/>
      </w:tabs>
      <w:snapToGrid w:val="0"/>
      <w:jc w:val="center"/>
    </w:pPr>
    <w:rPr>
      <w:sz w:val="18"/>
      <w:szCs w:val="18"/>
    </w:rPr>
  </w:style>
  <w:style w:type="character" w:customStyle="1" w:styleId="a4">
    <w:name w:val="页眉 字符"/>
    <w:basedOn w:val="a0"/>
    <w:link w:val="a3"/>
    <w:uiPriority w:val="99"/>
    <w:rsid w:val="00525202"/>
    <w:rPr>
      <w:rFonts w:ascii="宋体" w:eastAsia="宋体" w:hAnsi="宋体" w:cs="宋体"/>
      <w:sz w:val="18"/>
      <w:szCs w:val="18"/>
    </w:rPr>
  </w:style>
  <w:style w:type="paragraph" w:styleId="a5">
    <w:name w:val="footer"/>
    <w:basedOn w:val="a"/>
    <w:link w:val="a6"/>
    <w:uiPriority w:val="99"/>
    <w:unhideWhenUsed/>
    <w:rsid w:val="00525202"/>
    <w:pPr>
      <w:tabs>
        <w:tab w:val="center" w:pos="4153"/>
        <w:tab w:val="right" w:pos="8306"/>
      </w:tabs>
      <w:snapToGrid w:val="0"/>
    </w:pPr>
    <w:rPr>
      <w:sz w:val="18"/>
      <w:szCs w:val="18"/>
    </w:rPr>
  </w:style>
  <w:style w:type="character" w:customStyle="1" w:styleId="a6">
    <w:name w:val="页脚 字符"/>
    <w:basedOn w:val="a0"/>
    <w:link w:val="a5"/>
    <w:uiPriority w:val="99"/>
    <w:rsid w:val="005252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3303">
      <w:marLeft w:val="0"/>
      <w:marRight w:val="0"/>
      <w:marTop w:val="10"/>
      <w:marBottom w:val="10"/>
      <w:divBdr>
        <w:top w:val="none" w:sz="0" w:space="0" w:color="auto"/>
        <w:left w:val="none" w:sz="0" w:space="0" w:color="auto"/>
        <w:bottom w:val="none" w:sz="0" w:space="0" w:color="auto"/>
        <w:right w:val="none" w:sz="0" w:space="0" w:color="auto"/>
      </w:divBdr>
    </w:div>
    <w:div w:id="104733333">
      <w:marLeft w:val="0"/>
      <w:marRight w:val="0"/>
      <w:marTop w:val="10"/>
      <w:marBottom w:val="10"/>
      <w:divBdr>
        <w:top w:val="none" w:sz="0" w:space="0" w:color="auto"/>
        <w:left w:val="none" w:sz="0" w:space="0" w:color="auto"/>
        <w:bottom w:val="none" w:sz="0" w:space="0" w:color="auto"/>
        <w:right w:val="none" w:sz="0" w:space="0" w:color="auto"/>
      </w:divBdr>
    </w:div>
    <w:div w:id="141042159">
      <w:marLeft w:val="0"/>
      <w:marRight w:val="0"/>
      <w:marTop w:val="10"/>
      <w:marBottom w:val="10"/>
      <w:divBdr>
        <w:top w:val="none" w:sz="0" w:space="0" w:color="auto"/>
        <w:left w:val="none" w:sz="0" w:space="0" w:color="auto"/>
        <w:bottom w:val="none" w:sz="0" w:space="0" w:color="auto"/>
        <w:right w:val="none" w:sz="0" w:space="0" w:color="auto"/>
      </w:divBdr>
    </w:div>
    <w:div w:id="206576565">
      <w:marLeft w:val="0"/>
      <w:marRight w:val="0"/>
      <w:marTop w:val="10"/>
      <w:marBottom w:val="10"/>
      <w:divBdr>
        <w:top w:val="none" w:sz="0" w:space="0" w:color="auto"/>
        <w:left w:val="none" w:sz="0" w:space="0" w:color="auto"/>
        <w:bottom w:val="none" w:sz="0" w:space="0" w:color="auto"/>
        <w:right w:val="none" w:sz="0" w:space="0" w:color="auto"/>
      </w:divBdr>
    </w:div>
    <w:div w:id="220604602">
      <w:marLeft w:val="0"/>
      <w:marRight w:val="0"/>
      <w:marTop w:val="10"/>
      <w:marBottom w:val="10"/>
      <w:divBdr>
        <w:top w:val="none" w:sz="0" w:space="0" w:color="auto"/>
        <w:left w:val="none" w:sz="0" w:space="0" w:color="auto"/>
        <w:bottom w:val="none" w:sz="0" w:space="0" w:color="auto"/>
        <w:right w:val="none" w:sz="0" w:space="0" w:color="auto"/>
      </w:divBdr>
    </w:div>
    <w:div w:id="392242788">
      <w:marLeft w:val="0"/>
      <w:marRight w:val="0"/>
      <w:marTop w:val="10"/>
      <w:marBottom w:val="10"/>
      <w:divBdr>
        <w:top w:val="none" w:sz="0" w:space="0" w:color="auto"/>
        <w:left w:val="none" w:sz="0" w:space="0" w:color="auto"/>
        <w:bottom w:val="none" w:sz="0" w:space="0" w:color="auto"/>
        <w:right w:val="none" w:sz="0" w:space="0" w:color="auto"/>
      </w:divBdr>
    </w:div>
    <w:div w:id="393815704">
      <w:marLeft w:val="0"/>
      <w:marRight w:val="0"/>
      <w:marTop w:val="10"/>
      <w:marBottom w:val="10"/>
      <w:divBdr>
        <w:top w:val="none" w:sz="0" w:space="0" w:color="auto"/>
        <w:left w:val="none" w:sz="0" w:space="0" w:color="auto"/>
        <w:bottom w:val="none" w:sz="0" w:space="0" w:color="auto"/>
        <w:right w:val="none" w:sz="0" w:space="0" w:color="auto"/>
      </w:divBdr>
    </w:div>
    <w:div w:id="396829253">
      <w:marLeft w:val="0"/>
      <w:marRight w:val="0"/>
      <w:marTop w:val="10"/>
      <w:marBottom w:val="10"/>
      <w:divBdr>
        <w:top w:val="none" w:sz="0" w:space="0" w:color="auto"/>
        <w:left w:val="none" w:sz="0" w:space="0" w:color="auto"/>
        <w:bottom w:val="none" w:sz="0" w:space="0" w:color="auto"/>
        <w:right w:val="none" w:sz="0" w:space="0" w:color="auto"/>
      </w:divBdr>
    </w:div>
    <w:div w:id="455951966">
      <w:marLeft w:val="0"/>
      <w:marRight w:val="720"/>
      <w:marTop w:val="10"/>
      <w:marBottom w:val="10"/>
      <w:divBdr>
        <w:top w:val="none" w:sz="0" w:space="0" w:color="auto"/>
        <w:left w:val="none" w:sz="0" w:space="0" w:color="auto"/>
        <w:bottom w:val="none" w:sz="0" w:space="0" w:color="auto"/>
        <w:right w:val="none" w:sz="0" w:space="0" w:color="auto"/>
      </w:divBdr>
    </w:div>
    <w:div w:id="519123232">
      <w:marLeft w:val="0"/>
      <w:marRight w:val="0"/>
      <w:marTop w:val="10"/>
      <w:marBottom w:val="10"/>
      <w:divBdr>
        <w:top w:val="none" w:sz="0" w:space="0" w:color="auto"/>
        <w:left w:val="none" w:sz="0" w:space="0" w:color="auto"/>
        <w:bottom w:val="none" w:sz="0" w:space="0" w:color="auto"/>
        <w:right w:val="none" w:sz="0" w:space="0" w:color="auto"/>
      </w:divBdr>
    </w:div>
    <w:div w:id="566888593">
      <w:marLeft w:val="0"/>
      <w:marRight w:val="0"/>
      <w:marTop w:val="10"/>
      <w:marBottom w:val="10"/>
      <w:divBdr>
        <w:top w:val="none" w:sz="0" w:space="0" w:color="auto"/>
        <w:left w:val="none" w:sz="0" w:space="0" w:color="auto"/>
        <w:bottom w:val="none" w:sz="0" w:space="0" w:color="auto"/>
        <w:right w:val="none" w:sz="0" w:space="0" w:color="auto"/>
      </w:divBdr>
    </w:div>
    <w:div w:id="696586468">
      <w:marLeft w:val="0"/>
      <w:marRight w:val="0"/>
      <w:marTop w:val="10"/>
      <w:marBottom w:val="10"/>
      <w:divBdr>
        <w:top w:val="none" w:sz="0" w:space="0" w:color="auto"/>
        <w:left w:val="none" w:sz="0" w:space="0" w:color="auto"/>
        <w:bottom w:val="none" w:sz="0" w:space="0" w:color="auto"/>
        <w:right w:val="none" w:sz="0" w:space="0" w:color="auto"/>
      </w:divBdr>
    </w:div>
    <w:div w:id="808010705">
      <w:marLeft w:val="0"/>
      <w:marRight w:val="0"/>
      <w:marTop w:val="10"/>
      <w:marBottom w:val="10"/>
      <w:divBdr>
        <w:top w:val="none" w:sz="0" w:space="0" w:color="auto"/>
        <w:left w:val="none" w:sz="0" w:space="0" w:color="auto"/>
        <w:bottom w:val="none" w:sz="0" w:space="0" w:color="auto"/>
        <w:right w:val="none" w:sz="0" w:space="0" w:color="auto"/>
      </w:divBdr>
    </w:div>
    <w:div w:id="832377961">
      <w:marLeft w:val="0"/>
      <w:marRight w:val="0"/>
      <w:marTop w:val="10"/>
      <w:marBottom w:val="10"/>
      <w:divBdr>
        <w:top w:val="none" w:sz="0" w:space="0" w:color="auto"/>
        <w:left w:val="none" w:sz="0" w:space="0" w:color="auto"/>
        <w:bottom w:val="none" w:sz="0" w:space="0" w:color="auto"/>
        <w:right w:val="none" w:sz="0" w:space="0" w:color="auto"/>
      </w:divBdr>
    </w:div>
    <w:div w:id="875191532">
      <w:marLeft w:val="0"/>
      <w:marRight w:val="0"/>
      <w:marTop w:val="10"/>
      <w:marBottom w:val="10"/>
      <w:divBdr>
        <w:top w:val="none" w:sz="0" w:space="0" w:color="auto"/>
        <w:left w:val="none" w:sz="0" w:space="0" w:color="auto"/>
        <w:bottom w:val="none" w:sz="0" w:space="0" w:color="auto"/>
        <w:right w:val="none" w:sz="0" w:space="0" w:color="auto"/>
      </w:divBdr>
    </w:div>
    <w:div w:id="888297364">
      <w:marLeft w:val="0"/>
      <w:marRight w:val="720"/>
      <w:marTop w:val="10"/>
      <w:marBottom w:val="10"/>
      <w:divBdr>
        <w:top w:val="none" w:sz="0" w:space="0" w:color="auto"/>
        <w:left w:val="none" w:sz="0" w:space="0" w:color="auto"/>
        <w:bottom w:val="none" w:sz="0" w:space="0" w:color="auto"/>
        <w:right w:val="none" w:sz="0" w:space="0" w:color="auto"/>
      </w:divBdr>
    </w:div>
    <w:div w:id="902839012">
      <w:marLeft w:val="0"/>
      <w:marRight w:val="0"/>
      <w:marTop w:val="10"/>
      <w:marBottom w:val="10"/>
      <w:divBdr>
        <w:top w:val="none" w:sz="0" w:space="0" w:color="auto"/>
        <w:left w:val="none" w:sz="0" w:space="0" w:color="auto"/>
        <w:bottom w:val="none" w:sz="0" w:space="0" w:color="auto"/>
        <w:right w:val="none" w:sz="0" w:space="0" w:color="auto"/>
      </w:divBdr>
    </w:div>
    <w:div w:id="1077484342">
      <w:marLeft w:val="0"/>
      <w:marRight w:val="0"/>
      <w:marTop w:val="10"/>
      <w:marBottom w:val="10"/>
      <w:divBdr>
        <w:top w:val="none" w:sz="0" w:space="0" w:color="auto"/>
        <w:left w:val="none" w:sz="0" w:space="0" w:color="auto"/>
        <w:bottom w:val="none" w:sz="0" w:space="0" w:color="auto"/>
        <w:right w:val="none" w:sz="0" w:space="0" w:color="auto"/>
      </w:divBdr>
    </w:div>
    <w:div w:id="1078088821">
      <w:marLeft w:val="0"/>
      <w:marRight w:val="0"/>
      <w:marTop w:val="10"/>
      <w:marBottom w:val="10"/>
      <w:divBdr>
        <w:top w:val="none" w:sz="0" w:space="0" w:color="auto"/>
        <w:left w:val="none" w:sz="0" w:space="0" w:color="auto"/>
        <w:bottom w:val="none" w:sz="0" w:space="0" w:color="auto"/>
        <w:right w:val="none" w:sz="0" w:space="0" w:color="auto"/>
      </w:divBdr>
    </w:div>
    <w:div w:id="1107387444">
      <w:marLeft w:val="0"/>
      <w:marRight w:val="0"/>
      <w:marTop w:val="10"/>
      <w:marBottom w:val="10"/>
      <w:divBdr>
        <w:top w:val="none" w:sz="0" w:space="0" w:color="auto"/>
        <w:left w:val="none" w:sz="0" w:space="0" w:color="auto"/>
        <w:bottom w:val="none" w:sz="0" w:space="0" w:color="auto"/>
        <w:right w:val="none" w:sz="0" w:space="0" w:color="auto"/>
      </w:divBdr>
    </w:div>
    <w:div w:id="1162044417">
      <w:marLeft w:val="0"/>
      <w:marRight w:val="720"/>
      <w:marTop w:val="10"/>
      <w:marBottom w:val="10"/>
      <w:divBdr>
        <w:top w:val="none" w:sz="0" w:space="0" w:color="auto"/>
        <w:left w:val="none" w:sz="0" w:space="0" w:color="auto"/>
        <w:bottom w:val="none" w:sz="0" w:space="0" w:color="auto"/>
        <w:right w:val="none" w:sz="0" w:space="0" w:color="auto"/>
      </w:divBdr>
    </w:div>
    <w:div w:id="1169249321">
      <w:marLeft w:val="0"/>
      <w:marRight w:val="720"/>
      <w:marTop w:val="10"/>
      <w:marBottom w:val="10"/>
      <w:divBdr>
        <w:top w:val="none" w:sz="0" w:space="0" w:color="auto"/>
        <w:left w:val="none" w:sz="0" w:space="0" w:color="auto"/>
        <w:bottom w:val="none" w:sz="0" w:space="0" w:color="auto"/>
        <w:right w:val="none" w:sz="0" w:space="0" w:color="auto"/>
      </w:divBdr>
    </w:div>
    <w:div w:id="1189682768">
      <w:marLeft w:val="0"/>
      <w:marRight w:val="0"/>
      <w:marTop w:val="10"/>
      <w:marBottom w:val="10"/>
      <w:divBdr>
        <w:top w:val="none" w:sz="0" w:space="0" w:color="auto"/>
        <w:left w:val="none" w:sz="0" w:space="0" w:color="auto"/>
        <w:bottom w:val="none" w:sz="0" w:space="0" w:color="auto"/>
        <w:right w:val="none" w:sz="0" w:space="0" w:color="auto"/>
      </w:divBdr>
    </w:div>
    <w:div w:id="1229926502">
      <w:marLeft w:val="0"/>
      <w:marRight w:val="0"/>
      <w:marTop w:val="10"/>
      <w:marBottom w:val="10"/>
      <w:divBdr>
        <w:top w:val="none" w:sz="0" w:space="0" w:color="auto"/>
        <w:left w:val="none" w:sz="0" w:space="0" w:color="auto"/>
        <w:bottom w:val="none" w:sz="0" w:space="0" w:color="auto"/>
        <w:right w:val="none" w:sz="0" w:space="0" w:color="auto"/>
      </w:divBdr>
    </w:div>
    <w:div w:id="1313367444">
      <w:marLeft w:val="0"/>
      <w:marRight w:val="0"/>
      <w:marTop w:val="10"/>
      <w:marBottom w:val="10"/>
      <w:divBdr>
        <w:top w:val="none" w:sz="0" w:space="0" w:color="auto"/>
        <w:left w:val="none" w:sz="0" w:space="0" w:color="auto"/>
        <w:bottom w:val="none" w:sz="0" w:space="0" w:color="auto"/>
        <w:right w:val="none" w:sz="0" w:space="0" w:color="auto"/>
      </w:divBdr>
    </w:div>
    <w:div w:id="1328896904">
      <w:marLeft w:val="0"/>
      <w:marRight w:val="0"/>
      <w:marTop w:val="10"/>
      <w:marBottom w:val="10"/>
      <w:divBdr>
        <w:top w:val="none" w:sz="0" w:space="0" w:color="auto"/>
        <w:left w:val="none" w:sz="0" w:space="0" w:color="auto"/>
        <w:bottom w:val="none" w:sz="0" w:space="0" w:color="auto"/>
        <w:right w:val="none" w:sz="0" w:space="0" w:color="auto"/>
      </w:divBdr>
    </w:div>
    <w:div w:id="1353800629">
      <w:marLeft w:val="0"/>
      <w:marRight w:val="0"/>
      <w:marTop w:val="10"/>
      <w:marBottom w:val="10"/>
      <w:divBdr>
        <w:top w:val="none" w:sz="0" w:space="0" w:color="auto"/>
        <w:left w:val="none" w:sz="0" w:space="0" w:color="auto"/>
        <w:bottom w:val="none" w:sz="0" w:space="0" w:color="auto"/>
        <w:right w:val="none" w:sz="0" w:space="0" w:color="auto"/>
      </w:divBdr>
    </w:div>
    <w:div w:id="1463691394">
      <w:marLeft w:val="0"/>
      <w:marRight w:val="0"/>
      <w:marTop w:val="10"/>
      <w:marBottom w:val="10"/>
      <w:divBdr>
        <w:top w:val="none" w:sz="0" w:space="0" w:color="auto"/>
        <w:left w:val="none" w:sz="0" w:space="0" w:color="auto"/>
        <w:bottom w:val="none" w:sz="0" w:space="0" w:color="auto"/>
        <w:right w:val="none" w:sz="0" w:space="0" w:color="auto"/>
      </w:divBdr>
    </w:div>
    <w:div w:id="1579241603">
      <w:marLeft w:val="0"/>
      <w:marRight w:val="0"/>
      <w:marTop w:val="10"/>
      <w:marBottom w:val="10"/>
      <w:divBdr>
        <w:top w:val="none" w:sz="0" w:space="0" w:color="auto"/>
        <w:left w:val="none" w:sz="0" w:space="0" w:color="auto"/>
        <w:bottom w:val="none" w:sz="0" w:space="0" w:color="auto"/>
        <w:right w:val="none" w:sz="0" w:space="0" w:color="auto"/>
      </w:divBdr>
    </w:div>
    <w:div w:id="1677684118">
      <w:marLeft w:val="0"/>
      <w:marRight w:val="0"/>
      <w:marTop w:val="10"/>
      <w:marBottom w:val="10"/>
      <w:divBdr>
        <w:top w:val="none" w:sz="0" w:space="0" w:color="auto"/>
        <w:left w:val="none" w:sz="0" w:space="0" w:color="auto"/>
        <w:bottom w:val="none" w:sz="0" w:space="0" w:color="auto"/>
        <w:right w:val="none" w:sz="0" w:space="0" w:color="auto"/>
      </w:divBdr>
    </w:div>
    <w:div w:id="1719164352">
      <w:marLeft w:val="0"/>
      <w:marRight w:val="0"/>
      <w:marTop w:val="10"/>
      <w:marBottom w:val="10"/>
      <w:divBdr>
        <w:top w:val="none" w:sz="0" w:space="0" w:color="auto"/>
        <w:left w:val="none" w:sz="0" w:space="0" w:color="auto"/>
        <w:bottom w:val="none" w:sz="0" w:space="0" w:color="auto"/>
        <w:right w:val="none" w:sz="0" w:space="0" w:color="auto"/>
      </w:divBdr>
    </w:div>
    <w:div w:id="1749646496">
      <w:marLeft w:val="0"/>
      <w:marRight w:val="0"/>
      <w:marTop w:val="10"/>
      <w:marBottom w:val="10"/>
      <w:divBdr>
        <w:top w:val="none" w:sz="0" w:space="0" w:color="auto"/>
        <w:left w:val="none" w:sz="0" w:space="0" w:color="auto"/>
        <w:bottom w:val="none" w:sz="0" w:space="0" w:color="auto"/>
        <w:right w:val="none" w:sz="0" w:space="0" w:color="auto"/>
      </w:divBdr>
    </w:div>
    <w:div w:id="1779368746">
      <w:marLeft w:val="0"/>
      <w:marRight w:val="0"/>
      <w:marTop w:val="10"/>
      <w:marBottom w:val="10"/>
      <w:divBdr>
        <w:top w:val="none" w:sz="0" w:space="0" w:color="auto"/>
        <w:left w:val="none" w:sz="0" w:space="0" w:color="auto"/>
        <w:bottom w:val="none" w:sz="0" w:space="0" w:color="auto"/>
        <w:right w:val="none" w:sz="0" w:space="0" w:color="auto"/>
      </w:divBdr>
    </w:div>
    <w:div w:id="1860972159">
      <w:marLeft w:val="0"/>
      <w:marRight w:val="720"/>
      <w:marTop w:val="10"/>
      <w:marBottom w:val="10"/>
      <w:divBdr>
        <w:top w:val="none" w:sz="0" w:space="0" w:color="auto"/>
        <w:left w:val="none" w:sz="0" w:space="0" w:color="auto"/>
        <w:bottom w:val="none" w:sz="0" w:space="0" w:color="auto"/>
        <w:right w:val="none" w:sz="0" w:space="0" w:color="auto"/>
      </w:divBdr>
    </w:div>
    <w:div w:id="1881552325">
      <w:marLeft w:val="0"/>
      <w:marRight w:val="0"/>
      <w:marTop w:val="10"/>
      <w:marBottom w:val="10"/>
      <w:divBdr>
        <w:top w:val="none" w:sz="0" w:space="0" w:color="auto"/>
        <w:left w:val="none" w:sz="0" w:space="0" w:color="auto"/>
        <w:bottom w:val="none" w:sz="0" w:space="0" w:color="auto"/>
        <w:right w:val="none" w:sz="0" w:space="0" w:color="auto"/>
      </w:divBdr>
    </w:div>
    <w:div w:id="1938058326">
      <w:marLeft w:val="0"/>
      <w:marRight w:val="0"/>
      <w:marTop w:val="10"/>
      <w:marBottom w:val="10"/>
      <w:divBdr>
        <w:top w:val="none" w:sz="0" w:space="0" w:color="auto"/>
        <w:left w:val="none" w:sz="0" w:space="0" w:color="auto"/>
        <w:bottom w:val="none" w:sz="0" w:space="0" w:color="auto"/>
        <w:right w:val="none" w:sz="0" w:space="0" w:color="auto"/>
      </w:divBdr>
    </w:div>
    <w:div w:id="1942445646">
      <w:marLeft w:val="0"/>
      <w:marRight w:val="0"/>
      <w:marTop w:val="10"/>
      <w:marBottom w:val="10"/>
      <w:divBdr>
        <w:top w:val="none" w:sz="0" w:space="0" w:color="auto"/>
        <w:left w:val="none" w:sz="0" w:space="0" w:color="auto"/>
        <w:bottom w:val="none" w:sz="0" w:space="0" w:color="auto"/>
        <w:right w:val="none" w:sz="0" w:space="0" w:color="auto"/>
      </w:divBdr>
    </w:div>
    <w:div w:id="2013801201">
      <w:marLeft w:val="0"/>
      <w:marRight w:val="0"/>
      <w:marTop w:val="10"/>
      <w:marBottom w:val="10"/>
      <w:divBdr>
        <w:top w:val="none" w:sz="0" w:space="0" w:color="auto"/>
        <w:left w:val="none" w:sz="0" w:space="0" w:color="auto"/>
        <w:bottom w:val="none" w:sz="0" w:space="0" w:color="auto"/>
        <w:right w:val="none" w:sz="0" w:space="0" w:color="auto"/>
      </w:divBdr>
    </w:div>
    <w:div w:id="2030060579">
      <w:marLeft w:val="0"/>
      <w:marRight w:val="0"/>
      <w:marTop w:val="10"/>
      <w:marBottom w:val="10"/>
      <w:divBdr>
        <w:top w:val="none" w:sz="0" w:space="0" w:color="auto"/>
        <w:left w:val="none" w:sz="0" w:space="0" w:color="auto"/>
        <w:bottom w:val="none" w:sz="0" w:space="0" w:color="auto"/>
        <w:right w:val="none" w:sz="0" w:space="0" w:color="auto"/>
      </w:divBdr>
    </w:div>
    <w:div w:id="20736501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