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792A" w14:textId="77777777" w:rsidR="00021164" w:rsidRDefault="00021164">
      <w:pPr>
        <w:spacing w:line="500" w:lineRule="atLeast"/>
        <w:jc w:val="center"/>
        <w:divId w:val="38151566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广东省紫金县人民法院</w:t>
      </w:r>
    </w:p>
    <w:p w14:paraId="5D64F169" w14:textId="77777777" w:rsidR="00021164" w:rsidRDefault="00021164">
      <w:pPr>
        <w:spacing w:line="500" w:lineRule="atLeast"/>
        <w:jc w:val="center"/>
        <w:divId w:val="213945126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48E28FB" w14:textId="77777777" w:rsidR="00021164" w:rsidRDefault="00021164">
      <w:pPr>
        <w:spacing w:line="500" w:lineRule="atLeast"/>
        <w:jc w:val="right"/>
        <w:divId w:val="1752507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）河紫法刑初字第</w:t>
      </w:r>
      <w:r>
        <w:rPr>
          <w:rFonts w:hint="eastAsia"/>
          <w:sz w:val="30"/>
          <w:szCs w:val="30"/>
        </w:rPr>
        <w:t>146</w:t>
      </w:r>
      <w:r>
        <w:rPr>
          <w:rFonts w:hint="eastAsia"/>
          <w:sz w:val="30"/>
          <w:szCs w:val="30"/>
        </w:rPr>
        <w:t>号</w:t>
      </w:r>
    </w:p>
    <w:p w14:paraId="5CC6E4DF" w14:textId="77777777" w:rsidR="00021164" w:rsidRDefault="00021164">
      <w:pPr>
        <w:spacing w:line="500" w:lineRule="atLeast"/>
        <w:ind w:firstLine="600"/>
        <w:divId w:val="3269841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公诉机关广东省紫金县人民检察院。</w:t>
      </w:r>
    </w:p>
    <w:p w14:paraId="554727FC" w14:textId="77777777" w:rsidR="00021164" w:rsidRDefault="00021164">
      <w:pPr>
        <w:spacing w:line="500" w:lineRule="atLeast"/>
        <w:ind w:firstLine="600"/>
        <w:divId w:val="6756888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被告人刘某甲，男，</w:t>
      </w:r>
      <w:r>
        <w:rPr>
          <w:rFonts w:hint="eastAsia"/>
          <w:sz w:val="30"/>
          <w:szCs w:val="30"/>
        </w:rPr>
        <w:t>1965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日出生，广东省紫金县人，汉族，高中文化，中共党员。</w:t>
      </w:r>
    </w:p>
    <w:p w14:paraId="25D5DABF" w14:textId="77777777" w:rsidR="00021164" w:rsidRDefault="00021164">
      <w:pPr>
        <w:spacing w:line="500" w:lineRule="atLeast"/>
        <w:ind w:firstLine="600"/>
        <w:divId w:val="6572273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被告人邓某某，男，</w:t>
      </w:r>
      <w:r>
        <w:rPr>
          <w:rFonts w:hint="eastAsia"/>
          <w:sz w:val="30"/>
          <w:szCs w:val="30"/>
        </w:rPr>
        <w:t>1957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日出生，公民身份号码</w:t>
      </w:r>
      <w:r>
        <w:rPr>
          <w:rFonts w:hint="eastAsia"/>
          <w:sz w:val="30"/>
          <w:szCs w:val="30"/>
        </w:rPr>
        <w:t>442522195711117013</w:t>
      </w:r>
      <w:r>
        <w:rPr>
          <w:rFonts w:hint="eastAsia"/>
          <w:sz w:val="30"/>
          <w:szCs w:val="30"/>
        </w:rPr>
        <w:t>，汉族，高中文化，中共党员。</w:t>
      </w:r>
    </w:p>
    <w:p w14:paraId="18358FF4" w14:textId="77777777" w:rsidR="00021164" w:rsidRDefault="00021164">
      <w:pPr>
        <w:spacing w:line="500" w:lineRule="atLeast"/>
        <w:ind w:firstLine="600"/>
        <w:divId w:val="15684211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被告人刘某乙，女，</w:t>
      </w:r>
      <w:r>
        <w:rPr>
          <w:rFonts w:hint="eastAsia"/>
          <w:sz w:val="30"/>
          <w:szCs w:val="30"/>
        </w:rPr>
        <w:t>1957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日出生，汉族，高中文化，中共党员。</w:t>
      </w:r>
    </w:p>
    <w:p w14:paraId="59E050D1" w14:textId="77777777" w:rsidR="00021164" w:rsidRDefault="00021164">
      <w:pPr>
        <w:spacing w:line="500" w:lineRule="atLeast"/>
        <w:ind w:firstLine="600"/>
        <w:divId w:val="2071994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上述三被告人均因本案于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日被逮捕。现羁押于紫金县看守所。</w:t>
      </w:r>
    </w:p>
    <w:p w14:paraId="0D893F37" w14:textId="77777777" w:rsidR="00021164" w:rsidRDefault="00021164">
      <w:pPr>
        <w:spacing w:line="500" w:lineRule="atLeast"/>
        <w:ind w:firstLine="600"/>
        <w:divId w:val="1416173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广东省紫金县人民检察院以紫检公诉刑诉（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145</w:t>
      </w:r>
      <w:r>
        <w:rPr>
          <w:rFonts w:hint="eastAsia"/>
          <w:sz w:val="30"/>
          <w:szCs w:val="30"/>
        </w:rPr>
        <w:t>号起诉书指控被告人刘某甲、邓某某、刘某乙犯贪污罪，于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日向本院提起公诉。本院依法适用普通程序，组成合议庭，于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公开开庭审理了本案。鉴于被告人自愿认罪，本院经征得控辩双方的同意，决定适用普通程序简化方式进行审理。紫金县人民检察院指派检察员朱巩才出庭支持公诉，被告人刘某甲、邓某某、刘某乙均到庭参加诉讼。现已审理终结。</w:t>
      </w:r>
    </w:p>
    <w:p w14:paraId="654AD9ED" w14:textId="77777777" w:rsidR="00021164" w:rsidRDefault="00021164">
      <w:pPr>
        <w:spacing w:line="500" w:lineRule="atLeast"/>
        <w:ind w:firstLine="600"/>
        <w:divId w:val="121503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经审理查明，被告人刘某甲、邓某某、刘某乙自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年起至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年，分别担任紫金县临江镇禾坑村党支部书记兼主任、村委副主任、村委委员职务。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月期间，被告人刘某甲、邓某某、刘某乙经商量后，采用虚列种养业户培训费及防火经费的手段，侵吞公款</w:t>
      </w:r>
      <w:r>
        <w:rPr>
          <w:rFonts w:hint="eastAsia"/>
          <w:sz w:val="30"/>
          <w:szCs w:val="30"/>
        </w:rPr>
        <w:t>29000</w:t>
      </w:r>
      <w:r>
        <w:rPr>
          <w:rFonts w:hint="eastAsia"/>
          <w:sz w:val="30"/>
          <w:szCs w:val="30"/>
        </w:rPr>
        <w:t>元，用于个人及家庭生活开支。其中，被告人刘某甲分得</w:t>
      </w:r>
      <w:r>
        <w:rPr>
          <w:rFonts w:hint="eastAsia"/>
          <w:sz w:val="30"/>
          <w:szCs w:val="30"/>
        </w:rPr>
        <w:t>11000</w:t>
      </w:r>
      <w:r>
        <w:rPr>
          <w:rFonts w:hint="eastAsia"/>
          <w:sz w:val="30"/>
          <w:szCs w:val="30"/>
        </w:rPr>
        <w:t>元，被告人邓某某、刘某乙各分得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元。案发后，三被告人均退清了全部赃款。</w:t>
      </w:r>
    </w:p>
    <w:p w14:paraId="039734BD" w14:textId="77777777" w:rsidR="00021164" w:rsidRDefault="00021164">
      <w:pPr>
        <w:spacing w:line="500" w:lineRule="atLeast"/>
        <w:ind w:firstLine="600"/>
        <w:divId w:val="20992109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刘某甲、邓某某、刘某乙在开庭审理过程中亦无异议，并有证人罗某明、罗某岳、罗某强、罗某恩、罗某成的证言、结算票据、银行转帐单、禾坑村经费支出审批凭证、现金支出单、禾坑村种养业户培训工作花名册、禾坑村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年度森林防火安全联防工作经费发放表、任职证明、退赃凭证、归案说明以及被告人刘某甲、邓某某、刘某乙的供述笔录等证据证实，足以认定。</w:t>
      </w:r>
    </w:p>
    <w:p w14:paraId="5ACEEFC1" w14:textId="77777777" w:rsidR="00021164" w:rsidRDefault="00021164">
      <w:pPr>
        <w:spacing w:line="500" w:lineRule="atLeast"/>
        <w:ind w:firstLine="600"/>
        <w:divId w:val="515536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本院认为，被告人刘某甲、邓某某、刘某乙身为农村村民委员会工作人员，利用职务之便，采取虚列支出的手段侵吞公款</w:t>
      </w:r>
      <w:r>
        <w:rPr>
          <w:rFonts w:hint="eastAsia"/>
          <w:sz w:val="30"/>
          <w:szCs w:val="30"/>
        </w:rPr>
        <w:t>29000</w:t>
      </w:r>
      <w:r>
        <w:rPr>
          <w:rFonts w:hint="eastAsia"/>
          <w:sz w:val="30"/>
          <w:szCs w:val="30"/>
        </w:rPr>
        <w:t>元，其行为均已构成贪污罪，依法应予以刑罚处罚。公诉机关的指控，事实清楚，证据确实、充分，本院予以支持。鉴于被告人刘某甲、邓某某、刘某乙归案后如实供述其犯罪事实，属坦白，且退清了全部赃款，依法可从轻处罚。在共同犯罪中，三人均起主要作用，故依法不予区分主从犯。鉴于邓某某、刘某乙在作案中实际所起作用较刘某甲要小，且两人侵吞公款数额较小，可判处较轻刑罚。公诉机关提出以贪污罪判处被告人刘某甲一年六个月以下有期徒刑；判处被告人邓某某、刘某乙一年以下有期徒刑的量刑建议，经查在法定量刑幅度内，并能与被告人的罪行相适应，本院予以采纳。根据三被告人的犯罪情节和悔罪表现，适用缓刑确实不致再危害社会，决定对三被告人适用缓刑。依照《中华人民共和国刑法》第三百八十二条，第三百八十三条第一款第（三）项，第七十二条第一款，第七十三条第二、三款、第六十七条第三款的规定，并经本院审判委员会讨论决定，判决如下：</w:t>
      </w:r>
    </w:p>
    <w:p w14:paraId="4FD0A8B0" w14:textId="77777777" w:rsidR="00021164" w:rsidRDefault="00021164">
      <w:pPr>
        <w:spacing w:line="500" w:lineRule="atLeast"/>
        <w:ind w:firstLine="600"/>
        <w:divId w:val="240021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一、被告人刘某甲犯贪污罪，判处有期徒刑一年六个月，缓刑二年。</w:t>
      </w:r>
    </w:p>
    <w:p w14:paraId="12E43F28" w14:textId="77777777" w:rsidR="00021164" w:rsidRDefault="00021164">
      <w:pPr>
        <w:spacing w:line="500" w:lineRule="atLeast"/>
        <w:ind w:firstLine="600"/>
        <w:divId w:val="1576248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（缓刑考验期限，从本判决确定之日起计算。缓刑考验期间，由其户籍所在地司法行政机关社区矫正工作部门监督矫正。）</w:t>
      </w:r>
    </w:p>
    <w:p w14:paraId="5957A57D" w14:textId="77777777" w:rsidR="00021164" w:rsidRDefault="00021164">
      <w:pPr>
        <w:spacing w:line="500" w:lineRule="atLeast"/>
        <w:ind w:firstLine="600"/>
        <w:divId w:val="3474905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二、被告人邓某某犯贪污罪，判处有期徒刑一年，缓刑一年。</w:t>
      </w:r>
    </w:p>
    <w:p w14:paraId="1274A2F3" w14:textId="77777777" w:rsidR="00021164" w:rsidRDefault="00021164">
      <w:pPr>
        <w:spacing w:line="500" w:lineRule="atLeast"/>
        <w:ind w:firstLine="600"/>
        <w:divId w:val="17180927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（缓刑考验期限，从本判决确定之日起计算。缓刑考验期间，由其户籍所在地司法行政机关社区矫正工作部门监督矫正。）</w:t>
      </w:r>
    </w:p>
    <w:p w14:paraId="1F9C0564" w14:textId="77777777" w:rsidR="00021164" w:rsidRDefault="00021164">
      <w:pPr>
        <w:spacing w:line="500" w:lineRule="atLeast"/>
        <w:ind w:firstLine="600"/>
        <w:divId w:val="38940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三、被告人刘某乙犯贪污罪，判处有期徒刑一年，缓刑一年。</w:t>
      </w:r>
    </w:p>
    <w:p w14:paraId="3F87A140" w14:textId="77777777" w:rsidR="00021164" w:rsidRDefault="00021164">
      <w:pPr>
        <w:spacing w:line="500" w:lineRule="atLeast"/>
        <w:ind w:firstLine="600"/>
        <w:divId w:val="386765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（缓刑考验期限，从本判决确定之日起计算。缓刑考验期间，由其户籍所在地司法行政机关社区矫正工作部门监督矫正。）</w:t>
      </w:r>
    </w:p>
    <w:p w14:paraId="5141D882" w14:textId="77777777" w:rsidR="00021164" w:rsidRDefault="00021164">
      <w:pPr>
        <w:spacing w:line="500" w:lineRule="atLeast"/>
        <w:ind w:firstLine="600"/>
        <w:divId w:val="664481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如不服本判决，可在接到判决书的第二日起十日内，通过本院或者直接向广东省河源市中级人民法院提出上诉。书面上诉的，应当提交上诉状正本一份，副本二份。</w:t>
      </w:r>
    </w:p>
    <w:p w14:paraId="661BDF45" w14:textId="77777777" w:rsidR="00021164" w:rsidRDefault="00021164">
      <w:pPr>
        <w:spacing w:line="500" w:lineRule="atLeast"/>
        <w:jc w:val="right"/>
        <w:divId w:val="4212226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龚月恩</w:t>
      </w:r>
    </w:p>
    <w:p w14:paraId="5651576C" w14:textId="77777777" w:rsidR="00021164" w:rsidRDefault="00021164">
      <w:pPr>
        <w:spacing w:line="500" w:lineRule="atLeast"/>
        <w:jc w:val="right"/>
        <w:divId w:val="15334993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蓝兰芳</w:t>
      </w:r>
    </w:p>
    <w:p w14:paraId="09939FA8" w14:textId="77777777" w:rsidR="00021164" w:rsidRDefault="00021164">
      <w:pPr>
        <w:spacing w:line="500" w:lineRule="atLeast"/>
        <w:jc w:val="right"/>
        <w:divId w:val="12332737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傅卓君</w:t>
      </w:r>
    </w:p>
    <w:p w14:paraId="7F60A633" w14:textId="77777777" w:rsidR="00021164" w:rsidRDefault="00021164">
      <w:pPr>
        <w:spacing w:line="500" w:lineRule="atLeast"/>
        <w:jc w:val="right"/>
        <w:divId w:val="1672522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二〇一四年十一月三日</w:t>
      </w:r>
    </w:p>
    <w:p w14:paraId="39D4FF3E" w14:textId="77777777" w:rsidR="00021164" w:rsidRDefault="00021164">
      <w:pPr>
        <w:spacing w:line="500" w:lineRule="atLeast"/>
        <w:jc w:val="right"/>
        <w:divId w:val="19540880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陈金辉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8C1D" w14:textId="77777777" w:rsidR="00021164" w:rsidRDefault="00021164" w:rsidP="00021164">
      <w:pPr>
        <w:rPr>
          <w:rFonts w:hint="eastAsia"/>
        </w:rPr>
      </w:pPr>
      <w:r>
        <w:separator/>
      </w:r>
    </w:p>
  </w:endnote>
  <w:endnote w:type="continuationSeparator" w:id="0">
    <w:p w14:paraId="7C81761C" w14:textId="77777777" w:rsidR="00021164" w:rsidRDefault="00021164" w:rsidP="000211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5042F" w14:textId="77777777" w:rsidR="00021164" w:rsidRDefault="00021164" w:rsidP="00021164">
      <w:pPr>
        <w:rPr>
          <w:rFonts w:hint="eastAsia"/>
        </w:rPr>
      </w:pPr>
      <w:r>
        <w:separator/>
      </w:r>
    </w:p>
  </w:footnote>
  <w:footnote w:type="continuationSeparator" w:id="0">
    <w:p w14:paraId="1B3CD565" w14:textId="77777777" w:rsidR="00021164" w:rsidRDefault="00021164" w:rsidP="0002116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64"/>
    <w:rsid w:val="00021164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278FD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1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116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11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116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65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8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22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5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41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5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5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6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6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73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17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88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7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3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1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27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80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2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2025-04-30T03:35:00Z</dcterms:created>
  <dcterms:modified xsi:type="dcterms:W3CDTF">2025-04-30T03:35:00Z</dcterms:modified>
</cp:coreProperties>
</file>