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5035" w14:textId="77777777" w:rsidR="00F7684B" w:rsidRDefault="00F7684B">
      <w:pPr>
        <w:spacing w:line="500" w:lineRule="atLeast"/>
        <w:jc w:val="center"/>
        <w:divId w:val="103965281"/>
        <w:rPr>
          <w:rFonts w:ascii="黑体" w:eastAsia="黑体" w:hAnsi="黑体"/>
          <w:sz w:val="36"/>
          <w:szCs w:val="36"/>
        </w:rPr>
      </w:pPr>
      <w:r>
        <w:rPr>
          <w:rFonts w:ascii="黑体" w:eastAsia="黑体" w:hAnsi="黑体" w:hint="eastAsia"/>
          <w:sz w:val="36"/>
          <w:szCs w:val="36"/>
        </w:rPr>
        <w:t>广东省佛山市顺德区人民法院</w:t>
      </w:r>
    </w:p>
    <w:p w14:paraId="58FDB6C0" w14:textId="77777777" w:rsidR="00F7684B" w:rsidRDefault="00F7684B">
      <w:pPr>
        <w:spacing w:line="500" w:lineRule="atLeast"/>
        <w:jc w:val="center"/>
        <w:divId w:val="14970702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58D81E" w14:textId="77777777" w:rsidR="00F7684B" w:rsidRDefault="00F7684B">
      <w:pPr>
        <w:spacing w:line="500" w:lineRule="atLeast"/>
        <w:jc w:val="right"/>
        <w:divId w:val="415327695"/>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5215</w:t>
      </w:r>
      <w:r>
        <w:rPr>
          <w:rFonts w:hint="eastAsia"/>
          <w:sz w:val="30"/>
          <w:szCs w:val="30"/>
        </w:rPr>
        <w:t>号</w:t>
      </w:r>
    </w:p>
    <w:p w14:paraId="2367C4C0" w14:textId="77777777" w:rsidR="00F7684B" w:rsidRDefault="00F7684B">
      <w:pPr>
        <w:spacing w:line="500" w:lineRule="atLeast"/>
        <w:ind w:firstLine="600"/>
        <w:divId w:val="1614634789"/>
        <w:rPr>
          <w:rFonts w:hint="eastAsia"/>
          <w:sz w:val="30"/>
          <w:szCs w:val="30"/>
        </w:rPr>
      </w:pPr>
      <w:r>
        <w:rPr>
          <w:rFonts w:hint="eastAsia"/>
          <w:sz w:val="30"/>
          <w:szCs w:val="30"/>
        </w:rPr>
        <w:t>公诉机关佛山市顺德区人民检察院。</w:t>
      </w:r>
    </w:p>
    <w:p w14:paraId="5EF3C906" w14:textId="77777777" w:rsidR="00F7684B" w:rsidRDefault="00F7684B">
      <w:pPr>
        <w:spacing w:line="500" w:lineRule="atLeast"/>
        <w:ind w:firstLine="600"/>
        <w:divId w:val="1157764586"/>
        <w:rPr>
          <w:rFonts w:hint="eastAsia"/>
          <w:sz w:val="30"/>
          <w:szCs w:val="30"/>
        </w:rPr>
      </w:pPr>
      <w:r>
        <w:rPr>
          <w:rFonts w:hint="eastAsia"/>
          <w:sz w:val="30"/>
          <w:szCs w:val="30"/>
        </w:rPr>
        <w:t>被告人区伟强，男，</w:t>
      </w:r>
      <w:r>
        <w:rPr>
          <w:rFonts w:hint="eastAsia"/>
          <w:sz w:val="30"/>
          <w:szCs w:val="30"/>
        </w:rPr>
        <w:t>1986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日出生，汉族，大专文化，中共党员，佛山市顺德区勒流镇百丈资产办工作人员，户籍地广东省佛山市顺德区。因本案于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日被本院取保候审，经本院决定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日被逮捕。现押于佛山市顺德区看守所。</w:t>
      </w:r>
    </w:p>
    <w:p w14:paraId="4973CBC3" w14:textId="77777777" w:rsidR="00F7684B" w:rsidRDefault="00F7684B">
      <w:pPr>
        <w:spacing w:line="500" w:lineRule="atLeast"/>
        <w:ind w:firstLine="600"/>
        <w:divId w:val="1142161630"/>
        <w:rPr>
          <w:rFonts w:hint="eastAsia"/>
          <w:sz w:val="30"/>
          <w:szCs w:val="30"/>
        </w:rPr>
      </w:pPr>
      <w:r>
        <w:rPr>
          <w:rFonts w:hint="eastAsia"/>
          <w:sz w:val="30"/>
          <w:szCs w:val="30"/>
        </w:rPr>
        <w:t>佛山市顺德区人民检察院以佛顺检公诉局刑诉</w:t>
      </w:r>
      <w:r>
        <w:rPr>
          <w:rFonts w:hint="eastAsia"/>
          <w:sz w:val="30"/>
          <w:szCs w:val="30"/>
        </w:rPr>
        <w:t>[2016]5378</w:t>
      </w:r>
      <w:r>
        <w:rPr>
          <w:rFonts w:hint="eastAsia"/>
          <w:sz w:val="30"/>
          <w:szCs w:val="30"/>
        </w:rPr>
        <w:t>号起诉书指控被告人区伟强犯受贿罪，于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日向本院提起公诉。本院依法适用普通程序并组成合议庭，公开开庭审理了本案。佛山市顺德区人民检察院指派检察员罗国泳出庭支持公诉，被告人区伟强到庭参加诉讼。本案现已审理终结。</w:t>
      </w:r>
    </w:p>
    <w:p w14:paraId="7A5CD6D8" w14:textId="77777777" w:rsidR="00F7684B" w:rsidRDefault="00F7684B">
      <w:pPr>
        <w:spacing w:line="500" w:lineRule="atLeast"/>
        <w:ind w:firstLine="600"/>
        <w:divId w:val="1300964591"/>
        <w:rPr>
          <w:rFonts w:hint="eastAsia"/>
          <w:sz w:val="30"/>
          <w:szCs w:val="30"/>
        </w:rPr>
      </w:pPr>
      <w:r>
        <w:rPr>
          <w:rFonts w:hint="eastAsia"/>
          <w:sz w:val="30"/>
          <w:szCs w:val="30"/>
        </w:rPr>
        <w:t>佛山市顺德区人民检察院指控称，被告人区伟强与负责办理辖区内流动人员居住证的佛山市勒流街道大晚居委会流动人口管理服务站的协管员卢某</w:t>
      </w:r>
      <w:r>
        <w:rPr>
          <w:rFonts w:hint="eastAsia"/>
          <w:sz w:val="30"/>
          <w:szCs w:val="30"/>
        </w:rPr>
        <w:t>1</w:t>
      </w:r>
      <w:r>
        <w:rPr>
          <w:rFonts w:hint="eastAsia"/>
          <w:sz w:val="30"/>
          <w:szCs w:val="30"/>
        </w:rPr>
        <w:t>（另案处理）通谋，违规为刘某（另案处理）办理他人的居住证，并收取好处费。</w:t>
      </w:r>
    </w:p>
    <w:p w14:paraId="56AB28F5" w14:textId="77777777" w:rsidR="00F7684B" w:rsidRDefault="00F7684B">
      <w:pPr>
        <w:spacing w:line="500" w:lineRule="atLeast"/>
        <w:ind w:firstLine="600"/>
        <w:divId w:val="124853011"/>
        <w:rPr>
          <w:rFonts w:hint="eastAsia"/>
          <w:sz w:val="30"/>
          <w:szCs w:val="30"/>
        </w:rPr>
      </w:pPr>
      <w:r>
        <w:rPr>
          <w:rFonts w:hint="eastAsia"/>
          <w:sz w:val="30"/>
          <w:szCs w:val="30"/>
        </w:rPr>
        <w:t>其后，因政府行政主管部门加强对居住证办理工作的管理，造成违规办理居住证的难度增大，被告人区伟强与卢某</w:t>
      </w:r>
      <w:r>
        <w:rPr>
          <w:rFonts w:hint="eastAsia"/>
          <w:sz w:val="30"/>
          <w:szCs w:val="30"/>
        </w:rPr>
        <w:t>1</w:t>
      </w:r>
      <w:r>
        <w:rPr>
          <w:rFonts w:hint="eastAsia"/>
          <w:sz w:val="30"/>
          <w:szCs w:val="30"/>
        </w:rPr>
        <w:t>又联系负责监督核查辖区内居住证真实性的勒流街道办综治信访维稳办公室工作人员何某（另案处理），通谋共同违规办理居住证，并收取刘某给付的好处费予以分成。</w:t>
      </w:r>
    </w:p>
    <w:p w14:paraId="7F4F2F05" w14:textId="77777777" w:rsidR="00F7684B" w:rsidRDefault="00F7684B">
      <w:pPr>
        <w:spacing w:line="500" w:lineRule="atLeast"/>
        <w:ind w:firstLine="600"/>
        <w:divId w:val="860171952"/>
        <w:rPr>
          <w:rFonts w:hint="eastAsia"/>
          <w:sz w:val="30"/>
          <w:szCs w:val="30"/>
        </w:rPr>
      </w:pPr>
      <w:r>
        <w:rPr>
          <w:rFonts w:hint="eastAsia"/>
          <w:sz w:val="30"/>
          <w:szCs w:val="30"/>
        </w:rPr>
        <w:lastRenderedPageBreak/>
        <w:t>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月份，被告人区伟强伙同卢某</w:t>
      </w:r>
      <w:r>
        <w:rPr>
          <w:rFonts w:hint="eastAsia"/>
          <w:sz w:val="30"/>
          <w:szCs w:val="30"/>
        </w:rPr>
        <w:t>1</w:t>
      </w:r>
      <w:r>
        <w:rPr>
          <w:rFonts w:hint="eastAsia"/>
          <w:sz w:val="30"/>
          <w:szCs w:val="30"/>
        </w:rPr>
        <w:t>等人通过上述方式，为刘某违规办理多个居住证，并收取后者给付的好处费共人民币</w:t>
      </w:r>
      <w:r>
        <w:rPr>
          <w:rFonts w:hint="eastAsia"/>
          <w:sz w:val="30"/>
          <w:szCs w:val="30"/>
        </w:rPr>
        <w:t>639650</w:t>
      </w:r>
      <w:r>
        <w:rPr>
          <w:rFonts w:hint="eastAsia"/>
          <w:sz w:val="30"/>
          <w:szCs w:val="30"/>
        </w:rPr>
        <w:t>元。</w:t>
      </w:r>
    </w:p>
    <w:p w14:paraId="1BCBC1DD" w14:textId="77777777" w:rsidR="00F7684B" w:rsidRDefault="00F7684B">
      <w:pPr>
        <w:spacing w:line="500" w:lineRule="atLeast"/>
        <w:ind w:firstLine="600"/>
        <w:divId w:val="1030297685"/>
        <w:rPr>
          <w:rFonts w:hint="eastAsia"/>
          <w:sz w:val="30"/>
          <w:szCs w:val="30"/>
        </w:rPr>
      </w:pPr>
      <w:r>
        <w:rPr>
          <w:rFonts w:hint="eastAsia"/>
          <w:sz w:val="30"/>
          <w:szCs w:val="30"/>
        </w:rPr>
        <w:t>针对上述指控的事实，公诉机关提供了下列证据：抓获经过</w:t>
      </w:r>
      <w:r>
        <w:rPr>
          <w:rFonts w:hint="eastAsia"/>
          <w:sz w:val="30"/>
          <w:szCs w:val="30"/>
        </w:rPr>
        <w:t>;</w:t>
      </w:r>
      <w:r>
        <w:rPr>
          <w:rFonts w:hint="eastAsia"/>
          <w:sz w:val="30"/>
          <w:szCs w:val="30"/>
        </w:rPr>
        <w:t>被告人区伟强的供述和辩解</w:t>
      </w:r>
      <w:r>
        <w:rPr>
          <w:rFonts w:hint="eastAsia"/>
          <w:sz w:val="30"/>
          <w:szCs w:val="30"/>
        </w:rPr>
        <w:t>;</w:t>
      </w:r>
      <w:r>
        <w:rPr>
          <w:rFonts w:hint="eastAsia"/>
          <w:sz w:val="30"/>
          <w:szCs w:val="30"/>
        </w:rPr>
        <w:t>证人何某、卢某</w:t>
      </w:r>
      <w:r>
        <w:rPr>
          <w:rFonts w:hint="eastAsia"/>
          <w:sz w:val="30"/>
          <w:szCs w:val="30"/>
        </w:rPr>
        <w:t>1</w:t>
      </w:r>
      <w:r>
        <w:rPr>
          <w:rFonts w:hint="eastAsia"/>
          <w:sz w:val="30"/>
          <w:szCs w:val="30"/>
        </w:rPr>
        <w:t>的证言；证人刘某、孔某、郭某、麦某、洪某、张某、黎某、卢某</w:t>
      </w:r>
      <w:r>
        <w:rPr>
          <w:rFonts w:hint="eastAsia"/>
          <w:sz w:val="30"/>
          <w:szCs w:val="30"/>
        </w:rPr>
        <w:t>2</w:t>
      </w:r>
      <w:r>
        <w:rPr>
          <w:rFonts w:hint="eastAsia"/>
          <w:sz w:val="30"/>
          <w:szCs w:val="30"/>
        </w:rPr>
        <w:t>、伍某、冯某、卢某</w:t>
      </w:r>
      <w:r>
        <w:rPr>
          <w:rFonts w:hint="eastAsia"/>
          <w:sz w:val="30"/>
          <w:szCs w:val="30"/>
        </w:rPr>
        <w:t>3</w:t>
      </w:r>
      <w:r>
        <w:rPr>
          <w:rFonts w:hint="eastAsia"/>
          <w:sz w:val="30"/>
          <w:szCs w:val="30"/>
        </w:rPr>
        <w:t>、李某、黄某的证言；指认笔录；户籍证明；财物收据；劳动合同、协管员信息表、《关于调整勒流街道综治信访维稳办（司法所）人员职责分工的通知》；《关于进一步简化居住证申办手续的通知》、《关于进一步加强居住证办理工作的通知》、《关于规范居住证申办手续的通知》、《关于核查以虚假信息办理居住证的通知》、《关于引发佛山市居住证办理工作指印（试行）的通知》、《关于严格规范居住证办理程序的通知》、《佛山市人民政府办公室关于进一步加强和规范居住证办理工作的通知》、《市流管办关于机动车驾培行业居住证办理业务有关问题的复函》、《市流管办关于征求佛山市居住证实施办法（试行）意见的函》、《转发关于进一步严格居住证办理有关工作的通知》；银行账户交易流水清单；居住证核查情况表及居住证申请材料；视听资料。</w:t>
      </w:r>
    </w:p>
    <w:p w14:paraId="72D8F640" w14:textId="77777777" w:rsidR="00F7684B" w:rsidRDefault="00F7684B">
      <w:pPr>
        <w:spacing w:line="500" w:lineRule="atLeast"/>
        <w:ind w:firstLine="600"/>
        <w:divId w:val="178352815"/>
        <w:rPr>
          <w:rFonts w:hint="eastAsia"/>
          <w:sz w:val="30"/>
          <w:szCs w:val="30"/>
        </w:rPr>
      </w:pPr>
      <w:r>
        <w:rPr>
          <w:rFonts w:hint="eastAsia"/>
          <w:sz w:val="30"/>
          <w:szCs w:val="30"/>
        </w:rPr>
        <w:t>公诉机关据此认为，被告人区伟强无视国家法律，与国家工作人员通谋，结伙利用职务上的便利，非法收受他人财物，为他人谋取利益，数额巨大，其行为触犯了《中华人民共和国刑法》第三百八十五条第一款，犯罪事实清楚，证据确实、充分，应当以受贿罪追究其刑事责任。根据《中华人民共和国刑事诉讼法》第一百七十二条的规定，提请本院依法判处。</w:t>
      </w:r>
    </w:p>
    <w:p w14:paraId="086BF395" w14:textId="77777777" w:rsidR="00F7684B" w:rsidRDefault="00F7684B">
      <w:pPr>
        <w:spacing w:line="500" w:lineRule="atLeast"/>
        <w:ind w:firstLine="600"/>
        <w:divId w:val="1428501521"/>
        <w:rPr>
          <w:rFonts w:hint="eastAsia"/>
          <w:sz w:val="30"/>
          <w:szCs w:val="30"/>
        </w:rPr>
      </w:pPr>
      <w:r>
        <w:rPr>
          <w:rFonts w:hint="eastAsia"/>
          <w:sz w:val="30"/>
          <w:szCs w:val="30"/>
        </w:rPr>
        <w:t>被告人区伟强对公诉机关指控的犯罪事实、证据、罪名均无异议。</w:t>
      </w:r>
    </w:p>
    <w:p w14:paraId="306C5832" w14:textId="77777777" w:rsidR="00F7684B" w:rsidRDefault="00F7684B">
      <w:pPr>
        <w:spacing w:line="500" w:lineRule="atLeast"/>
        <w:ind w:firstLine="600"/>
        <w:divId w:val="24065543"/>
        <w:rPr>
          <w:rFonts w:hint="eastAsia"/>
          <w:sz w:val="30"/>
          <w:szCs w:val="30"/>
        </w:rPr>
      </w:pPr>
      <w:r>
        <w:rPr>
          <w:rFonts w:hint="eastAsia"/>
          <w:sz w:val="30"/>
          <w:szCs w:val="30"/>
        </w:rPr>
        <w:t>经审理查明，公诉机关指控被告人区伟强犯受贿罪的事实清楚，据以指控犯罪的证据经当庭质证，确实充分，本院予以确认。</w:t>
      </w:r>
    </w:p>
    <w:p w14:paraId="4780516D" w14:textId="77777777" w:rsidR="00F7684B" w:rsidRDefault="00F7684B">
      <w:pPr>
        <w:spacing w:line="500" w:lineRule="atLeast"/>
        <w:ind w:firstLine="600"/>
        <w:divId w:val="1208759078"/>
        <w:rPr>
          <w:rFonts w:hint="eastAsia"/>
          <w:sz w:val="30"/>
          <w:szCs w:val="30"/>
        </w:rPr>
      </w:pPr>
      <w:r>
        <w:rPr>
          <w:rFonts w:hint="eastAsia"/>
          <w:sz w:val="30"/>
          <w:szCs w:val="30"/>
        </w:rPr>
        <w:t>另查明，被告人区伟强于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日主动到佛山市顺德区人民检察院投案。上述事实有公诉机关当庭提供并经庭审质证、认证的抓获经过等证据予以证实，本院予以确认。</w:t>
      </w:r>
    </w:p>
    <w:p w14:paraId="20C0A595" w14:textId="77777777" w:rsidR="00F7684B" w:rsidRDefault="00F7684B">
      <w:pPr>
        <w:spacing w:line="500" w:lineRule="atLeast"/>
        <w:ind w:firstLine="600"/>
        <w:divId w:val="1084911726"/>
        <w:rPr>
          <w:rFonts w:hint="eastAsia"/>
          <w:sz w:val="30"/>
          <w:szCs w:val="30"/>
        </w:rPr>
      </w:pPr>
      <w:r>
        <w:rPr>
          <w:rFonts w:hint="eastAsia"/>
          <w:sz w:val="30"/>
          <w:szCs w:val="30"/>
        </w:rPr>
        <w:t>又查明，在本案的审理期间被告人区伟强积极退回赃款人民币</w:t>
      </w:r>
      <w:r>
        <w:rPr>
          <w:rFonts w:hint="eastAsia"/>
          <w:sz w:val="30"/>
          <w:szCs w:val="30"/>
        </w:rPr>
        <w:t>40000</w:t>
      </w:r>
      <w:r>
        <w:rPr>
          <w:rFonts w:hint="eastAsia"/>
          <w:sz w:val="30"/>
          <w:szCs w:val="30"/>
        </w:rPr>
        <w:t>元，上述赃款暂扣于佛山市顺德区人民法院，上述事实有被告人区伟强提交并经庭审质证、认证的顺德农商银行支票账户存入凭条等证据予以证实，本院予以确认。</w:t>
      </w:r>
    </w:p>
    <w:p w14:paraId="199CF696" w14:textId="77777777" w:rsidR="00F7684B" w:rsidRDefault="00F7684B">
      <w:pPr>
        <w:spacing w:line="500" w:lineRule="atLeast"/>
        <w:ind w:firstLine="600"/>
        <w:divId w:val="1632245487"/>
        <w:rPr>
          <w:rFonts w:hint="eastAsia"/>
          <w:sz w:val="30"/>
          <w:szCs w:val="30"/>
        </w:rPr>
      </w:pPr>
      <w:r>
        <w:rPr>
          <w:rFonts w:hint="eastAsia"/>
          <w:sz w:val="30"/>
          <w:szCs w:val="30"/>
        </w:rPr>
        <w:t>本院认为，被告人区伟强无视国家法律，与履行国家公职的工作人员通谋，结伙利用职务上的便利，为他人谋取利益，非法收受他人财物，数额巨大，其行为已构成受贿罪。佛山市顺德区人民检察院指控被告人区伟强犯受贿罪，罪名成立。被告人区伟强主动投案，且归案后如实供述罪行，是自首，依法对其予以减轻处罚；在本案的案理期间被告人区伟强真诚悔罪，退赃人民币</w:t>
      </w:r>
      <w:r>
        <w:rPr>
          <w:rFonts w:hint="eastAsia"/>
          <w:sz w:val="30"/>
          <w:szCs w:val="30"/>
        </w:rPr>
        <w:t>40000</w:t>
      </w:r>
      <w:r>
        <w:rPr>
          <w:rFonts w:hint="eastAsia"/>
          <w:sz w:val="30"/>
          <w:szCs w:val="30"/>
        </w:rPr>
        <w:t>元，对被告人区伟强酌情予以从轻处罚。对于被告人区伟强所退回的赃款人民币</w:t>
      </w:r>
      <w:r>
        <w:rPr>
          <w:rFonts w:hint="eastAsia"/>
          <w:sz w:val="30"/>
          <w:szCs w:val="30"/>
        </w:rPr>
        <w:t>40000</w:t>
      </w:r>
      <w:r>
        <w:rPr>
          <w:rFonts w:hint="eastAsia"/>
          <w:sz w:val="30"/>
          <w:szCs w:val="30"/>
        </w:rPr>
        <w:t>元予以没收，并上缴国库。</w:t>
      </w:r>
    </w:p>
    <w:p w14:paraId="35AC8779" w14:textId="77777777" w:rsidR="00F7684B" w:rsidRDefault="00F7684B">
      <w:pPr>
        <w:spacing w:line="500" w:lineRule="atLeast"/>
        <w:ind w:firstLine="600"/>
        <w:divId w:val="1321276038"/>
        <w:rPr>
          <w:rFonts w:hint="eastAsia"/>
          <w:sz w:val="30"/>
          <w:szCs w:val="30"/>
        </w:rPr>
      </w:pPr>
      <w:r>
        <w:rPr>
          <w:rFonts w:hint="eastAsia"/>
          <w:sz w:val="30"/>
          <w:szCs w:val="30"/>
        </w:rPr>
        <w:t>综合考虑被告人区伟强的犯罪事实、情节、认罪态度和对社会的危害程度，依照《中华人民共和国刑法》第三百八十五条第一款、第三百八十六条、第三百八十三条第一款第（二）项及第二款、第五十二条、第五十三条、第六十四条、第六十七条第一款，《最高人民法院、最高人民检察院关于办理贪污贿赂刑事案件适用法律若干问题的解释》第二条第一款、第十九条第一款的规定，判决如下：</w:t>
      </w:r>
    </w:p>
    <w:p w14:paraId="36D60287" w14:textId="77777777" w:rsidR="00F7684B" w:rsidRDefault="00F7684B">
      <w:pPr>
        <w:spacing w:line="500" w:lineRule="atLeast"/>
        <w:ind w:firstLine="600"/>
        <w:divId w:val="436172734"/>
        <w:rPr>
          <w:rFonts w:hint="eastAsia"/>
          <w:sz w:val="30"/>
          <w:szCs w:val="30"/>
        </w:rPr>
      </w:pPr>
      <w:r>
        <w:rPr>
          <w:rFonts w:hint="eastAsia"/>
          <w:sz w:val="30"/>
          <w:szCs w:val="30"/>
        </w:rPr>
        <w:t>一、被告人区伟强犯受贿罪，判处有期徒刑一年零八个月，并处罚金人民币十七万元。</w:t>
      </w:r>
    </w:p>
    <w:p w14:paraId="4B2BB927" w14:textId="77777777" w:rsidR="00F7684B" w:rsidRDefault="00F7684B">
      <w:pPr>
        <w:spacing w:line="500" w:lineRule="atLeast"/>
        <w:ind w:firstLine="600"/>
        <w:divId w:val="129860892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日止。罚金在判决发生法律效力后三十日内缴纳。</w:t>
      </w:r>
      <w:r>
        <w:rPr>
          <w:rFonts w:hint="eastAsia"/>
          <w:sz w:val="30"/>
          <w:szCs w:val="30"/>
        </w:rPr>
        <w:t>)</w:t>
      </w:r>
    </w:p>
    <w:p w14:paraId="676AEB47" w14:textId="77777777" w:rsidR="00F7684B" w:rsidRDefault="00F7684B">
      <w:pPr>
        <w:spacing w:line="500" w:lineRule="atLeast"/>
        <w:ind w:firstLine="600"/>
        <w:divId w:val="380981437"/>
        <w:rPr>
          <w:rFonts w:hint="eastAsia"/>
          <w:sz w:val="30"/>
          <w:szCs w:val="30"/>
        </w:rPr>
      </w:pPr>
      <w:r>
        <w:rPr>
          <w:rFonts w:hint="eastAsia"/>
          <w:sz w:val="30"/>
          <w:szCs w:val="30"/>
        </w:rPr>
        <w:t>二、对被告人区伟强退回的暂扣于本院的赃款人民币</w:t>
      </w:r>
      <w:r>
        <w:rPr>
          <w:rFonts w:hint="eastAsia"/>
          <w:sz w:val="30"/>
          <w:szCs w:val="30"/>
        </w:rPr>
        <w:t>40000</w:t>
      </w:r>
      <w:r>
        <w:rPr>
          <w:rFonts w:hint="eastAsia"/>
          <w:sz w:val="30"/>
          <w:szCs w:val="30"/>
        </w:rPr>
        <w:t>元依法予以没收，并上缴国库。</w:t>
      </w:r>
    </w:p>
    <w:p w14:paraId="0BD0E208" w14:textId="77777777" w:rsidR="00F7684B" w:rsidRDefault="00F7684B">
      <w:pPr>
        <w:spacing w:line="500" w:lineRule="atLeast"/>
        <w:ind w:firstLine="600"/>
        <w:divId w:val="15866314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77BFB36" w14:textId="77777777" w:rsidR="00F7684B" w:rsidRDefault="00F7684B">
      <w:pPr>
        <w:spacing w:line="500" w:lineRule="atLeast"/>
        <w:jc w:val="right"/>
        <w:divId w:val="9796592"/>
        <w:rPr>
          <w:rFonts w:hint="eastAsia"/>
          <w:sz w:val="30"/>
          <w:szCs w:val="30"/>
        </w:rPr>
      </w:pPr>
      <w:r>
        <w:rPr>
          <w:rFonts w:hint="eastAsia"/>
          <w:sz w:val="30"/>
          <w:szCs w:val="30"/>
        </w:rPr>
        <w:t>审　判　长　　郑丁足</w:t>
      </w:r>
    </w:p>
    <w:p w14:paraId="1A612A33" w14:textId="77777777" w:rsidR="00F7684B" w:rsidRDefault="00F7684B">
      <w:pPr>
        <w:spacing w:line="500" w:lineRule="atLeast"/>
        <w:jc w:val="right"/>
        <w:divId w:val="1463689636"/>
        <w:rPr>
          <w:rFonts w:hint="eastAsia"/>
          <w:sz w:val="30"/>
          <w:szCs w:val="30"/>
        </w:rPr>
      </w:pPr>
      <w:r>
        <w:rPr>
          <w:rFonts w:hint="eastAsia"/>
          <w:sz w:val="30"/>
          <w:szCs w:val="30"/>
        </w:rPr>
        <w:t>审　判　员　　黄　挺</w:t>
      </w:r>
    </w:p>
    <w:p w14:paraId="1C9CA95E" w14:textId="77777777" w:rsidR="00F7684B" w:rsidRDefault="00F7684B">
      <w:pPr>
        <w:spacing w:line="500" w:lineRule="atLeast"/>
        <w:jc w:val="right"/>
        <w:divId w:val="647638638"/>
        <w:rPr>
          <w:rFonts w:hint="eastAsia"/>
          <w:sz w:val="30"/>
          <w:szCs w:val="30"/>
        </w:rPr>
      </w:pPr>
      <w:r>
        <w:rPr>
          <w:rFonts w:hint="eastAsia"/>
          <w:sz w:val="30"/>
          <w:szCs w:val="30"/>
        </w:rPr>
        <w:t>人民陪审员　　王剑彬</w:t>
      </w:r>
    </w:p>
    <w:p w14:paraId="411A2F86" w14:textId="77777777" w:rsidR="00F7684B" w:rsidRDefault="00F7684B">
      <w:pPr>
        <w:spacing w:line="500" w:lineRule="atLeast"/>
        <w:jc w:val="right"/>
        <w:divId w:val="886453857"/>
        <w:rPr>
          <w:rFonts w:hint="eastAsia"/>
          <w:sz w:val="30"/>
          <w:szCs w:val="30"/>
        </w:rPr>
      </w:pPr>
      <w:r>
        <w:rPr>
          <w:rFonts w:hint="eastAsia"/>
          <w:sz w:val="30"/>
          <w:szCs w:val="30"/>
        </w:rPr>
        <w:t>二〇一七年三月七日</w:t>
      </w:r>
    </w:p>
    <w:p w14:paraId="249E003F" w14:textId="77777777" w:rsidR="00F7684B" w:rsidRDefault="00F7684B">
      <w:pPr>
        <w:spacing w:line="500" w:lineRule="atLeast"/>
        <w:jc w:val="right"/>
        <w:divId w:val="778716666"/>
        <w:rPr>
          <w:rFonts w:hint="eastAsia"/>
          <w:sz w:val="30"/>
          <w:szCs w:val="30"/>
        </w:rPr>
      </w:pPr>
      <w:r>
        <w:rPr>
          <w:rFonts w:hint="eastAsia"/>
          <w:sz w:val="30"/>
          <w:szCs w:val="30"/>
        </w:rPr>
        <w:t>书　记　员　　梁雅微</w:t>
      </w:r>
    </w:p>
    <w:p w14:paraId="5C7C3F2F" w14:textId="77777777" w:rsidR="00F7684B" w:rsidRDefault="00F7684B">
      <w:pPr>
        <w:spacing w:line="500" w:lineRule="atLeast"/>
        <w:ind w:firstLine="600"/>
        <w:divId w:val="439187685"/>
        <w:rPr>
          <w:rFonts w:hint="eastAsia"/>
          <w:sz w:val="30"/>
          <w:szCs w:val="30"/>
        </w:rPr>
      </w:pPr>
      <w:r>
        <w:rPr>
          <w:rFonts w:hint="eastAsia"/>
          <w:sz w:val="30"/>
          <w:szCs w:val="30"/>
        </w:rPr>
        <w:t>附本案相关的法律条文</w:t>
      </w:r>
    </w:p>
    <w:p w14:paraId="2590E729" w14:textId="77777777" w:rsidR="00F7684B" w:rsidRDefault="00F7684B">
      <w:pPr>
        <w:spacing w:line="500" w:lineRule="atLeast"/>
        <w:ind w:firstLine="600"/>
        <w:divId w:val="397098821"/>
        <w:rPr>
          <w:rFonts w:hint="eastAsia"/>
          <w:sz w:val="30"/>
          <w:szCs w:val="30"/>
        </w:rPr>
      </w:pPr>
      <w:r>
        <w:rPr>
          <w:rFonts w:hint="eastAsia"/>
          <w:sz w:val="30"/>
          <w:szCs w:val="30"/>
        </w:rPr>
        <w:t>《中华人民共和国刑法》</w:t>
      </w:r>
    </w:p>
    <w:p w14:paraId="4300D7C0" w14:textId="77777777" w:rsidR="00F7684B" w:rsidRDefault="00F7684B">
      <w:pPr>
        <w:spacing w:line="500" w:lineRule="atLeast"/>
        <w:ind w:firstLine="600"/>
        <w:divId w:val="14374792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61C203" w14:textId="77777777" w:rsidR="00F7684B" w:rsidRDefault="00F7684B">
      <w:pPr>
        <w:spacing w:line="500" w:lineRule="atLeast"/>
        <w:ind w:firstLine="600"/>
        <w:divId w:val="2100830189"/>
        <w:rPr>
          <w:rFonts w:hint="eastAsia"/>
          <w:sz w:val="30"/>
          <w:szCs w:val="30"/>
        </w:rPr>
      </w:pPr>
      <w:r>
        <w:rPr>
          <w:rFonts w:hint="eastAsia"/>
          <w:sz w:val="30"/>
          <w:szCs w:val="30"/>
        </w:rPr>
        <w:t>国家工作人员在经济往来中，违反国家规定，收受各种名义的回扣、手续费，归个人所有的，以受贿论处。</w:t>
      </w:r>
    </w:p>
    <w:p w14:paraId="4B5C97B9" w14:textId="77777777" w:rsidR="00F7684B" w:rsidRDefault="00F7684B">
      <w:pPr>
        <w:spacing w:line="500" w:lineRule="atLeast"/>
        <w:ind w:firstLine="600"/>
        <w:divId w:val="173778174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A357B9C" w14:textId="77777777" w:rsidR="00F7684B" w:rsidRDefault="00F7684B">
      <w:pPr>
        <w:spacing w:line="500" w:lineRule="atLeast"/>
        <w:ind w:firstLine="600"/>
        <w:divId w:val="2146700716"/>
        <w:rPr>
          <w:rFonts w:hint="eastAsia"/>
          <w:sz w:val="30"/>
          <w:szCs w:val="30"/>
        </w:rPr>
      </w:pPr>
      <w:r>
        <w:rPr>
          <w:rFonts w:hint="eastAsia"/>
          <w:sz w:val="30"/>
          <w:szCs w:val="30"/>
        </w:rPr>
        <w:t>第三百八十三条对犯贪污罪的，根据情节轻重，分别依照下列规定处罚：</w:t>
      </w:r>
    </w:p>
    <w:p w14:paraId="30D3DCA0" w14:textId="77777777" w:rsidR="00F7684B" w:rsidRDefault="00F7684B">
      <w:pPr>
        <w:spacing w:line="500" w:lineRule="atLeast"/>
        <w:ind w:firstLine="600"/>
        <w:divId w:val="140200673"/>
        <w:rPr>
          <w:rFonts w:hint="eastAsia"/>
          <w:sz w:val="30"/>
          <w:szCs w:val="30"/>
        </w:rPr>
      </w:pPr>
      <w:r>
        <w:rPr>
          <w:rFonts w:hint="eastAsia"/>
          <w:sz w:val="30"/>
          <w:szCs w:val="30"/>
        </w:rPr>
        <w:t>（一）贪污数额较大或者有其他较重情节的，处三年以下有期徒刑或者拘役，并处罚金。</w:t>
      </w:r>
    </w:p>
    <w:p w14:paraId="4AC3AE81" w14:textId="77777777" w:rsidR="00F7684B" w:rsidRDefault="00F7684B">
      <w:pPr>
        <w:spacing w:line="500" w:lineRule="atLeast"/>
        <w:ind w:firstLine="600"/>
        <w:divId w:val="879705243"/>
        <w:rPr>
          <w:rFonts w:hint="eastAsia"/>
          <w:sz w:val="30"/>
          <w:szCs w:val="30"/>
        </w:rPr>
      </w:pPr>
      <w:r>
        <w:rPr>
          <w:rFonts w:hint="eastAsia"/>
          <w:sz w:val="30"/>
          <w:szCs w:val="30"/>
        </w:rPr>
        <w:t>（二）贪污数额巨大或者有其他严重情节的，处三年以上十年以下有期徒刑，并处罚金或者没收财产。</w:t>
      </w:r>
    </w:p>
    <w:p w14:paraId="500A7689" w14:textId="77777777" w:rsidR="00F7684B" w:rsidRDefault="00F7684B">
      <w:pPr>
        <w:spacing w:line="500" w:lineRule="atLeast"/>
        <w:ind w:firstLine="600"/>
        <w:divId w:val="8514092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724049" w14:textId="77777777" w:rsidR="00F7684B" w:rsidRDefault="00F7684B">
      <w:pPr>
        <w:spacing w:line="500" w:lineRule="atLeast"/>
        <w:ind w:firstLine="600"/>
        <w:divId w:val="889999292"/>
        <w:rPr>
          <w:rFonts w:hint="eastAsia"/>
          <w:sz w:val="30"/>
          <w:szCs w:val="30"/>
        </w:rPr>
      </w:pPr>
      <w:r>
        <w:rPr>
          <w:rFonts w:hint="eastAsia"/>
          <w:sz w:val="30"/>
          <w:szCs w:val="30"/>
        </w:rPr>
        <w:t>对多次贪污未经处理的，按照累计贪污数额处罚。</w:t>
      </w:r>
    </w:p>
    <w:p w14:paraId="0618F42F" w14:textId="77777777" w:rsidR="00F7684B" w:rsidRDefault="00F7684B">
      <w:pPr>
        <w:spacing w:line="500" w:lineRule="atLeast"/>
        <w:ind w:firstLine="600"/>
        <w:divId w:val="20403485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65C6361" w14:textId="77777777" w:rsidR="00F7684B" w:rsidRDefault="00F7684B">
      <w:pPr>
        <w:spacing w:line="500" w:lineRule="atLeast"/>
        <w:ind w:firstLine="600"/>
        <w:divId w:val="17793311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15D2B79" w14:textId="77777777" w:rsidR="00F7684B" w:rsidRDefault="00F7684B">
      <w:pPr>
        <w:spacing w:line="500" w:lineRule="atLeast"/>
        <w:ind w:firstLine="600"/>
        <w:divId w:val="1470825799"/>
        <w:rPr>
          <w:rFonts w:hint="eastAsia"/>
          <w:sz w:val="30"/>
          <w:szCs w:val="30"/>
        </w:rPr>
      </w:pPr>
      <w:r>
        <w:rPr>
          <w:rFonts w:hint="eastAsia"/>
          <w:sz w:val="30"/>
          <w:szCs w:val="30"/>
        </w:rPr>
        <w:t>第五十二条判处罚金，应当根据犯罪情节决定罚金数额。</w:t>
      </w:r>
    </w:p>
    <w:p w14:paraId="0E599362" w14:textId="77777777" w:rsidR="00F7684B" w:rsidRDefault="00F7684B">
      <w:pPr>
        <w:spacing w:line="500" w:lineRule="atLeast"/>
        <w:ind w:firstLine="600"/>
        <w:divId w:val="591403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D77C296" w14:textId="77777777" w:rsidR="00F7684B" w:rsidRDefault="00F7684B">
      <w:pPr>
        <w:spacing w:line="500" w:lineRule="atLeast"/>
        <w:ind w:firstLine="600"/>
        <w:divId w:val="877351583"/>
        <w:rPr>
          <w:rFonts w:hint="eastAsia"/>
          <w:sz w:val="30"/>
          <w:szCs w:val="30"/>
        </w:rPr>
      </w:pPr>
      <w:r>
        <w:rPr>
          <w:rFonts w:hint="eastAsia"/>
          <w:sz w:val="30"/>
          <w:szCs w:val="30"/>
        </w:rPr>
        <w:t>由于遭遇不能抗拒的灾祸等原因缴纳确实有困难的，经人民法院裁定，可以延期缴纳、酌情减少或者免除。</w:t>
      </w:r>
    </w:p>
    <w:p w14:paraId="1670BFDF" w14:textId="77777777" w:rsidR="00F7684B" w:rsidRDefault="00F7684B">
      <w:pPr>
        <w:spacing w:line="500" w:lineRule="atLeast"/>
        <w:ind w:firstLine="600"/>
        <w:divId w:val="11391513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7D9D82" w14:textId="77777777" w:rsidR="00F7684B" w:rsidRDefault="00F7684B">
      <w:pPr>
        <w:spacing w:line="500" w:lineRule="atLeast"/>
        <w:ind w:firstLine="600"/>
        <w:divId w:val="15260893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1079B7" w14:textId="77777777" w:rsidR="00F7684B" w:rsidRDefault="00F7684B">
      <w:pPr>
        <w:spacing w:line="500" w:lineRule="atLeast"/>
        <w:ind w:firstLine="600"/>
        <w:divId w:val="21153197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1A3420" w14:textId="77777777" w:rsidR="00F7684B" w:rsidRDefault="00F7684B">
      <w:pPr>
        <w:spacing w:line="500" w:lineRule="atLeast"/>
        <w:ind w:firstLine="600"/>
        <w:divId w:val="163505911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34E96E0" w14:textId="77777777" w:rsidR="00F7684B" w:rsidRDefault="00F7684B">
      <w:pPr>
        <w:spacing w:line="500" w:lineRule="atLeast"/>
        <w:ind w:firstLine="600"/>
        <w:divId w:val="648633843"/>
        <w:rPr>
          <w:rFonts w:hint="eastAsia"/>
          <w:sz w:val="30"/>
          <w:szCs w:val="30"/>
        </w:rPr>
      </w:pPr>
      <w:r>
        <w:rPr>
          <w:rFonts w:hint="eastAsia"/>
          <w:sz w:val="30"/>
          <w:szCs w:val="30"/>
        </w:rPr>
        <w:t>《最高人民法院、最高人民检察院关于办理贪污贿赂刑事案件适用法律若干问题的解释》</w:t>
      </w:r>
    </w:p>
    <w:p w14:paraId="38FEF4E7" w14:textId="77777777" w:rsidR="00F7684B" w:rsidRDefault="00F7684B">
      <w:pPr>
        <w:spacing w:line="500" w:lineRule="atLeast"/>
        <w:ind w:firstLine="600"/>
        <w:divId w:val="134358201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806207B" w14:textId="77777777" w:rsidR="00F7684B" w:rsidRDefault="00F7684B">
      <w:pPr>
        <w:spacing w:line="500" w:lineRule="atLeast"/>
        <w:ind w:firstLine="600"/>
        <w:divId w:val="106418414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E18CB01" w14:textId="77777777" w:rsidR="00F7684B" w:rsidRDefault="00F7684B">
      <w:pPr>
        <w:spacing w:line="500" w:lineRule="atLeast"/>
        <w:ind w:firstLine="600"/>
        <w:divId w:val="5621340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830A14E" w14:textId="77777777" w:rsidR="00F7684B" w:rsidRDefault="00F7684B">
      <w:pPr>
        <w:spacing w:line="500" w:lineRule="atLeast"/>
        <w:ind w:firstLine="600"/>
        <w:divId w:val="4171688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A9132A" w14:textId="77777777" w:rsidR="00F7684B" w:rsidRDefault="00F7684B">
      <w:pPr>
        <w:spacing w:line="500" w:lineRule="atLeast"/>
        <w:ind w:firstLine="600"/>
        <w:divId w:val="70926144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EB4A1" w14:textId="77777777" w:rsidR="00F7684B" w:rsidRDefault="00F7684B" w:rsidP="00F7684B">
      <w:pPr>
        <w:rPr>
          <w:rFonts w:hint="eastAsia"/>
        </w:rPr>
      </w:pPr>
      <w:r>
        <w:separator/>
      </w:r>
    </w:p>
  </w:endnote>
  <w:endnote w:type="continuationSeparator" w:id="0">
    <w:p w14:paraId="04C78C2E" w14:textId="77777777" w:rsidR="00F7684B" w:rsidRDefault="00F7684B" w:rsidP="00F768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C96B6" w14:textId="77777777" w:rsidR="00F7684B" w:rsidRDefault="00F7684B" w:rsidP="00F7684B">
      <w:pPr>
        <w:rPr>
          <w:rFonts w:hint="eastAsia"/>
        </w:rPr>
      </w:pPr>
      <w:r>
        <w:separator/>
      </w:r>
    </w:p>
  </w:footnote>
  <w:footnote w:type="continuationSeparator" w:id="0">
    <w:p w14:paraId="70DFC058" w14:textId="77777777" w:rsidR="00F7684B" w:rsidRDefault="00F7684B" w:rsidP="00F768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684B"/>
    <w:rsid w:val="00D11A93"/>
    <w:rsid w:val="00F76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69509"/>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684B"/>
    <w:pPr>
      <w:tabs>
        <w:tab w:val="center" w:pos="4153"/>
        <w:tab w:val="right" w:pos="8306"/>
      </w:tabs>
      <w:snapToGrid w:val="0"/>
      <w:jc w:val="center"/>
    </w:pPr>
    <w:rPr>
      <w:sz w:val="18"/>
      <w:szCs w:val="18"/>
    </w:rPr>
  </w:style>
  <w:style w:type="character" w:customStyle="1" w:styleId="a4">
    <w:name w:val="页眉 字符"/>
    <w:basedOn w:val="a0"/>
    <w:link w:val="a3"/>
    <w:uiPriority w:val="99"/>
    <w:rsid w:val="00F7684B"/>
    <w:rPr>
      <w:rFonts w:ascii="宋体" w:eastAsia="宋体" w:hAnsi="宋体" w:cs="宋体"/>
      <w:sz w:val="18"/>
      <w:szCs w:val="18"/>
    </w:rPr>
  </w:style>
  <w:style w:type="paragraph" w:styleId="a5">
    <w:name w:val="footer"/>
    <w:basedOn w:val="a"/>
    <w:link w:val="a6"/>
    <w:uiPriority w:val="99"/>
    <w:unhideWhenUsed/>
    <w:rsid w:val="00F7684B"/>
    <w:pPr>
      <w:tabs>
        <w:tab w:val="center" w:pos="4153"/>
        <w:tab w:val="right" w:pos="8306"/>
      </w:tabs>
      <w:snapToGrid w:val="0"/>
    </w:pPr>
    <w:rPr>
      <w:sz w:val="18"/>
      <w:szCs w:val="18"/>
    </w:rPr>
  </w:style>
  <w:style w:type="character" w:customStyle="1" w:styleId="a6">
    <w:name w:val="页脚 字符"/>
    <w:basedOn w:val="a0"/>
    <w:link w:val="a5"/>
    <w:uiPriority w:val="99"/>
    <w:rsid w:val="00F768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592">
      <w:marLeft w:val="0"/>
      <w:marRight w:val="720"/>
      <w:marTop w:val="10"/>
      <w:marBottom w:val="10"/>
      <w:divBdr>
        <w:top w:val="none" w:sz="0" w:space="0" w:color="auto"/>
        <w:left w:val="none" w:sz="0" w:space="0" w:color="auto"/>
        <w:bottom w:val="none" w:sz="0" w:space="0" w:color="auto"/>
        <w:right w:val="none" w:sz="0" w:space="0" w:color="auto"/>
      </w:divBdr>
    </w:div>
    <w:div w:id="24065543">
      <w:marLeft w:val="0"/>
      <w:marRight w:val="0"/>
      <w:marTop w:val="10"/>
      <w:marBottom w:val="10"/>
      <w:divBdr>
        <w:top w:val="none" w:sz="0" w:space="0" w:color="auto"/>
        <w:left w:val="none" w:sz="0" w:space="0" w:color="auto"/>
        <w:bottom w:val="none" w:sz="0" w:space="0" w:color="auto"/>
        <w:right w:val="none" w:sz="0" w:space="0" w:color="auto"/>
      </w:divBdr>
    </w:div>
    <w:div w:id="59140315">
      <w:marLeft w:val="0"/>
      <w:marRight w:val="0"/>
      <w:marTop w:val="10"/>
      <w:marBottom w:val="10"/>
      <w:divBdr>
        <w:top w:val="none" w:sz="0" w:space="0" w:color="auto"/>
        <w:left w:val="none" w:sz="0" w:space="0" w:color="auto"/>
        <w:bottom w:val="none" w:sz="0" w:space="0" w:color="auto"/>
        <w:right w:val="none" w:sz="0" w:space="0" w:color="auto"/>
      </w:divBdr>
    </w:div>
    <w:div w:id="103965281">
      <w:marLeft w:val="0"/>
      <w:marRight w:val="0"/>
      <w:marTop w:val="10"/>
      <w:marBottom w:val="10"/>
      <w:divBdr>
        <w:top w:val="none" w:sz="0" w:space="0" w:color="auto"/>
        <w:left w:val="none" w:sz="0" w:space="0" w:color="auto"/>
        <w:bottom w:val="none" w:sz="0" w:space="0" w:color="auto"/>
        <w:right w:val="none" w:sz="0" w:space="0" w:color="auto"/>
      </w:divBdr>
    </w:div>
    <w:div w:id="124853011">
      <w:marLeft w:val="0"/>
      <w:marRight w:val="0"/>
      <w:marTop w:val="10"/>
      <w:marBottom w:val="10"/>
      <w:divBdr>
        <w:top w:val="none" w:sz="0" w:space="0" w:color="auto"/>
        <w:left w:val="none" w:sz="0" w:space="0" w:color="auto"/>
        <w:bottom w:val="none" w:sz="0" w:space="0" w:color="auto"/>
        <w:right w:val="none" w:sz="0" w:space="0" w:color="auto"/>
      </w:divBdr>
    </w:div>
    <w:div w:id="140200673">
      <w:marLeft w:val="0"/>
      <w:marRight w:val="0"/>
      <w:marTop w:val="10"/>
      <w:marBottom w:val="10"/>
      <w:divBdr>
        <w:top w:val="none" w:sz="0" w:space="0" w:color="auto"/>
        <w:left w:val="none" w:sz="0" w:space="0" w:color="auto"/>
        <w:bottom w:val="none" w:sz="0" w:space="0" w:color="auto"/>
        <w:right w:val="none" w:sz="0" w:space="0" w:color="auto"/>
      </w:divBdr>
    </w:div>
    <w:div w:id="158663146">
      <w:marLeft w:val="0"/>
      <w:marRight w:val="0"/>
      <w:marTop w:val="10"/>
      <w:marBottom w:val="10"/>
      <w:divBdr>
        <w:top w:val="none" w:sz="0" w:space="0" w:color="auto"/>
        <w:left w:val="none" w:sz="0" w:space="0" w:color="auto"/>
        <w:bottom w:val="none" w:sz="0" w:space="0" w:color="auto"/>
        <w:right w:val="none" w:sz="0" w:space="0" w:color="auto"/>
      </w:divBdr>
    </w:div>
    <w:div w:id="178352815">
      <w:marLeft w:val="0"/>
      <w:marRight w:val="0"/>
      <w:marTop w:val="10"/>
      <w:marBottom w:val="10"/>
      <w:divBdr>
        <w:top w:val="none" w:sz="0" w:space="0" w:color="auto"/>
        <w:left w:val="none" w:sz="0" w:space="0" w:color="auto"/>
        <w:bottom w:val="none" w:sz="0" w:space="0" w:color="auto"/>
        <w:right w:val="none" w:sz="0" w:space="0" w:color="auto"/>
      </w:divBdr>
    </w:div>
    <w:div w:id="380981437">
      <w:marLeft w:val="0"/>
      <w:marRight w:val="0"/>
      <w:marTop w:val="10"/>
      <w:marBottom w:val="10"/>
      <w:divBdr>
        <w:top w:val="none" w:sz="0" w:space="0" w:color="auto"/>
        <w:left w:val="none" w:sz="0" w:space="0" w:color="auto"/>
        <w:bottom w:val="none" w:sz="0" w:space="0" w:color="auto"/>
        <w:right w:val="none" w:sz="0" w:space="0" w:color="auto"/>
      </w:divBdr>
    </w:div>
    <w:div w:id="397098821">
      <w:marLeft w:val="0"/>
      <w:marRight w:val="0"/>
      <w:marTop w:val="10"/>
      <w:marBottom w:val="10"/>
      <w:divBdr>
        <w:top w:val="none" w:sz="0" w:space="0" w:color="auto"/>
        <w:left w:val="none" w:sz="0" w:space="0" w:color="auto"/>
        <w:bottom w:val="none" w:sz="0" w:space="0" w:color="auto"/>
        <w:right w:val="none" w:sz="0" w:space="0" w:color="auto"/>
      </w:divBdr>
    </w:div>
    <w:div w:id="415327695">
      <w:marLeft w:val="0"/>
      <w:marRight w:val="0"/>
      <w:marTop w:val="10"/>
      <w:marBottom w:val="10"/>
      <w:divBdr>
        <w:top w:val="none" w:sz="0" w:space="0" w:color="auto"/>
        <w:left w:val="none" w:sz="0" w:space="0" w:color="auto"/>
        <w:bottom w:val="none" w:sz="0" w:space="0" w:color="auto"/>
        <w:right w:val="none" w:sz="0" w:space="0" w:color="auto"/>
      </w:divBdr>
    </w:div>
    <w:div w:id="417168844">
      <w:marLeft w:val="0"/>
      <w:marRight w:val="0"/>
      <w:marTop w:val="10"/>
      <w:marBottom w:val="10"/>
      <w:divBdr>
        <w:top w:val="none" w:sz="0" w:space="0" w:color="auto"/>
        <w:left w:val="none" w:sz="0" w:space="0" w:color="auto"/>
        <w:bottom w:val="none" w:sz="0" w:space="0" w:color="auto"/>
        <w:right w:val="none" w:sz="0" w:space="0" w:color="auto"/>
      </w:divBdr>
    </w:div>
    <w:div w:id="436172734">
      <w:marLeft w:val="0"/>
      <w:marRight w:val="0"/>
      <w:marTop w:val="10"/>
      <w:marBottom w:val="10"/>
      <w:divBdr>
        <w:top w:val="none" w:sz="0" w:space="0" w:color="auto"/>
        <w:left w:val="none" w:sz="0" w:space="0" w:color="auto"/>
        <w:bottom w:val="none" w:sz="0" w:space="0" w:color="auto"/>
        <w:right w:val="none" w:sz="0" w:space="0" w:color="auto"/>
      </w:divBdr>
    </w:div>
    <w:div w:id="439187685">
      <w:marLeft w:val="0"/>
      <w:marRight w:val="0"/>
      <w:marTop w:val="10"/>
      <w:marBottom w:val="10"/>
      <w:divBdr>
        <w:top w:val="none" w:sz="0" w:space="0" w:color="auto"/>
        <w:left w:val="none" w:sz="0" w:space="0" w:color="auto"/>
        <w:bottom w:val="none" w:sz="0" w:space="0" w:color="auto"/>
        <w:right w:val="none" w:sz="0" w:space="0" w:color="auto"/>
      </w:divBdr>
    </w:div>
    <w:div w:id="562134065">
      <w:marLeft w:val="0"/>
      <w:marRight w:val="0"/>
      <w:marTop w:val="10"/>
      <w:marBottom w:val="10"/>
      <w:divBdr>
        <w:top w:val="none" w:sz="0" w:space="0" w:color="auto"/>
        <w:left w:val="none" w:sz="0" w:space="0" w:color="auto"/>
        <w:bottom w:val="none" w:sz="0" w:space="0" w:color="auto"/>
        <w:right w:val="none" w:sz="0" w:space="0" w:color="auto"/>
      </w:divBdr>
    </w:div>
    <w:div w:id="647638638">
      <w:marLeft w:val="0"/>
      <w:marRight w:val="720"/>
      <w:marTop w:val="10"/>
      <w:marBottom w:val="10"/>
      <w:divBdr>
        <w:top w:val="none" w:sz="0" w:space="0" w:color="auto"/>
        <w:left w:val="none" w:sz="0" w:space="0" w:color="auto"/>
        <w:bottom w:val="none" w:sz="0" w:space="0" w:color="auto"/>
        <w:right w:val="none" w:sz="0" w:space="0" w:color="auto"/>
      </w:divBdr>
    </w:div>
    <w:div w:id="648633843">
      <w:marLeft w:val="0"/>
      <w:marRight w:val="0"/>
      <w:marTop w:val="10"/>
      <w:marBottom w:val="10"/>
      <w:divBdr>
        <w:top w:val="none" w:sz="0" w:space="0" w:color="auto"/>
        <w:left w:val="none" w:sz="0" w:space="0" w:color="auto"/>
        <w:bottom w:val="none" w:sz="0" w:space="0" w:color="auto"/>
        <w:right w:val="none" w:sz="0" w:space="0" w:color="auto"/>
      </w:divBdr>
    </w:div>
    <w:div w:id="709261442">
      <w:marLeft w:val="0"/>
      <w:marRight w:val="0"/>
      <w:marTop w:val="10"/>
      <w:marBottom w:val="10"/>
      <w:divBdr>
        <w:top w:val="none" w:sz="0" w:space="0" w:color="auto"/>
        <w:left w:val="none" w:sz="0" w:space="0" w:color="auto"/>
        <w:bottom w:val="none" w:sz="0" w:space="0" w:color="auto"/>
        <w:right w:val="none" w:sz="0" w:space="0" w:color="auto"/>
      </w:divBdr>
    </w:div>
    <w:div w:id="778716666">
      <w:marLeft w:val="0"/>
      <w:marRight w:val="720"/>
      <w:marTop w:val="10"/>
      <w:marBottom w:val="10"/>
      <w:divBdr>
        <w:top w:val="none" w:sz="0" w:space="0" w:color="auto"/>
        <w:left w:val="none" w:sz="0" w:space="0" w:color="auto"/>
        <w:bottom w:val="none" w:sz="0" w:space="0" w:color="auto"/>
        <w:right w:val="none" w:sz="0" w:space="0" w:color="auto"/>
      </w:divBdr>
    </w:div>
    <w:div w:id="851409213">
      <w:marLeft w:val="0"/>
      <w:marRight w:val="0"/>
      <w:marTop w:val="10"/>
      <w:marBottom w:val="10"/>
      <w:divBdr>
        <w:top w:val="none" w:sz="0" w:space="0" w:color="auto"/>
        <w:left w:val="none" w:sz="0" w:space="0" w:color="auto"/>
        <w:bottom w:val="none" w:sz="0" w:space="0" w:color="auto"/>
        <w:right w:val="none" w:sz="0" w:space="0" w:color="auto"/>
      </w:divBdr>
    </w:div>
    <w:div w:id="860171952">
      <w:marLeft w:val="0"/>
      <w:marRight w:val="0"/>
      <w:marTop w:val="10"/>
      <w:marBottom w:val="10"/>
      <w:divBdr>
        <w:top w:val="none" w:sz="0" w:space="0" w:color="auto"/>
        <w:left w:val="none" w:sz="0" w:space="0" w:color="auto"/>
        <w:bottom w:val="none" w:sz="0" w:space="0" w:color="auto"/>
        <w:right w:val="none" w:sz="0" w:space="0" w:color="auto"/>
      </w:divBdr>
    </w:div>
    <w:div w:id="877351583">
      <w:marLeft w:val="0"/>
      <w:marRight w:val="0"/>
      <w:marTop w:val="10"/>
      <w:marBottom w:val="10"/>
      <w:divBdr>
        <w:top w:val="none" w:sz="0" w:space="0" w:color="auto"/>
        <w:left w:val="none" w:sz="0" w:space="0" w:color="auto"/>
        <w:bottom w:val="none" w:sz="0" w:space="0" w:color="auto"/>
        <w:right w:val="none" w:sz="0" w:space="0" w:color="auto"/>
      </w:divBdr>
    </w:div>
    <w:div w:id="879705243">
      <w:marLeft w:val="0"/>
      <w:marRight w:val="0"/>
      <w:marTop w:val="10"/>
      <w:marBottom w:val="10"/>
      <w:divBdr>
        <w:top w:val="none" w:sz="0" w:space="0" w:color="auto"/>
        <w:left w:val="none" w:sz="0" w:space="0" w:color="auto"/>
        <w:bottom w:val="none" w:sz="0" w:space="0" w:color="auto"/>
        <w:right w:val="none" w:sz="0" w:space="0" w:color="auto"/>
      </w:divBdr>
    </w:div>
    <w:div w:id="886453857">
      <w:marLeft w:val="0"/>
      <w:marRight w:val="720"/>
      <w:marTop w:val="10"/>
      <w:marBottom w:val="10"/>
      <w:divBdr>
        <w:top w:val="none" w:sz="0" w:space="0" w:color="auto"/>
        <w:left w:val="none" w:sz="0" w:space="0" w:color="auto"/>
        <w:bottom w:val="none" w:sz="0" w:space="0" w:color="auto"/>
        <w:right w:val="none" w:sz="0" w:space="0" w:color="auto"/>
      </w:divBdr>
    </w:div>
    <w:div w:id="889999292">
      <w:marLeft w:val="0"/>
      <w:marRight w:val="0"/>
      <w:marTop w:val="10"/>
      <w:marBottom w:val="10"/>
      <w:divBdr>
        <w:top w:val="none" w:sz="0" w:space="0" w:color="auto"/>
        <w:left w:val="none" w:sz="0" w:space="0" w:color="auto"/>
        <w:bottom w:val="none" w:sz="0" w:space="0" w:color="auto"/>
        <w:right w:val="none" w:sz="0" w:space="0" w:color="auto"/>
      </w:divBdr>
    </w:div>
    <w:div w:id="1030297685">
      <w:marLeft w:val="0"/>
      <w:marRight w:val="0"/>
      <w:marTop w:val="10"/>
      <w:marBottom w:val="10"/>
      <w:divBdr>
        <w:top w:val="none" w:sz="0" w:space="0" w:color="auto"/>
        <w:left w:val="none" w:sz="0" w:space="0" w:color="auto"/>
        <w:bottom w:val="none" w:sz="0" w:space="0" w:color="auto"/>
        <w:right w:val="none" w:sz="0" w:space="0" w:color="auto"/>
      </w:divBdr>
    </w:div>
    <w:div w:id="1064184145">
      <w:marLeft w:val="0"/>
      <w:marRight w:val="0"/>
      <w:marTop w:val="10"/>
      <w:marBottom w:val="10"/>
      <w:divBdr>
        <w:top w:val="none" w:sz="0" w:space="0" w:color="auto"/>
        <w:left w:val="none" w:sz="0" w:space="0" w:color="auto"/>
        <w:bottom w:val="none" w:sz="0" w:space="0" w:color="auto"/>
        <w:right w:val="none" w:sz="0" w:space="0" w:color="auto"/>
      </w:divBdr>
    </w:div>
    <w:div w:id="1084911726">
      <w:marLeft w:val="0"/>
      <w:marRight w:val="0"/>
      <w:marTop w:val="10"/>
      <w:marBottom w:val="10"/>
      <w:divBdr>
        <w:top w:val="none" w:sz="0" w:space="0" w:color="auto"/>
        <w:left w:val="none" w:sz="0" w:space="0" w:color="auto"/>
        <w:bottom w:val="none" w:sz="0" w:space="0" w:color="auto"/>
        <w:right w:val="none" w:sz="0" w:space="0" w:color="auto"/>
      </w:divBdr>
    </w:div>
    <w:div w:id="1139151338">
      <w:marLeft w:val="0"/>
      <w:marRight w:val="0"/>
      <w:marTop w:val="10"/>
      <w:marBottom w:val="10"/>
      <w:divBdr>
        <w:top w:val="none" w:sz="0" w:space="0" w:color="auto"/>
        <w:left w:val="none" w:sz="0" w:space="0" w:color="auto"/>
        <w:bottom w:val="none" w:sz="0" w:space="0" w:color="auto"/>
        <w:right w:val="none" w:sz="0" w:space="0" w:color="auto"/>
      </w:divBdr>
    </w:div>
    <w:div w:id="1142161630">
      <w:marLeft w:val="0"/>
      <w:marRight w:val="0"/>
      <w:marTop w:val="10"/>
      <w:marBottom w:val="10"/>
      <w:divBdr>
        <w:top w:val="none" w:sz="0" w:space="0" w:color="auto"/>
        <w:left w:val="none" w:sz="0" w:space="0" w:color="auto"/>
        <w:bottom w:val="none" w:sz="0" w:space="0" w:color="auto"/>
        <w:right w:val="none" w:sz="0" w:space="0" w:color="auto"/>
      </w:divBdr>
    </w:div>
    <w:div w:id="1157764586">
      <w:marLeft w:val="0"/>
      <w:marRight w:val="0"/>
      <w:marTop w:val="10"/>
      <w:marBottom w:val="10"/>
      <w:divBdr>
        <w:top w:val="none" w:sz="0" w:space="0" w:color="auto"/>
        <w:left w:val="none" w:sz="0" w:space="0" w:color="auto"/>
        <w:bottom w:val="none" w:sz="0" w:space="0" w:color="auto"/>
        <w:right w:val="none" w:sz="0" w:space="0" w:color="auto"/>
      </w:divBdr>
    </w:div>
    <w:div w:id="1208759078">
      <w:marLeft w:val="0"/>
      <w:marRight w:val="0"/>
      <w:marTop w:val="10"/>
      <w:marBottom w:val="10"/>
      <w:divBdr>
        <w:top w:val="none" w:sz="0" w:space="0" w:color="auto"/>
        <w:left w:val="none" w:sz="0" w:space="0" w:color="auto"/>
        <w:bottom w:val="none" w:sz="0" w:space="0" w:color="auto"/>
        <w:right w:val="none" w:sz="0" w:space="0" w:color="auto"/>
      </w:divBdr>
    </w:div>
    <w:div w:id="1298608929">
      <w:marLeft w:val="0"/>
      <w:marRight w:val="0"/>
      <w:marTop w:val="10"/>
      <w:marBottom w:val="10"/>
      <w:divBdr>
        <w:top w:val="none" w:sz="0" w:space="0" w:color="auto"/>
        <w:left w:val="none" w:sz="0" w:space="0" w:color="auto"/>
        <w:bottom w:val="none" w:sz="0" w:space="0" w:color="auto"/>
        <w:right w:val="none" w:sz="0" w:space="0" w:color="auto"/>
      </w:divBdr>
    </w:div>
    <w:div w:id="1300964591">
      <w:marLeft w:val="0"/>
      <w:marRight w:val="0"/>
      <w:marTop w:val="10"/>
      <w:marBottom w:val="10"/>
      <w:divBdr>
        <w:top w:val="none" w:sz="0" w:space="0" w:color="auto"/>
        <w:left w:val="none" w:sz="0" w:space="0" w:color="auto"/>
        <w:bottom w:val="none" w:sz="0" w:space="0" w:color="auto"/>
        <w:right w:val="none" w:sz="0" w:space="0" w:color="auto"/>
      </w:divBdr>
    </w:div>
    <w:div w:id="1321276038">
      <w:marLeft w:val="0"/>
      <w:marRight w:val="0"/>
      <w:marTop w:val="10"/>
      <w:marBottom w:val="10"/>
      <w:divBdr>
        <w:top w:val="none" w:sz="0" w:space="0" w:color="auto"/>
        <w:left w:val="none" w:sz="0" w:space="0" w:color="auto"/>
        <w:bottom w:val="none" w:sz="0" w:space="0" w:color="auto"/>
        <w:right w:val="none" w:sz="0" w:space="0" w:color="auto"/>
      </w:divBdr>
    </w:div>
    <w:div w:id="1343582017">
      <w:marLeft w:val="0"/>
      <w:marRight w:val="0"/>
      <w:marTop w:val="10"/>
      <w:marBottom w:val="10"/>
      <w:divBdr>
        <w:top w:val="none" w:sz="0" w:space="0" w:color="auto"/>
        <w:left w:val="none" w:sz="0" w:space="0" w:color="auto"/>
        <w:bottom w:val="none" w:sz="0" w:space="0" w:color="auto"/>
        <w:right w:val="none" w:sz="0" w:space="0" w:color="auto"/>
      </w:divBdr>
    </w:div>
    <w:div w:id="1428501521">
      <w:marLeft w:val="0"/>
      <w:marRight w:val="0"/>
      <w:marTop w:val="10"/>
      <w:marBottom w:val="10"/>
      <w:divBdr>
        <w:top w:val="none" w:sz="0" w:space="0" w:color="auto"/>
        <w:left w:val="none" w:sz="0" w:space="0" w:color="auto"/>
        <w:bottom w:val="none" w:sz="0" w:space="0" w:color="auto"/>
        <w:right w:val="none" w:sz="0" w:space="0" w:color="auto"/>
      </w:divBdr>
    </w:div>
    <w:div w:id="1437479279">
      <w:marLeft w:val="0"/>
      <w:marRight w:val="0"/>
      <w:marTop w:val="10"/>
      <w:marBottom w:val="10"/>
      <w:divBdr>
        <w:top w:val="none" w:sz="0" w:space="0" w:color="auto"/>
        <w:left w:val="none" w:sz="0" w:space="0" w:color="auto"/>
        <w:bottom w:val="none" w:sz="0" w:space="0" w:color="auto"/>
        <w:right w:val="none" w:sz="0" w:space="0" w:color="auto"/>
      </w:divBdr>
    </w:div>
    <w:div w:id="1463689636">
      <w:marLeft w:val="0"/>
      <w:marRight w:val="720"/>
      <w:marTop w:val="10"/>
      <w:marBottom w:val="10"/>
      <w:divBdr>
        <w:top w:val="none" w:sz="0" w:space="0" w:color="auto"/>
        <w:left w:val="none" w:sz="0" w:space="0" w:color="auto"/>
        <w:bottom w:val="none" w:sz="0" w:space="0" w:color="auto"/>
        <w:right w:val="none" w:sz="0" w:space="0" w:color="auto"/>
      </w:divBdr>
    </w:div>
    <w:div w:id="1470825799">
      <w:marLeft w:val="0"/>
      <w:marRight w:val="0"/>
      <w:marTop w:val="10"/>
      <w:marBottom w:val="10"/>
      <w:divBdr>
        <w:top w:val="none" w:sz="0" w:space="0" w:color="auto"/>
        <w:left w:val="none" w:sz="0" w:space="0" w:color="auto"/>
        <w:bottom w:val="none" w:sz="0" w:space="0" w:color="auto"/>
        <w:right w:val="none" w:sz="0" w:space="0" w:color="auto"/>
      </w:divBdr>
    </w:div>
    <w:div w:id="1497070201">
      <w:marLeft w:val="0"/>
      <w:marRight w:val="0"/>
      <w:marTop w:val="10"/>
      <w:marBottom w:val="10"/>
      <w:divBdr>
        <w:top w:val="none" w:sz="0" w:space="0" w:color="auto"/>
        <w:left w:val="none" w:sz="0" w:space="0" w:color="auto"/>
        <w:bottom w:val="none" w:sz="0" w:space="0" w:color="auto"/>
        <w:right w:val="none" w:sz="0" w:space="0" w:color="auto"/>
      </w:divBdr>
    </w:div>
    <w:div w:id="1526089339">
      <w:marLeft w:val="0"/>
      <w:marRight w:val="0"/>
      <w:marTop w:val="10"/>
      <w:marBottom w:val="10"/>
      <w:divBdr>
        <w:top w:val="none" w:sz="0" w:space="0" w:color="auto"/>
        <w:left w:val="none" w:sz="0" w:space="0" w:color="auto"/>
        <w:bottom w:val="none" w:sz="0" w:space="0" w:color="auto"/>
        <w:right w:val="none" w:sz="0" w:space="0" w:color="auto"/>
      </w:divBdr>
    </w:div>
    <w:div w:id="1614634789">
      <w:marLeft w:val="0"/>
      <w:marRight w:val="0"/>
      <w:marTop w:val="10"/>
      <w:marBottom w:val="10"/>
      <w:divBdr>
        <w:top w:val="none" w:sz="0" w:space="0" w:color="auto"/>
        <w:left w:val="none" w:sz="0" w:space="0" w:color="auto"/>
        <w:bottom w:val="none" w:sz="0" w:space="0" w:color="auto"/>
        <w:right w:val="none" w:sz="0" w:space="0" w:color="auto"/>
      </w:divBdr>
    </w:div>
    <w:div w:id="1632245487">
      <w:marLeft w:val="0"/>
      <w:marRight w:val="0"/>
      <w:marTop w:val="10"/>
      <w:marBottom w:val="10"/>
      <w:divBdr>
        <w:top w:val="none" w:sz="0" w:space="0" w:color="auto"/>
        <w:left w:val="none" w:sz="0" w:space="0" w:color="auto"/>
        <w:bottom w:val="none" w:sz="0" w:space="0" w:color="auto"/>
        <w:right w:val="none" w:sz="0" w:space="0" w:color="auto"/>
      </w:divBdr>
    </w:div>
    <w:div w:id="1635059113">
      <w:marLeft w:val="0"/>
      <w:marRight w:val="0"/>
      <w:marTop w:val="10"/>
      <w:marBottom w:val="10"/>
      <w:divBdr>
        <w:top w:val="none" w:sz="0" w:space="0" w:color="auto"/>
        <w:left w:val="none" w:sz="0" w:space="0" w:color="auto"/>
        <w:bottom w:val="none" w:sz="0" w:space="0" w:color="auto"/>
        <w:right w:val="none" w:sz="0" w:space="0" w:color="auto"/>
      </w:divBdr>
    </w:div>
    <w:div w:id="1737781743">
      <w:marLeft w:val="0"/>
      <w:marRight w:val="0"/>
      <w:marTop w:val="10"/>
      <w:marBottom w:val="10"/>
      <w:divBdr>
        <w:top w:val="none" w:sz="0" w:space="0" w:color="auto"/>
        <w:left w:val="none" w:sz="0" w:space="0" w:color="auto"/>
        <w:bottom w:val="none" w:sz="0" w:space="0" w:color="auto"/>
        <w:right w:val="none" w:sz="0" w:space="0" w:color="auto"/>
      </w:divBdr>
    </w:div>
    <w:div w:id="1779331175">
      <w:marLeft w:val="0"/>
      <w:marRight w:val="0"/>
      <w:marTop w:val="10"/>
      <w:marBottom w:val="10"/>
      <w:divBdr>
        <w:top w:val="none" w:sz="0" w:space="0" w:color="auto"/>
        <w:left w:val="none" w:sz="0" w:space="0" w:color="auto"/>
        <w:bottom w:val="none" w:sz="0" w:space="0" w:color="auto"/>
        <w:right w:val="none" w:sz="0" w:space="0" w:color="auto"/>
      </w:divBdr>
    </w:div>
    <w:div w:id="2040348519">
      <w:marLeft w:val="0"/>
      <w:marRight w:val="0"/>
      <w:marTop w:val="10"/>
      <w:marBottom w:val="10"/>
      <w:divBdr>
        <w:top w:val="none" w:sz="0" w:space="0" w:color="auto"/>
        <w:left w:val="none" w:sz="0" w:space="0" w:color="auto"/>
        <w:bottom w:val="none" w:sz="0" w:space="0" w:color="auto"/>
        <w:right w:val="none" w:sz="0" w:space="0" w:color="auto"/>
      </w:divBdr>
    </w:div>
    <w:div w:id="2100830189">
      <w:marLeft w:val="0"/>
      <w:marRight w:val="0"/>
      <w:marTop w:val="10"/>
      <w:marBottom w:val="10"/>
      <w:divBdr>
        <w:top w:val="none" w:sz="0" w:space="0" w:color="auto"/>
        <w:left w:val="none" w:sz="0" w:space="0" w:color="auto"/>
        <w:bottom w:val="none" w:sz="0" w:space="0" w:color="auto"/>
        <w:right w:val="none" w:sz="0" w:space="0" w:color="auto"/>
      </w:divBdr>
    </w:div>
    <w:div w:id="2115319721">
      <w:marLeft w:val="0"/>
      <w:marRight w:val="0"/>
      <w:marTop w:val="10"/>
      <w:marBottom w:val="10"/>
      <w:divBdr>
        <w:top w:val="none" w:sz="0" w:space="0" w:color="auto"/>
        <w:left w:val="none" w:sz="0" w:space="0" w:color="auto"/>
        <w:bottom w:val="none" w:sz="0" w:space="0" w:color="auto"/>
        <w:right w:val="none" w:sz="0" w:space="0" w:color="auto"/>
      </w:divBdr>
    </w:div>
    <w:div w:id="21467007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