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8443" w14:textId="77777777" w:rsidR="008A62D1" w:rsidRDefault="008A62D1">
      <w:pPr>
        <w:spacing w:line="500" w:lineRule="atLeast"/>
        <w:jc w:val="center"/>
        <w:divId w:val="33892877"/>
        <w:rPr>
          <w:rFonts w:ascii="黑体" w:eastAsia="黑体" w:hAnsi="黑体"/>
          <w:sz w:val="36"/>
          <w:szCs w:val="36"/>
        </w:rPr>
      </w:pPr>
      <w:r>
        <w:rPr>
          <w:rFonts w:ascii="黑体" w:eastAsia="黑体" w:hAnsi="黑体" w:hint="eastAsia"/>
          <w:sz w:val="36"/>
          <w:szCs w:val="36"/>
        </w:rPr>
        <w:t>广东省珠海市香洲区人民法院</w:t>
      </w:r>
    </w:p>
    <w:p w14:paraId="7A7CE643" w14:textId="77777777" w:rsidR="008A62D1" w:rsidRDefault="008A62D1">
      <w:pPr>
        <w:spacing w:line="500" w:lineRule="atLeast"/>
        <w:jc w:val="center"/>
        <w:divId w:val="10299183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9A9612" w14:textId="77777777" w:rsidR="008A62D1" w:rsidRDefault="008A62D1">
      <w:pPr>
        <w:spacing w:line="500" w:lineRule="atLeast"/>
        <w:jc w:val="right"/>
        <w:divId w:val="1969309940"/>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2527</w:t>
      </w:r>
      <w:r>
        <w:rPr>
          <w:rFonts w:hint="eastAsia"/>
          <w:sz w:val="30"/>
          <w:szCs w:val="30"/>
        </w:rPr>
        <w:t>号</w:t>
      </w:r>
    </w:p>
    <w:p w14:paraId="597C0296" w14:textId="77777777" w:rsidR="008A62D1" w:rsidRDefault="008A62D1">
      <w:pPr>
        <w:spacing w:line="500" w:lineRule="atLeast"/>
        <w:ind w:firstLine="600"/>
        <w:divId w:val="1521699259"/>
        <w:rPr>
          <w:rFonts w:hint="eastAsia"/>
          <w:sz w:val="30"/>
          <w:szCs w:val="30"/>
        </w:rPr>
      </w:pPr>
      <w:r>
        <w:rPr>
          <w:rFonts w:hint="eastAsia"/>
          <w:sz w:val="30"/>
          <w:szCs w:val="30"/>
        </w:rPr>
        <w:t>公诉机关珠海市香洲区人民检察院。</w:t>
      </w:r>
    </w:p>
    <w:p w14:paraId="057C0A5D" w14:textId="77777777" w:rsidR="008A62D1" w:rsidRDefault="008A62D1">
      <w:pPr>
        <w:spacing w:line="500" w:lineRule="atLeast"/>
        <w:ind w:firstLine="600"/>
        <w:divId w:val="832447951"/>
        <w:rPr>
          <w:rFonts w:hint="eastAsia"/>
          <w:sz w:val="30"/>
          <w:szCs w:val="30"/>
        </w:rPr>
      </w:pPr>
      <w:r>
        <w:rPr>
          <w:rFonts w:hint="eastAsia"/>
          <w:sz w:val="30"/>
          <w:szCs w:val="30"/>
        </w:rPr>
        <w:t>被告人卓某甲，男，汉族，小学文化，户籍地广东省珠海市香洲区，公民身份号码×××</w:t>
      </w:r>
      <w:r>
        <w:rPr>
          <w:rFonts w:hint="eastAsia"/>
          <w:sz w:val="30"/>
          <w:szCs w:val="30"/>
        </w:rPr>
        <w:t>0817</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日被羁押并被刑事拘留，同年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日被逮捕。现押于珠海市第二看守所。</w:t>
      </w:r>
    </w:p>
    <w:p w14:paraId="02A64B69" w14:textId="77777777" w:rsidR="008A62D1" w:rsidRDefault="008A62D1">
      <w:pPr>
        <w:spacing w:line="500" w:lineRule="atLeast"/>
        <w:ind w:firstLine="600"/>
        <w:divId w:val="40248654"/>
        <w:rPr>
          <w:rFonts w:hint="eastAsia"/>
          <w:sz w:val="30"/>
          <w:szCs w:val="30"/>
        </w:rPr>
      </w:pPr>
      <w:r>
        <w:rPr>
          <w:rFonts w:hint="eastAsia"/>
          <w:sz w:val="30"/>
          <w:szCs w:val="30"/>
        </w:rPr>
        <w:t>辩护人赵广宇，广东中晟律师事务所律师。</w:t>
      </w:r>
    </w:p>
    <w:p w14:paraId="40A7A268" w14:textId="77777777" w:rsidR="008A62D1" w:rsidRDefault="008A62D1">
      <w:pPr>
        <w:spacing w:line="500" w:lineRule="atLeast"/>
        <w:ind w:firstLine="600"/>
        <w:divId w:val="1028021221"/>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2393</w:t>
      </w:r>
      <w:r>
        <w:rPr>
          <w:rFonts w:hint="eastAsia"/>
          <w:sz w:val="30"/>
          <w:szCs w:val="30"/>
        </w:rPr>
        <w:t>号起诉书指控被告人卓某甲犯行贿罪，于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日向本院提起公诉。本院依法组成合议庭，公开开庭审理了本案。珠海市香洲区人民检察院指派检察员黄斌权出庭支持公诉，被告人卓某甲及其辩护人赵广宇到庭参加诉讼。现已审理终结。</w:t>
      </w:r>
    </w:p>
    <w:p w14:paraId="7A0E5083" w14:textId="77777777" w:rsidR="008A62D1" w:rsidRDefault="008A62D1">
      <w:pPr>
        <w:spacing w:line="500" w:lineRule="atLeast"/>
        <w:divId w:val="2044086269"/>
        <w:rPr>
          <w:rFonts w:hint="eastAsia"/>
          <w:sz w:val="30"/>
          <w:szCs w:val="30"/>
        </w:rPr>
      </w:pPr>
      <w:r>
        <w:rPr>
          <w:rFonts w:hint="eastAsia"/>
          <w:sz w:val="30"/>
          <w:szCs w:val="30"/>
        </w:rPr>
        <w:t>经审理查明：</w:t>
      </w:r>
    </w:p>
    <w:p w14:paraId="1233B58B" w14:textId="77777777" w:rsidR="008A62D1" w:rsidRDefault="008A62D1">
      <w:pPr>
        <w:spacing w:line="500" w:lineRule="atLeast"/>
        <w:ind w:firstLine="600"/>
        <w:divId w:val="1584532810"/>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卓某甲与房屋承建商王某（另案处理）合作，在明知珠海市金鼎官塘村民卓某乙、卓某丙、唐某、卓某戊、卓某己、卓某庚、卓某辛等人未取得正规报建手续的情况下，为上述村民建房。在房屋建设过程中，王某负责施工，被告人卓某甲负责找珠海市城市管理行政执法局高新区执法大队金鼎中队疏通关系，使城管部门对上述村民的违章建设行为不予执法，以保障其与王某承建的房屋能顺利建成，被告人卓某甲从违章建设工程款中获取提成收益。为持续达到上述目的，</w:t>
      </w:r>
      <w:r>
        <w:rPr>
          <w:rFonts w:hint="eastAsia"/>
          <w:sz w:val="30"/>
          <w:szCs w:val="30"/>
        </w:rPr>
        <w:t>2010</w:t>
      </w:r>
      <w:r>
        <w:rPr>
          <w:rFonts w:hint="eastAsia"/>
          <w:sz w:val="30"/>
          <w:szCs w:val="30"/>
        </w:rPr>
        <w:t>年中秋至</w:t>
      </w:r>
      <w:r>
        <w:rPr>
          <w:rFonts w:hint="eastAsia"/>
          <w:sz w:val="30"/>
          <w:szCs w:val="30"/>
        </w:rPr>
        <w:t>2014</w:t>
      </w:r>
      <w:r>
        <w:rPr>
          <w:rFonts w:hint="eastAsia"/>
          <w:sz w:val="30"/>
          <w:szCs w:val="30"/>
        </w:rPr>
        <w:t>年春节期间，被告人卓某甲多次给予珠海市城市管理行政执法局高新区执法大队金鼎中队（后更名为珠海高新区城市监督管理局金鼎中队）相关人员财物，共计人民币</w:t>
      </w:r>
      <w:r>
        <w:rPr>
          <w:rFonts w:hint="eastAsia"/>
          <w:sz w:val="30"/>
          <w:szCs w:val="30"/>
        </w:rPr>
        <w:t>64589</w:t>
      </w:r>
      <w:r>
        <w:rPr>
          <w:rFonts w:hint="eastAsia"/>
          <w:sz w:val="30"/>
          <w:szCs w:val="30"/>
        </w:rPr>
        <w:t>元，具体犯罪事实如下：</w:t>
      </w:r>
    </w:p>
    <w:p w14:paraId="64C84406" w14:textId="77777777" w:rsidR="008A62D1" w:rsidRDefault="008A62D1">
      <w:pPr>
        <w:spacing w:line="500" w:lineRule="atLeast"/>
        <w:ind w:firstLine="600"/>
        <w:divId w:val="1733239309"/>
        <w:rPr>
          <w:rFonts w:hint="eastAsia"/>
          <w:sz w:val="30"/>
          <w:szCs w:val="30"/>
        </w:rPr>
      </w:pPr>
      <w:r>
        <w:rPr>
          <w:rFonts w:hint="eastAsia"/>
          <w:sz w:val="30"/>
          <w:szCs w:val="30"/>
        </w:rPr>
        <w:lastRenderedPageBreak/>
        <w:t>1</w:t>
      </w:r>
      <w:r>
        <w:rPr>
          <w:rFonts w:hint="eastAsia"/>
          <w:sz w:val="30"/>
          <w:szCs w:val="30"/>
        </w:rPr>
        <w:t>、在</w:t>
      </w:r>
      <w:r>
        <w:rPr>
          <w:rFonts w:hint="eastAsia"/>
          <w:sz w:val="30"/>
          <w:szCs w:val="30"/>
        </w:rPr>
        <w:t>2010</w:t>
      </w:r>
      <w:r>
        <w:rPr>
          <w:rFonts w:hint="eastAsia"/>
          <w:sz w:val="30"/>
          <w:szCs w:val="30"/>
        </w:rPr>
        <w:t>年中秋至</w:t>
      </w:r>
      <w:r>
        <w:rPr>
          <w:rFonts w:hint="eastAsia"/>
          <w:sz w:val="30"/>
          <w:szCs w:val="30"/>
        </w:rPr>
        <w:t>2014</w:t>
      </w:r>
      <w:r>
        <w:rPr>
          <w:rFonts w:hint="eastAsia"/>
          <w:sz w:val="30"/>
          <w:szCs w:val="30"/>
        </w:rPr>
        <w:t>年春节期间，被告人卓某甲多次送给珠海市高新区城市监督管理局金鼎中队谢某（另案处理）购物卡共计人民币</w:t>
      </w:r>
      <w:r>
        <w:rPr>
          <w:rFonts w:hint="eastAsia"/>
          <w:sz w:val="30"/>
          <w:szCs w:val="30"/>
        </w:rPr>
        <w:t>48000</w:t>
      </w:r>
      <w:r>
        <w:rPr>
          <w:rFonts w:hint="eastAsia"/>
          <w:sz w:val="30"/>
          <w:szCs w:val="30"/>
        </w:rPr>
        <w:t>元。其中珠海高新区城市监督管理局金鼎中队中队长谢某分得购物卡共计人民币</w:t>
      </w:r>
      <w:r>
        <w:rPr>
          <w:rFonts w:hint="eastAsia"/>
          <w:sz w:val="30"/>
          <w:szCs w:val="30"/>
        </w:rPr>
        <w:t>37000</w:t>
      </w:r>
      <w:r>
        <w:rPr>
          <w:rFonts w:hint="eastAsia"/>
          <w:sz w:val="30"/>
          <w:szCs w:val="30"/>
        </w:rPr>
        <w:t>元，珠海高新区城市监督管理局金鼎中队副中队长万某分得购物卡共计人民币</w:t>
      </w:r>
      <w:r>
        <w:rPr>
          <w:rFonts w:hint="eastAsia"/>
          <w:sz w:val="30"/>
          <w:szCs w:val="30"/>
        </w:rPr>
        <w:t>7000</w:t>
      </w:r>
      <w:r>
        <w:rPr>
          <w:rFonts w:hint="eastAsia"/>
          <w:sz w:val="30"/>
          <w:szCs w:val="30"/>
        </w:rPr>
        <w:t>元，珠海高新区城市监督管理局金鼎中队副中队长周某分得购物卡共计人民币</w:t>
      </w:r>
      <w:r>
        <w:rPr>
          <w:rFonts w:hint="eastAsia"/>
          <w:sz w:val="30"/>
          <w:szCs w:val="30"/>
        </w:rPr>
        <w:t>4000</w:t>
      </w:r>
      <w:r>
        <w:rPr>
          <w:rFonts w:hint="eastAsia"/>
          <w:sz w:val="30"/>
          <w:szCs w:val="30"/>
        </w:rPr>
        <w:t>元。</w:t>
      </w:r>
    </w:p>
    <w:p w14:paraId="71E692A9" w14:textId="77777777" w:rsidR="008A62D1" w:rsidRDefault="008A62D1">
      <w:pPr>
        <w:spacing w:line="500" w:lineRule="atLeast"/>
        <w:ind w:firstLine="600"/>
        <w:divId w:val="155990049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年初，被告人卓某甲送给万某帝舵牌手表一块（经鉴定价值人民币</w:t>
      </w:r>
      <w:r>
        <w:rPr>
          <w:rFonts w:hint="eastAsia"/>
          <w:sz w:val="30"/>
          <w:szCs w:val="30"/>
        </w:rPr>
        <w:t>16589</w:t>
      </w:r>
      <w:r>
        <w:rPr>
          <w:rFonts w:hint="eastAsia"/>
          <w:sz w:val="30"/>
          <w:szCs w:val="30"/>
        </w:rPr>
        <w:t>元）。</w:t>
      </w:r>
    </w:p>
    <w:p w14:paraId="35956098" w14:textId="77777777" w:rsidR="008A62D1" w:rsidRDefault="008A62D1">
      <w:pPr>
        <w:spacing w:line="500" w:lineRule="atLeast"/>
        <w:ind w:firstLine="600"/>
        <w:divId w:val="1398168457"/>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日，被告人卓某甲被抓获归案。</w:t>
      </w:r>
    </w:p>
    <w:p w14:paraId="3EA78328" w14:textId="77777777" w:rsidR="008A62D1" w:rsidRDefault="008A62D1">
      <w:pPr>
        <w:spacing w:line="500" w:lineRule="atLeast"/>
        <w:ind w:firstLine="600"/>
        <w:divId w:val="1216548036"/>
        <w:rPr>
          <w:rFonts w:hint="eastAsia"/>
          <w:sz w:val="30"/>
          <w:szCs w:val="30"/>
        </w:rPr>
      </w:pPr>
      <w:r>
        <w:rPr>
          <w:rFonts w:hint="eastAsia"/>
          <w:sz w:val="30"/>
          <w:szCs w:val="30"/>
        </w:rPr>
        <w:t>上述事实，被告人卓某甲在案件审理过程中并无异议，且有证人谢某、周某、万某、卓某乙、卓某丙、卓某丁、唐某、卓某戊、卓某己、卓某庚、卓某辛、卓某壬、王某的证言，扣押物品清单，验证报告，关于李新民等同志职务任免的通知，公务员职务任免审批表，干部履历表，关于傅智谋等人员任职的通知，干部任免审批表，证明材料，关于规范我市（被征地农民）建房管理的若干意见，涉案财产价格鉴定结论书，关于印发《高新区农民（被征地农民）建房管理实施细则》的通知，到案经过的情况说明，户籍证明，现场及物证照片等证据证实，足以认定。</w:t>
      </w:r>
    </w:p>
    <w:p w14:paraId="3B5F6A80" w14:textId="77777777" w:rsidR="008A62D1" w:rsidRDefault="008A62D1">
      <w:pPr>
        <w:spacing w:line="500" w:lineRule="atLeast"/>
        <w:ind w:firstLine="600"/>
        <w:divId w:val="964966624"/>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、关于贿送购物卡的行为应当认定只向一人行贿，至于谢某的分配被告人卓某甲并不知情。</w:t>
      </w:r>
      <w:r>
        <w:rPr>
          <w:rFonts w:hint="eastAsia"/>
          <w:sz w:val="30"/>
          <w:szCs w:val="30"/>
        </w:rPr>
        <w:t>2</w:t>
      </w:r>
      <w:r>
        <w:rPr>
          <w:rFonts w:hint="eastAsia"/>
          <w:sz w:val="30"/>
          <w:szCs w:val="30"/>
        </w:rPr>
        <w:t>、被告人卓某甲与王某不是合作关系。</w:t>
      </w:r>
      <w:r>
        <w:rPr>
          <w:rFonts w:hint="eastAsia"/>
          <w:sz w:val="30"/>
          <w:szCs w:val="30"/>
        </w:rPr>
        <w:t>3</w:t>
      </w:r>
      <w:r>
        <w:rPr>
          <w:rFonts w:hint="eastAsia"/>
          <w:sz w:val="30"/>
          <w:szCs w:val="30"/>
        </w:rPr>
        <w:t>、被告人卓某甲向谢某行贿所谋取的非法利益并不是为个人利益，其得到仅是介绍工程佣金。综上，建议本院对被告人卓某甲从轻处罚。</w:t>
      </w:r>
    </w:p>
    <w:p w14:paraId="56858997" w14:textId="77777777" w:rsidR="008A62D1" w:rsidRDefault="008A62D1">
      <w:pPr>
        <w:spacing w:line="500" w:lineRule="atLeast"/>
        <w:ind w:firstLine="600"/>
        <w:divId w:val="2081058356"/>
        <w:rPr>
          <w:rFonts w:hint="eastAsia"/>
          <w:sz w:val="30"/>
          <w:szCs w:val="30"/>
        </w:rPr>
      </w:pPr>
      <w:r>
        <w:rPr>
          <w:rFonts w:hint="eastAsia"/>
          <w:sz w:val="30"/>
          <w:szCs w:val="30"/>
        </w:rPr>
        <w:t>针对控辩双方的意见，本院根据查明的事实以及相关法律综合评判如下：</w:t>
      </w:r>
    </w:p>
    <w:p w14:paraId="5BFC3E92" w14:textId="77777777" w:rsidR="008A62D1" w:rsidRDefault="008A62D1">
      <w:pPr>
        <w:spacing w:line="500" w:lineRule="atLeast"/>
        <w:ind w:firstLine="600"/>
        <w:divId w:val="1772242222"/>
        <w:rPr>
          <w:rFonts w:hint="eastAsia"/>
          <w:sz w:val="30"/>
          <w:szCs w:val="30"/>
        </w:rPr>
      </w:pPr>
      <w:r>
        <w:rPr>
          <w:rFonts w:hint="eastAsia"/>
          <w:sz w:val="30"/>
          <w:szCs w:val="30"/>
        </w:rPr>
        <w:t>一、关于行贿购物卡对象是否多人问题。经查：</w:t>
      </w:r>
      <w:r>
        <w:rPr>
          <w:rFonts w:hint="eastAsia"/>
          <w:sz w:val="30"/>
          <w:szCs w:val="30"/>
        </w:rPr>
        <w:t>1</w:t>
      </w:r>
      <w:r>
        <w:rPr>
          <w:rFonts w:hint="eastAsia"/>
          <w:sz w:val="30"/>
          <w:szCs w:val="30"/>
        </w:rPr>
        <w:t>、证人谢某证实被告人卓某甲于</w:t>
      </w:r>
      <w:r>
        <w:rPr>
          <w:rFonts w:hint="eastAsia"/>
          <w:sz w:val="30"/>
          <w:szCs w:val="30"/>
        </w:rPr>
        <w:t>2010</w:t>
      </w:r>
      <w:r>
        <w:rPr>
          <w:rFonts w:hint="eastAsia"/>
          <w:sz w:val="30"/>
          <w:szCs w:val="30"/>
        </w:rPr>
        <w:t>年中秋节至</w:t>
      </w:r>
      <w:r>
        <w:rPr>
          <w:rFonts w:hint="eastAsia"/>
          <w:sz w:val="30"/>
          <w:szCs w:val="30"/>
        </w:rPr>
        <w:t>2014</w:t>
      </w:r>
      <w:r>
        <w:rPr>
          <w:rFonts w:hint="eastAsia"/>
          <w:sz w:val="30"/>
          <w:szCs w:val="30"/>
        </w:rPr>
        <w:t>年春节期间每逢春节、中秋节都会拿购物卡给他，让他分给中队的执法队员。</w:t>
      </w:r>
      <w:r>
        <w:rPr>
          <w:rFonts w:hint="eastAsia"/>
          <w:sz w:val="30"/>
          <w:szCs w:val="30"/>
        </w:rPr>
        <w:t>2</w:t>
      </w:r>
      <w:r>
        <w:rPr>
          <w:rFonts w:hint="eastAsia"/>
          <w:sz w:val="30"/>
          <w:szCs w:val="30"/>
        </w:rPr>
        <w:t>、证人周某证实每逢春节、中秋两大节日被告人卓某甲都会到中队送购物卡给谢某，多数时候我都亲眼看见，事后谢某就会把被告人卓某甲的购物卡分给我们中队成员。</w:t>
      </w:r>
      <w:r>
        <w:rPr>
          <w:rFonts w:hint="eastAsia"/>
          <w:sz w:val="30"/>
          <w:szCs w:val="30"/>
        </w:rPr>
        <w:t>3</w:t>
      </w:r>
      <w:r>
        <w:rPr>
          <w:rFonts w:hint="eastAsia"/>
          <w:sz w:val="30"/>
          <w:szCs w:val="30"/>
        </w:rPr>
        <w:t>、证人万某证实被告人卓某甲每逢春节、中秋两大节日都会来中队送购物卡给谢某。被告人卓某甲送卡来时有时候遇见我或其他队员，被告人卓某甲会告诉我们说他送了一些卡给谢某，事后谢某会将被告人卓某甲送的购物卡分给中队成员。根据上述证据以及被告人卓某甲在侦查阶段供述所送购物卡数量多、每张购物卡金额不大，足以证实被告人卓某甲所贿送对象为多人。</w:t>
      </w:r>
    </w:p>
    <w:p w14:paraId="76F94346" w14:textId="77777777" w:rsidR="008A62D1" w:rsidRDefault="008A62D1">
      <w:pPr>
        <w:spacing w:line="500" w:lineRule="atLeast"/>
        <w:ind w:firstLine="600"/>
        <w:divId w:val="408423369"/>
        <w:rPr>
          <w:rFonts w:hint="eastAsia"/>
          <w:sz w:val="30"/>
          <w:szCs w:val="30"/>
        </w:rPr>
      </w:pPr>
      <w:r>
        <w:rPr>
          <w:rFonts w:hint="eastAsia"/>
          <w:sz w:val="30"/>
          <w:szCs w:val="30"/>
        </w:rPr>
        <w:t>二、关于被告人卓某甲与王某是否合作关系问题。经查：被告人卓某甲在侦查阶段的供述及证人王某的证言一致，均证实被告人卓某甲与王某在承建房屋时是合作关系，王某负责施工，被告人卓某甲负责介绍工程和找珠海市城市管理行政执法局高新区执法大队金鼎中队工作人员疏通关系，并约定利益分配（造价人民币</w:t>
      </w:r>
      <w:r>
        <w:rPr>
          <w:rFonts w:hint="eastAsia"/>
          <w:sz w:val="30"/>
          <w:szCs w:val="30"/>
        </w:rPr>
        <w:t>950</w:t>
      </w:r>
      <w:r>
        <w:rPr>
          <w:rFonts w:hint="eastAsia"/>
          <w:sz w:val="30"/>
          <w:szCs w:val="30"/>
        </w:rPr>
        <w:t>元／平方米分给被告人卓某甲人民币</w:t>
      </w:r>
      <w:r>
        <w:rPr>
          <w:rFonts w:hint="eastAsia"/>
          <w:sz w:val="30"/>
          <w:szCs w:val="30"/>
        </w:rPr>
        <w:t>50</w:t>
      </w:r>
      <w:r>
        <w:rPr>
          <w:rFonts w:hint="eastAsia"/>
          <w:sz w:val="30"/>
          <w:szCs w:val="30"/>
        </w:rPr>
        <w:t>元／平方米、造价人民币</w:t>
      </w:r>
      <w:r>
        <w:rPr>
          <w:rFonts w:hint="eastAsia"/>
          <w:sz w:val="30"/>
          <w:szCs w:val="30"/>
        </w:rPr>
        <w:t>900</w:t>
      </w:r>
      <w:r>
        <w:rPr>
          <w:rFonts w:hint="eastAsia"/>
          <w:sz w:val="30"/>
          <w:szCs w:val="30"/>
        </w:rPr>
        <w:t>元／平方米分给被告人卓某甲人民币</w:t>
      </w:r>
      <w:r>
        <w:rPr>
          <w:rFonts w:hint="eastAsia"/>
          <w:sz w:val="30"/>
          <w:szCs w:val="30"/>
        </w:rPr>
        <w:t>30</w:t>
      </w:r>
      <w:r>
        <w:rPr>
          <w:rFonts w:hint="eastAsia"/>
          <w:sz w:val="30"/>
          <w:szCs w:val="30"/>
        </w:rPr>
        <w:t>元／平方米、造价人民币</w:t>
      </w:r>
      <w:r>
        <w:rPr>
          <w:rFonts w:hint="eastAsia"/>
          <w:sz w:val="30"/>
          <w:szCs w:val="30"/>
        </w:rPr>
        <w:t>850</w:t>
      </w:r>
      <w:r>
        <w:rPr>
          <w:rFonts w:hint="eastAsia"/>
          <w:sz w:val="30"/>
          <w:szCs w:val="30"/>
        </w:rPr>
        <w:t>元／平方米分给被告人卓某甲人民币</w:t>
      </w:r>
      <w:r>
        <w:rPr>
          <w:rFonts w:hint="eastAsia"/>
          <w:sz w:val="30"/>
          <w:szCs w:val="30"/>
        </w:rPr>
        <w:t>20</w:t>
      </w:r>
      <w:r>
        <w:rPr>
          <w:rFonts w:hint="eastAsia"/>
          <w:sz w:val="30"/>
          <w:szCs w:val="30"/>
        </w:rPr>
        <w:t>元／平方米）。可见，被告人卓某甲与王某是合作关系。</w:t>
      </w:r>
    </w:p>
    <w:p w14:paraId="5396C545" w14:textId="77777777" w:rsidR="008A62D1" w:rsidRDefault="008A62D1">
      <w:pPr>
        <w:spacing w:line="500" w:lineRule="atLeast"/>
        <w:ind w:firstLine="600"/>
        <w:divId w:val="433987627"/>
        <w:rPr>
          <w:rFonts w:hint="eastAsia"/>
          <w:sz w:val="30"/>
          <w:szCs w:val="30"/>
        </w:rPr>
      </w:pPr>
      <w:r>
        <w:rPr>
          <w:rFonts w:hint="eastAsia"/>
          <w:sz w:val="30"/>
          <w:szCs w:val="30"/>
        </w:rPr>
        <w:t>三、关于被告人卓某甲的行贿目的问题。经查：前已查明，被告人卓某甲按照合作分工负责介绍工程和找珠海市城市管理行政执法局高新区执法大队金鼎中队工作人员疏通关系，可见，被告人卓某甲所分得不是单纯的介绍工程佣金，被告人卓某甲行贿亦有自己个人非法利益。</w:t>
      </w:r>
    </w:p>
    <w:p w14:paraId="5A1AD72F" w14:textId="77777777" w:rsidR="008A62D1" w:rsidRDefault="008A62D1">
      <w:pPr>
        <w:spacing w:line="500" w:lineRule="atLeast"/>
        <w:ind w:firstLine="600"/>
        <w:divId w:val="609631475"/>
        <w:rPr>
          <w:rFonts w:hint="eastAsia"/>
          <w:sz w:val="30"/>
          <w:szCs w:val="30"/>
        </w:rPr>
      </w:pPr>
      <w:r>
        <w:rPr>
          <w:rFonts w:hint="eastAsia"/>
          <w:sz w:val="30"/>
          <w:szCs w:val="30"/>
        </w:rPr>
        <w:t>本院认为，被告人卓某甲为谋取不正当利益，给予国家工作人员财物共计人民币</w:t>
      </w:r>
      <w:r>
        <w:rPr>
          <w:rFonts w:hint="eastAsia"/>
          <w:sz w:val="30"/>
          <w:szCs w:val="30"/>
        </w:rPr>
        <w:t>64589</w:t>
      </w:r>
      <w:r>
        <w:rPr>
          <w:rFonts w:hint="eastAsia"/>
          <w:sz w:val="30"/>
          <w:szCs w:val="30"/>
        </w:rPr>
        <w:t>元，其行为已触犯我国刑律，构成行贿罪。公诉机关指控被告人卓某甲的犯罪事实清楚，证据确实、充分，指控罪名成立。被告人卓某甲归案后如实供述罪行，依法可以从轻处罚。依照《中华人民共和国刑法》第三百八十九条第一款、第六十七条第三款之规定，判决如下：</w:t>
      </w:r>
    </w:p>
    <w:p w14:paraId="52BE0E39" w14:textId="77777777" w:rsidR="008A62D1" w:rsidRDefault="008A62D1">
      <w:pPr>
        <w:spacing w:line="500" w:lineRule="atLeast"/>
        <w:ind w:firstLine="600"/>
        <w:divId w:val="1102339931"/>
        <w:rPr>
          <w:rFonts w:hint="eastAsia"/>
          <w:sz w:val="30"/>
          <w:szCs w:val="30"/>
        </w:rPr>
      </w:pPr>
      <w:r>
        <w:rPr>
          <w:rFonts w:hint="eastAsia"/>
          <w:sz w:val="30"/>
          <w:szCs w:val="30"/>
        </w:rPr>
        <w:t>被告人卓某甲犯行贿罪，判处有期徒刑九个月。</w:t>
      </w:r>
    </w:p>
    <w:p w14:paraId="60348CFA" w14:textId="77777777" w:rsidR="008A62D1" w:rsidRDefault="008A62D1">
      <w:pPr>
        <w:spacing w:line="500" w:lineRule="atLeast"/>
        <w:ind w:firstLine="600"/>
        <w:divId w:val="10301826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日止。）</w:t>
      </w:r>
    </w:p>
    <w:p w14:paraId="5B113EB7" w14:textId="77777777" w:rsidR="008A62D1" w:rsidRDefault="008A62D1">
      <w:pPr>
        <w:spacing w:line="500" w:lineRule="atLeast"/>
        <w:ind w:firstLine="600"/>
        <w:divId w:val="73073484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3F9FE1E6" w14:textId="77777777" w:rsidR="008A62D1" w:rsidRDefault="008A62D1">
      <w:pPr>
        <w:spacing w:line="500" w:lineRule="atLeast"/>
        <w:jc w:val="right"/>
        <w:divId w:val="475342663"/>
        <w:rPr>
          <w:rFonts w:hint="eastAsia"/>
          <w:sz w:val="30"/>
          <w:szCs w:val="30"/>
        </w:rPr>
      </w:pPr>
      <w:r>
        <w:rPr>
          <w:rFonts w:hint="eastAsia"/>
          <w:sz w:val="30"/>
          <w:szCs w:val="30"/>
        </w:rPr>
        <w:t>审　判　长　　莫伟文</w:t>
      </w:r>
    </w:p>
    <w:p w14:paraId="73AA1236" w14:textId="77777777" w:rsidR="008A62D1" w:rsidRDefault="008A62D1">
      <w:pPr>
        <w:spacing w:line="500" w:lineRule="atLeast"/>
        <w:jc w:val="right"/>
        <w:divId w:val="1637833187"/>
        <w:rPr>
          <w:rFonts w:hint="eastAsia"/>
          <w:sz w:val="30"/>
          <w:szCs w:val="30"/>
        </w:rPr>
      </w:pPr>
      <w:r>
        <w:rPr>
          <w:rFonts w:hint="eastAsia"/>
          <w:sz w:val="30"/>
          <w:szCs w:val="30"/>
        </w:rPr>
        <w:t>审　判　员　　姚　峰</w:t>
      </w:r>
    </w:p>
    <w:p w14:paraId="5E89A3C4" w14:textId="77777777" w:rsidR="008A62D1" w:rsidRDefault="008A62D1">
      <w:pPr>
        <w:spacing w:line="500" w:lineRule="atLeast"/>
        <w:jc w:val="right"/>
        <w:divId w:val="2041666064"/>
        <w:rPr>
          <w:rFonts w:hint="eastAsia"/>
          <w:sz w:val="30"/>
          <w:szCs w:val="30"/>
        </w:rPr>
      </w:pPr>
      <w:r>
        <w:rPr>
          <w:rFonts w:hint="eastAsia"/>
          <w:sz w:val="30"/>
          <w:szCs w:val="30"/>
        </w:rPr>
        <w:t>代理审判员　　王天皓</w:t>
      </w:r>
    </w:p>
    <w:p w14:paraId="615C83AC" w14:textId="77777777" w:rsidR="008A62D1" w:rsidRDefault="008A62D1">
      <w:pPr>
        <w:spacing w:line="500" w:lineRule="atLeast"/>
        <w:jc w:val="right"/>
        <w:divId w:val="690957693"/>
        <w:rPr>
          <w:rFonts w:hint="eastAsia"/>
          <w:sz w:val="30"/>
          <w:szCs w:val="30"/>
        </w:rPr>
      </w:pPr>
      <w:r>
        <w:rPr>
          <w:rFonts w:hint="eastAsia"/>
          <w:sz w:val="30"/>
          <w:szCs w:val="30"/>
        </w:rPr>
        <w:t>二〇一五年十二月三十日</w:t>
      </w:r>
    </w:p>
    <w:p w14:paraId="353445C9" w14:textId="77777777" w:rsidR="008A62D1" w:rsidRDefault="008A62D1">
      <w:pPr>
        <w:spacing w:line="500" w:lineRule="atLeast"/>
        <w:jc w:val="right"/>
        <w:divId w:val="688914566"/>
        <w:rPr>
          <w:rFonts w:hint="eastAsia"/>
          <w:sz w:val="30"/>
          <w:szCs w:val="30"/>
        </w:rPr>
      </w:pPr>
      <w:r>
        <w:rPr>
          <w:rFonts w:hint="eastAsia"/>
          <w:sz w:val="30"/>
          <w:szCs w:val="30"/>
        </w:rPr>
        <w:t>书　记　员　　栾丽霞</w:t>
      </w:r>
    </w:p>
    <w:p w14:paraId="316603DE" w14:textId="77777777" w:rsidR="008A62D1" w:rsidRDefault="008A62D1">
      <w:pPr>
        <w:spacing w:line="500" w:lineRule="atLeast"/>
        <w:ind w:firstLine="600"/>
        <w:divId w:val="217591774"/>
        <w:rPr>
          <w:rFonts w:hint="eastAsia"/>
          <w:sz w:val="30"/>
          <w:szCs w:val="30"/>
        </w:rPr>
      </w:pPr>
      <w:r>
        <w:rPr>
          <w:rFonts w:hint="eastAsia"/>
          <w:sz w:val="30"/>
          <w:szCs w:val="30"/>
        </w:rPr>
        <w:t>附相关法条：</w:t>
      </w:r>
    </w:p>
    <w:p w14:paraId="31AF18F1" w14:textId="77777777" w:rsidR="008A62D1" w:rsidRDefault="008A62D1">
      <w:pPr>
        <w:spacing w:line="500" w:lineRule="atLeast"/>
        <w:ind w:firstLine="600"/>
        <w:divId w:val="1816681594"/>
        <w:rPr>
          <w:rFonts w:hint="eastAsia"/>
          <w:sz w:val="30"/>
          <w:szCs w:val="30"/>
        </w:rPr>
      </w:pPr>
      <w:r>
        <w:rPr>
          <w:rFonts w:hint="eastAsia"/>
          <w:sz w:val="30"/>
          <w:szCs w:val="30"/>
        </w:rPr>
        <w:t>《中华人民共和国刑法》</w:t>
      </w:r>
    </w:p>
    <w:p w14:paraId="255C9F5B" w14:textId="77777777" w:rsidR="008A62D1" w:rsidRDefault="008A62D1">
      <w:pPr>
        <w:spacing w:line="500" w:lineRule="atLeast"/>
        <w:ind w:firstLine="600"/>
        <w:divId w:val="13760752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5A3CAC" w14:textId="77777777" w:rsidR="008A62D1" w:rsidRDefault="008A62D1">
      <w:pPr>
        <w:spacing w:line="500" w:lineRule="atLeast"/>
        <w:ind w:firstLine="600"/>
        <w:divId w:val="20143360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9D691CA" w14:textId="77777777" w:rsidR="008A62D1" w:rsidRDefault="008A62D1">
      <w:pPr>
        <w:spacing w:line="500" w:lineRule="atLeast"/>
        <w:ind w:firstLine="600"/>
        <w:divId w:val="1058076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7A3BD3C" w14:textId="77777777" w:rsidR="008A62D1" w:rsidRDefault="008A62D1">
      <w:pPr>
        <w:spacing w:line="500" w:lineRule="atLeast"/>
        <w:ind w:firstLine="600"/>
        <w:divId w:val="1900435072"/>
        <w:rPr>
          <w:rFonts w:hint="eastAsia"/>
          <w:sz w:val="30"/>
          <w:szCs w:val="30"/>
        </w:rPr>
      </w:pPr>
      <w:r>
        <w:rPr>
          <w:rFonts w:hint="eastAsia"/>
          <w:sz w:val="30"/>
          <w:szCs w:val="30"/>
        </w:rPr>
        <w:t>第三百八十九条为谋取不正当利益，给予国家工作人员以财物的，是行贿罪。</w:t>
      </w:r>
    </w:p>
    <w:p w14:paraId="5F9F923E" w14:textId="77777777" w:rsidR="008A62D1" w:rsidRDefault="008A62D1">
      <w:pPr>
        <w:spacing w:line="500" w:lineRule="atLeast"/>
        <w:ind w:firstLine="600"/>
        <w:divId w:val="53485227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7BA40A6" w14:textId="77777777" w:rsidR="008A62D1" w:rsidRDefault="008A62D1">
      <w:pPr>
        <w:spacing w:line="500" w:lineRule="atLeast"/>
        <w:ind w:firstLine="600"/>
        <w:divId w:val="661659789"/>
        <w:rPr>
          <w:rFonts w:hint="eastAsia"/>
          <w:sz w:val="30"/>
          <w:szCs w:val="30"/>
        </w:rPr>
      </w:pPr>
      <w:r>
        <w:rPr>
          <w:rFonts w:hint="eastAsia"/>
          <w:sz w:val="30"/>
          <w:szCs w:val="30"/>
        </w:rPr>
        <w:t>因被勒索给予国家工作人员以财物，没有获得不正当利益的，不是行贿。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54504" w14:textId="77777777" w:rsidR="008A62D1" w:rsidRDefault="008A62D1" w:rsidP="008A62D1">
      <w:pPr>
        <w:rPr>
          <w:rFonts w:hint="eastAsia"/>
        </w:rPr>
      </w:pPr>
      <w:r>
        <w:separator/>
      </w:r>
    </w:p>
  </w:endnote>
  <w:endnote w:type="continuationSeparator" w:id="0">
    <w:p w14:paraId="7B206B94" w14:textId="77777777" w:rsidR="008A62D1" w:rsidRDefault="008A62D1" w:rsidP="008A62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D8A37" w14:textId="77777777" w:rsidR="008A62D1" w:rsidRDefault="008A62D1" w:rsidP="008A62D1">
      <w:pPr>
        <w:rPr>
          <w:rFonts w:hint="eastAsia"/>
        </w:rPr>
      </w:pPr>
      <w:r>
        <w:separator/>
      </w:r>
    </w:p>
  </w:footnote>
  <w:footnote w:type="continuationSeparator" w:id="0">
    <w:p w14:paraId="5B68D9A8" w14:textId="77777777" w:rsidR="008A62D1" w:rsidRDefault="008A62D1" w:rsidP="008A62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62D1"/>
    <w:rsid w:val="008A62D1"/>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91D37C"/>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62D1"/>
    <w:pPr>
      <w:tabs>
        <w:tab w:val="center" w:pos="4153"/>
        <w:tab w:val="right" w:pos="8306"/>
      </w:tabs>
      <w:snapToGrid w:val="0"/>
      <w:jc w:val="center"/>
    </w:pPr>
    <w:rPr>
      <w:sz w:val="18"/>
      <w:szCs w:val="18"/>
    </w:rPr>
  </w:style>
  <w:style w:type="character" w:customStyle="1" w:styleId="a4">
    <w:name w:val="页眉 字符"/>
    <w:basedOn w:val="a0"/>
    <w:link w:val="a3"/>
    <w:uiPriority w:val="99"/>
    <w:rsid w:val="008A62D1"/>
    <w:rPr>
      <w:rFonts w:ascii="宋体" w:eastAsia="宋体" w:hAnsi="宋体" w:cs="宋体"/>
      <w:sz w:val="18"/>
      <w:szCs w:val="18"/>
    </w:rPr>
  </w:style>
  <w:style w:type="paragraph" w:styleId="a5">
    <w:name w:val="footer"/>
    <w:basedOn w:val="a"/>
    <w:link w:val="a6"/>
    <w:uiPriority w:val="99"/>
    <w:unhideWhenUsed/>
    <w:rsid w:val="008A62D1"/>
    <w:pPr>
      <w:tabs>
        <w:tab w:val="center" w:pos="4153"/>
        <w:tab w:val="right" w:pos="8306"/>
      </w:tabs>
      <w:snapToGrid w:val="0"/>
    </w:pPr>
    <w:rPr>
      <w:sz w:val="18"/>
      <w:szCs w:val="18"/>
    </w:rPr>
  </w:style>
  <w:style w:type="character" w:customStyle="1" w:styleId="a6">
    <w:name w:val="页脚 字符"/>
    <w:basedOn w:val="a0"/>
    <w:link w:val="a5"/>
    <w:uiPriority w:val="99"/>
    <w:rsid w:val="008A62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2877">
      <w:marLeft w:val="0"/>
      <w:marRight w:val="0"/>
      <w:marTop w:val="10"/>
      <w:marBottom w:val="10"/>
      <w:divBdr>
        <w:top w:val="none" w:sz="0" w:space="0" w:color="auto"/>
        <w:left w:val="none" w:sz="0" w:space="0" w:color="auto"/>
        <w:bottom w:val="none" w:sz="0" w:space="0" w:color="auto"/>
        <w:right w:val="none" w:sz="0" w:space="0" w:color="auto"/>
      </w:divBdr>
    </w:div>
    <w:div w:id="40248654">
      <w:marLeft w:val="0"/>
      <w:marRight w:val="0"/>
      <w:marTop w:val="10"/>
      <w:marBottom w:val="10"/>
      <w:divBdr>
        <w:top w:val="none" w:sz="0" w:space="0" w:color="auto"/>
        <w:left w:val="none" w:sz="0" w:space="0" w:color="auto"/>
        <w:bottom w:val="none" w:sz="0" w:space="0" w:color="auto"/>
        <w:right w:val="none" w:sz="0" w:space="0" w:color="auto"/>
      </w:divBdr>
    </w:div>
    <w:div w:id="105807674">
      <w:marLeft w:val="0"/>
      <w:marRight w:val="0"/>
      <w:marTop w:val="10"/>
      <w:marBottom w:val="10"/>
      <w:divBdr>
        <w:top w:val="none" w:sz="0" w:space="0" w:color="auto"/>
        <w:left w:val="none" w:sz="0" w:space="0" w:color="auto"/>
        <w:bottom w:val="none" w:sz="0" w:space="0" w:color="auto"/>
        <w:right w:val="none" w:sz="0" w:space="0" w:color="auto"/>
      </w:divBdr>
    </w:div>
    <w:div w:id="217591774">
      <w:marLeft w:val="0"/>
      <w:marRight w:val="0"/>
      <w:marTop w:val="10"/>
      <w:marBottom w:val="10"/>
      <w:divBdr>
        <w:top w:val="none" w:sz="0" w:space="0" w:color="auto"/>
        <w:left w:val="none" w:sz="0" w:space="0" w:color="auto"/>
        <w:bottom w:val="none" w:sz="0" w:space="0" w:color="auto"/>
        <w:right w:val="none" w:sz="0" w:space="0" w:color="auto"/>
      </w:divBdr>
    </w:div>
    <w:div w:id="408423369">
      <w:marLeft w:val="0"/>
      <w:marRight w:val="0"/>
      <w:marTop w:val="10"/>
      <w:marBottom w:val="10"/>
      <w:divBdr>
        <w:top w:val="none" w:sz="0" w:space="0" w:color="auto"/>
        <w:left w:val="none" w:sz="0" w:space="0" w:color="auto"/>
        <w:bottom w:val="none" w:sz="0" w:space="0" w:color="auto"/>
        <w:right w:val="none" w:sz="0" w:space="0" w:color="auto"/>
      </w:divBdr>
    </w:div>
    <w:div w:id="433987627">
      <w:marLeft w:val="0"/>
      <w:marRight w:val="0"/>
      <w:marTop w:val="10"/>
      <w:marBottom w:val="10"/>
      <w:divBdr>
        <w:top w:val="none" w:sz="0" w:space="0" w:color="auto"/>
        <w:left w:val="none" w:sz="0" w:space="0" w:color="auto"/>
        <w:bottom w:val="none" w:sz="0" w:space="0" w:color="auto"/>
        <w:right w:val="none" w:sz="0" w:space="0" w:color="auto"/>
      </w:divBdr>
    </w:div>
    <w:div w:id="475342663">
      <w:marLeft w:val="0"/>
      <w:marRight w:val="720"/>
      <w:marTop w:val="10"/>
      <w:marBottom w:val="10"/>
      <w:divBdr>
        <w:top w:val="none" w:sz="0" w:space="0" w:color="auto"/>
        <w:left w:val="none" w:sz="0" w:space="0" w:color="auto"/>
        <w:bottom w:val="none" w:sz="0" w:space="0" w:color="auto"/>
        <w:right w:val="none" w:sz="0" w:space="0" w:color="auto"/>
      </w:divBdr>
    </w:div>
    <w:div w:id="534852272">
      <w:marLeft w:val="0"/>
      <w:marRight w:val="0"/>
      <w:marTop w:val="10"/>
      <w:marBottom w:val="10"/>
      <w:divBdr>
        <w:top w:val="none" w:sz="0" w:space="0" w:color="auto"/>
        <w:left w:val="none" w:sz="0" w:space="0" w:color="auto"/>
        <w:bottom w:val="none" w:sz="0" w:space="0" w:color="auto"/>
        <w:right w:val="none" w:sz="0" w:space="0" w:color="auto"/>
      </w:divBdr>
    </w:div>
    <w:div w:id="609631475">
      <w:marLeft w:val="0"/>
      <w:marRight w:val="0"/>
      <w:marTop w:val="10"/>
      <w:marBottom w:val="10"/>
      <w:divBdr>
        <w:top w:val="none" w:sz="0" w:space="0" w:color="auto"/>
        <w:left w:val="none" w:sz="0" w:space="0" w:color="auto"/>
        <w:bottom w:val="none" w:sz="0" w:space="0" w:color="auto"/>
        <w:right w:val="none" w:sz="0" w:space="0" w:color="auto"/>
      </w:divBdr>
    </w:div>
    <w:div w:id="661659789">
      <w:marLeft w:val="0"/>
      <w:marRight w:val="0"/>
      <w:marTop w:val="10"/>
      <w:marBottom w:val="10"/>
      <w:divBdr>
        <w:top w:val="none" w:sz="0" w:space="0" w:color="auto"/>
        <w:left w:val="none" w:sz="0" w:space="0" w:color="auto"/>
        <w:bottom w:val="none" w:sz="0" w:space="0" w:color="auto"/>
        <w:right w:val="none" w:sz="0" w:space="0" w:color="auto"/>
      </w:divBdr>
    </w:div>
    <w:div w:id="688914566">
      <w:marLeft w:val="0"/>
      <w:marRight w:val="720"/>
      <w:marTop w:val="10"/>
      <w:marBottom w:val="10"/>
      <w:divBdr>
        <w:top w:val="none" w:sz="0" w:space="0" w:color="auto"/>
        <w:left w:val="none" w:sz="0" w:space="0" w:color="auto"/>
        <w:bottom w:val="none" w:sz="0" w:space="0" w:color="auto"/>
        <w:right w:val="none" w:sz="0" w:space="0" w:color="auto"/>
      </w:divBdr>
    </w:div>
    <w:div w:id="690957693">
      <w:marLeft w:val="0"/>
      <w:marRight w:val="720"/>
      <w:marTop w:val="10"/>
      <w:marBottom w:val="10"/>
      <w:divBdr>
        <w:top w:val="none" w:sz="0" w:space="0" w:color="auto"/>
        <w:left w:val="none" w:sz="0" w:space="0" w:color="auto"/>
        <w:bottom w:val="none" w:sz="0" w:space="0" w:color="auto"/>
        <w:right w:val="none" w:sz="0" w:space="0" w:color="auto"/>
      </w:divBdr>
    </w:div>
    <w:div w:id="730734842">
      <w:marLeft w:val="0"/>
      <w:marRight w:val="0"/>
      <w:marTop w:val="10"/>
      <w:marBottom w:val="10"/>
      <w:divBdr>
        <w:top w:val="none" w:sz="0" w:space="0" w:color="auto"/>
        <w:left w:val="none" w:sz="0" w:space="0" w:color="auto"/>
        <w:bottom w:val="none" w:sz="0" w:space="0" w:color="auto"/>
        <w:right w:val="none" w:sz="0" w:space="0" w:color="auto"/>
      </w:divBdr>
    </w:div>
    <w:div w:id="832447951">
      <w:marLeft w:val="0"/>
      <w:marRight w:val="0"/>
      <w:marTop w:val="10"/>
      <w:marBottom w:val="10"/>
      <w:divBdr>
        <w:top w:val="none" w:sz="0" w:space="0" w:color="auto"/>
        <w:left w:val="none" w:sz="0" w:space="0" w:color="auto"/>
        <w:bottom w:val="none" w:sz="0" w:space="0" w:color="auto"/>
        <w:right w:val="none" w:sz="0" w:space="0" w:color="auto"/>
      </w:divBdr>
    </w:div>
    <w:div w:id="964966624">
      <w:marLeft w:val="0"/>
      <w:marRight w:val="0"/>
      <w:marTop w:val="10"/>
      <w:marBottom w:val="10"/>
      <w:divBdr>
        <w:top w:val="none" w:sz="0" w:space="0" w:color="auto"/>
        <w:left w:val="none" w:sz="0" w:space="0" w:color="auto"/>
        <w:bottom w:val="none" w:sz="0" w:space="0" w:color="auto"/>
        <w:right w:val="none" w:sz="0" w:space="0" w:color="auto"/>
      </w:divBdr>
    </w:div>
    <w:div w:id="1028021221">
      <w:marLeft w:val="0"/>
      <w:marRight w:val="0"/>
      <w:marTop w:val="10"/>
      <w:marBottom w:val="10"/>
      <w:divBdr>
        <w:top w:val="none" w:sz="0" w:space="0" w:color="auto"/>
        <w:left w:val="none" w:sz="0" w:space="0" w:color="auto"/>
        <w:bottom w:val="none" w:sz="0" w:space="0" w:color="auto"/>
        <w:right w:val="none" w:sz="0" w:space="0" w:color="auto"/>
      </w:divBdr>
    </w:div>
    <w:div w:id="1029918328">
      <w:marLeft w:val="0"/>
      <w:marRight w:val="0"/>
      <w:marTop w:val="10"/>
      <w:marBottom w:val="10"/>
      <w:divBdr>
        <w:top w:val="none" w:sz="0" w:space="0" w:color="auto"/>
        <w:left w:val="none" w:sz="0" w:space="0" w:color="auto"/>
        <w:bottom w:val="none" w:sz="0" w:space="0" w:color="auto"/>
        <w:right w:val="none" w:sz="0" w:space="0" w:color="auto"/>
      </w:divBdr>
    </w:div>
    <w:div w:id="1030182699">
      <w:marLeft w:val="0"/>
      <w:marRight w:val="0"/>
      <w:marTop w:val="10"/>
      <w:marBottom w:val="10"/>
      <w:divBdr>
        <w:top w:val="none" w:sz="0" w:space="0" w:color="auto"/>
        <w:left w:val="none" w:sz="0" w:space="0" w:color="auto"/>
        <w:bottom w:val="none" w:sz="0" w:space="0" w:color="auto"/>
        <w:right w:val="none" w:sz="0" w:space="0" w:color="auto"/>
      </w:divBdr>
    </w:div>
    <w:div w:id="1102339931">
      <w:marLeft w:val="0"/>
      <w:marRight w:val="0"/>
      <w:marTop w:val="10"/>
      <w:marBottom w:val="10"/>
      <w:divBdr>
        <w:top w:val="none" w:sz="0" w:space="0" w:color="auto"/>
        <w:left w:val="none" w:sz="0" w:space="0" w:color="auto"/>
        <w:bottom w:val="none" w:sz="0" w:space="0" w:color="auto"/>
        <w:right w:val="none" w:sz="0" w:space="0" w:color="auto"/>
      </w:divBdr>
    </w:div>
    <w:div w:id="1216548036">
      <w:marLeft w:val="0"/>
      <w:marRight w:val="0"/>
      <w:marTop w:val="10"/>
      <w:marBottom w:val="10"/>
      <w:divBdr>
        <w:top w:val="none" w:sz="0" w:space="0" w:color="auto"/>
        <w:left w:val="none" w:sz="0" w:space="0" w:color="auto"/>
        <w:bottom w:val="none" w:sz="0" w:space="0" w:color="auto"/>
        <w:right w:val="none" w:sz="0" w:space="0" w:color="auto"/>
      </w:divBdr>
    </w:div>
    <w:div w:id="1376075256">
      <w:marLeft w:val="0"/>
      <w:marRight w:val="0"/>
      <w:marTop w:val="10"/>
      <w:marBottom w:val="10"/>
      <w:divBdr>
        <w:top w:val="none" w:sz="0" w:space="0" w:color="auto"/>
        <w:left w:val="none" w:sz="0" w:space="0" w:color="auto"/>
        <w:bottom w:val="none" w:sz="0" w:space="0" w:color="auto"/>
        <w:right w:val="none" w:sz="0" w:space="0" w:color="auto"/>
      </w:divBdr>
    </w:div>
    <w:div w:id="1398168457">
      <w:marLeft w:val="0"/>
      <w:marRight w:val="0"/>
      <w:marTop w:val="10"/>
      <w:marBottom w:val="10"/>
      <w:divBdr>
        <w:top w:val="none" w:sz="0" w:space="0" w:color="auto"/>
        <w:left w:val="none" w:sz="0" w:space="0" w:color="auto"/>
        <w:bottom w:val="none" w:sz="0" w:space="0" w:color="auto"/>
        <w:right w:val="none" w:sz="0" w:space="0" w:color="auto"/>
      </w:divBdr>
    </w:div>
    <w:div w:id="1521699259">
      <w:marLeft w:val="0"/>
      <w:marRight w:val="0"/>
      <w:marTop w:val="10"/>
      <w:marBottom w:val="10"/>
      <w:divBdr>
        <w:top w:val="none" w:sz="0" w:space="0" w:color="auto"/>
        <w:left w:val="none" w:sz="0" w:space="0" w:color="auto"/>
        <w:bottom w:val="none" w:sz="0" w:space="0" w:color="auto"/>
        <w:right w:val="none" w:sz="0" w:space="0" w:color="auto"/>
      </w:divBdr>
    </w:div>
    <w:div w:id="1559900492">
      <w:marLeft w:val="0"/>
      <w:marRight w:val="0"/>
      <w:marTop w:val="10"/>
      <w:marBottom w:val="10"/>
      <w:divBdr>
        <w:top w:val="none" w:sz="0" w:space="0" w:color="auto"/>
        <w:left w:val="none" w:sz="0" w:space="0" w:color="auto"/>
        <w:bottom w:val="none" w:sz="0" w:space="0" w:color="auto"/>
        <w:right w:val="none" w:sz="0" w:space="0" w:color="auto"/>
      </w:divBdr>
    </w:div>
    <w:div w:id="1584532810">
      <w:marLeft w:val="0"/>
      <w:marRight w:val="0"/>
      <w:marTop w:val="10"/>
      <w:marBottom w:val="10"/>
      <w:divBdr>
        <w:top w:val="none" w:sz="0" w:space="0" w:color="auto"/>
        <w:left w:val="none" w:sz="0" w:space="0" w:color="auto"/>
        <w:bottom w:val="none" w:sz="0" w:space="0" w:color="auto"/>
        <w:right w:val="none" w:sz="0" w:space="0" w:color="auto"/>
      </w:divBdr>
    </w:div>
    <w:div w:id="1637833187">
      <w:marLeft w:val="0"/>
      <w:marRight w:val="720"/>
      <w:marTop w:val="10"/>
      <w:marBottom w:val="10"/>
      <w:divBdr>
        <w:top w:val="none" w:sz="0" w:space="0" w:color="auto"/>
        <w:left w:val="none" w:sz="0" w:space="0" w:color="auto"/>
        <w:bottom w:val="none" w:sz="0" w:space="0" w:color="auto"/>
        <w:right w:val="none" w:sz="0" w:space="0" w:color="auto"/>
      </w:divBdr>
    </w:div>
    <w:div w:id="1733239309">
      <w:marLeft w:val="0"/>
      <w:marRight w:val="0"/>
      <w:marTop w:val="10"/>
      <w:marBottom w:val="10"/>
      <w:divBdr>
        <w:top w:val="none" w:sz="0" w:space="0" w:color="auto"/>
        <w:left w:val="none" w:sz="0" w:space="0" w:color="auto"/>
        <w:bottom w:val="none" w:sz="0" w:space="0" w:color="auto"/>
        <w:right w:val="none" w:sz="0" w:space="0" w:color="auto"/>
      </w:divBdr>
    </w:div>
    <w:div w:id="1772242222">
      <w:marLeft w:val="0"/>
      <w:marRight w:val="0"/>
      <w:marTop w:val="10"/>
      <w:marBottom w:val="10"/>
      <w:divBdr>
        <w:top w:val="none" w:sz="0" w:space="0" w:color="auto"/>
        <w:left w:val="none" w:sz="0" w:space="0" w:color="auto"/>
        <w:bottom w:val="none" w:sz="0" w:space="0" w:color="auto"/>
        <w:right w:val="none" w:sz="0" w:space="0" w:color="auto"/>
      </w:divBdr>
    </w:div>
    <w:div w:id="1816681594">
      <w:marLeft w:val="0"/>
      <w:marRight w:val="0"/>
      <w:marTop w:val="10"/>
      <w:marBottom w:val="10"/>
      <w:divBdr>
        <w:top w:val="none" w:sz="0" w:space="0" w:color="auto"/>
        <w:left w:val="none" w:sz="0" w:space="0" w:color="auto"/>
        <w:bottom w:val="none" w:sz="0" w:space="0" w:color="auto"/>
        <w:right w:val="none" w:sz="0" w:space="0" w:color="auto"/>
      </w:divBdr>
    </w:div>
    <w:div w:id="1900435072">
      <w:marLeft w:val="0"/>
      <w:marRight w:val="0"/>
      <w:marTop w:val="10"/>
      <w:marBottom w:val="10"/>
      <w:divBdr>
        <w:top w:val="none" w:sz="0" w:space="0" w:color="auto"/>
        <w:left w:val="none" w:sz="0" w:space="0" w:color="auto"/>
        <w:bottom w:val="none" w:sz="0" w:space="0" w:color="auto"/>
        <w:right w:val="none" w:sz="0" w:space="0" w:color="auto"/>
      </w:divBdr>
    </w:div>
    <w:div w:id="1969309940">
      <w:marLeft w:val="0"/>
      <w:marRight w:val="0"/>
      <w:marTop w:val="10"/>
      <w:marBottom w:val="10"/>
      <w:divBdr>
        <w:top w:val="none" w:sz="0" w:space="0" w:color="auto"/>
        <w:left w:val="none" w:sz="0" w:space="0" w:color="auto"/>
        <w:bottom w:val="none" w:sz="0" w:space="0" w:color="auto"/>
        <w:right w:val="none" w:sz="0" w:space="0" w:color="auto"/>
      </w:divBdr>
    </w:div>
    <w:div w:id="2014336039">
      <w:marLeft w:val="0"/>
      <w:marRight w:val="0"/>
      <w:marTop w:val="10"/>
      <w:marBottom w:val="10"/>
      <w:divBdr>
        <w:top w:val="none" w:sz="0" w:space="0" w:color="auto"/>
        <w:left w:val="none" w:sz="0" w:space="0" w:color="auto"/>
        <w:bottom w:val="none" w:sz="0" w:space="0" w:color="auto"/>
        <w:right w:val="none" w:sz="0" w:space="0" w:color="auto"/>
      </w:divBdr>
    </w:div>
    <w:div w:id="2041666064">
      <w:marLeft w:val="0"/>
      <w:marRight w:val="720"/>
      <w:marTop w:val="10"/>
      <w:marBottom w:val="10"/>
      <w:divBdr>
        <w:top w:val="none" w:sz="0" w:space="0" w:color="auto"/>
        <w:left w:val="none" w:sz="0" w:space="0" w:color="auto"/>
        <w:bottom w:val="none" w:sz="0" w:space="0" w:color="auto"/>
        <w:right w:val="none" w:sz="0" w:space="0" w:color="auto"/>
      </w:divBdr>
    </w:div>
    <w:div w:id="2044086269">
      <w:marLeft w:val="0"/>
      <w:marRight w:val="0"/>
      <w:marTop w:val="10"/>
      <w:marBottom w:val="10"/>
      <w:divBdr>
        <w:top w:val="none" w:sz="0" w:space="0" w:color="auto"/>
        <w:left w:val="none" w:sz="0" w:space="0" w:color="auto"/>
        <w:bottom w:val="none" w:sz="0" w:space="0" w:color="auto"/>
        <w:right w:val="none" w:sz="0" w:space="0" w:color="auto"/>
      </w:divBdr>
    </w:div>
    <w:div w:id="20810583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