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78475" w14:textId="77777777" w:rsidR="001B1382" w:rsidRDefault="001B1382">
      <w:pPr>
        <w:spacing w:line="500" w:lineRule="atLeast"/>
        <w:jc w:val="center"/>
        <w:divId w:val="2043440156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广东省广州市越秀区人民法院</w:t>
      </w:r>
    </w:p>
    <w:p w14:paraId="6C113BE4" w14:textId="77777777" w:rsidR="001B1382" w:rsidRDefault="001B1382">
      <w:pPr>
        <w:spacing w:line="500" w:lineRule="atLeast"/>
        <w:jc w:val="center"/>
        <w:divId w:val="455417921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6C338D4A" w14:textId="77777777" w:rsidR="001B1382" w:rsidRDefault="001B1382">
      <w:pPr>
        <w:spacing w:line="500" w:lineRule="atLeast"/>
        <w:jc w:val="right"/>
        <w:divId w:val="19103361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）穗越法刑初字第</w:t>
      </w:r>
      <w:r>
        <w:rPr>
          <w:rFonts w:hint="eastAsia"/>
          <w:sz w:val="30"/>
          <w:szCs w:val="30"/>
        </w:rPr>
        <w:t>1673</w:t>
      </w:r>
      <w:r>
        <w:rPr>
          <w:rFonts w:hint="eastAsia"/>
          <w:sz w:val="30"/>
          <w:szCs w:val="30"/>
        </w:rPr>
        <w:t>号</w:t>
      </w:r>
    </w:p>
    <w:p w14:paraId="10C04CA4" w14:textId="77777777" w:rsidR="001B1382" w:rsidRDefault="001B1382">
      <w:pPr>
        <w:spacing w:line="500" w:lineRule="atLeast"/>
        <w:ind w:firstLine="600"/>
        <w:divId w:val="4147877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公诉机关广东省广州市越秀区人民检察院。</w:t>
      </w:r>
    </w:p>
    <w:p w14:paraId="3C48F3B0" w14:textId="77777777" w:rsidR="001B1382" w:rsidRDefault="001B1382">
      <w:pPr>
        <w:spacing w:line="500" w:lineRule="atLeast"/>
        <w:ind w:firstLine="600"/>
        <w:divId w:val="15981709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被告人卢某，出生地江苏省启东县，户籍地广东省广州市白云区。因本案于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日被广州市越秀区人民检察院取保候审。</w:t>
      </w:r>
    </w:p>
    <w:p w14:paraId="55B9850C" w14:textId="77777777" w:rsidR="001B1382" w:rsidRDefault="001B1382">
      <w:pPr>
        <w:spacing w:line="500" w:lineRule="atLeast"/>
        <w:ind w:firstLine="600"/>
        <w:divId w:val="13729246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辩护人王旭阳，广东法圣律师事务所律师。</w:t>
      </w:r>
    </w:p>
    <w:p w14:paraId="4931FC98" w14:textId="77777777" w:rsidR="001B1382" w:rsidRDefault="001B1382">
      <w:pPr>
        <w:spacing w:line="500" w:lineRule="atLeast"/>
        <w:ind w:firstLine="600"/>
        <w:divId w:val="4119778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广州市越秀区人民检察院以越检刑诉（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1511</w:t>
      </w:r>
      <w:r>
        <w:rPr>
          <w:rFonts w:hint="eastAsia"/>
          <w:sz w:val="30"/>
          <w:szCs w:val="30"/>
        </w:rPr>
        <w:t>号起诉书指控被告人卢某犯行贿罪，于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日向本院提起公诉。本院立案后，依法组成合议庭，公开开庭审理了本案，广州市越秀区人民检察院指派检察员张乐芸出庭支持公诉，被告人卢某及辩护人王旭阳到庭参加诉讼。现已审理终结。</w:t>
      </w:r>
    </w:p>
    <w:p w14:paraId="1DB427E4" w14:textId="77777777" w:rsidR="001B1382" w:rsidRDefault="001B1382">
      <w:pPr>
        <w:spacing w:line="500" w:lineRule="atLeast"/>
        <w:ind w:firstLine="600"/>
        <w:divId w:val="5742460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广州市越秀区人民检察院指控，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年，被告人卢某在担任广州市机电安装有限公司三分公司经理期间，在与上级单位广州市机电安装有限公司的业务联系过程中，为了从上级单位争取到好的工程项目，先后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次贿送时任广州市机电安装有限公司副总经理黎某（另案处理）现金共计人民币</w:t>
      </w:r>
      <w:r>
        <w:rPr>
          <w:rFonts w:hint="eastAsia"/>
          <w:sz w:val="30"/>
          <w:szCs w:val="30"/>
        </w:rPr>
        <w:t>110000</w:t>
      </w:r>
      <w:r>
        <w:rPr>
          <w:rFonts w:hint="eastAsia"/>
          <w:sz w:val="30"/>
          <w:szCs w:val="30"/>
        </w:rPr>
        <w:t>元、价值人民币</w:t>
      </w:r>
      <w:r>
        <w:rPr>
          <w:rFonts w:hint="eastAsia"/>
          <w:sz w:val="30"/>
          <w:szCs w:val="30"/>
        </w:rPr>
        <w:t>4000</w:t>
      </w:r>
      <w:r>
        <w:rPr>
          <w:rFonts w:hint="eastAsia"/>
          <w:sz w:val="30"/>
          <w:szCs w:val="30"/>
        </w:rPr>
        <w:t>元购物卡。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，被告人卢某到该院投案自首。公诉机关随案提交相关证据，认为被告人卢某的行为触犯了《中华人民共和国刑法》第三百八十九条第一款，应当以行贿罪追究其刑事责任。被告人卢某是自首，依法可以从轻或者减轻处罚。提请本院依法判处。</w:t>
      </w:r>
    </w:p>
    <w:p w14:paraId="236B130C" w14:textId="77777777" w:rsidR="001B1382" w:rsidRDefault="001B1382">
      <w:pPr>
        <w:spacing w:line="500" w:lineRule="atLeast"/>
        <w:ind w:firstLine="600"/>
        <w:divId w:val="19520818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被告人卢某对指控的犯罪事实及罪名不持异议。其辩护人的辩护意见主要是：被告人卢某具有自首情节，其犯罪情节轻微，具有悔罪表现，请求法庭对被告人卢某从轻处理。</w:t>
      </w:r>
    </w:p>
    <w:p w14:paraId="5DC67632" w14:textId="77777777" w:rsidR="001B1382" w:rsidRDefault="001B1382">
      <w:pPr>
        <w:spacing w:line="500" w:lineRule="atLeast"/>
        <w:ind w:firstLine="600"/>
        <w:divId w:val="18020658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经审理查明，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年，被告人卢某在担任广州市机电安装有限公司三分公司经理期间，在与上级单位广州市机电安装有限公司的业务联系过程中，为了从上级单位争取到好的工程项目，先后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次贿送时任广州市机电安装有限公司副总经理黎某乙（另案处理）现金共计</w:t>
      </w:r>
      <w:r>
        <w:rPr>
          <w:rFonts w:hint="eastAsia"/>
          <w:sz w:val="30"/>
          <w:szCs w:val="30"/>
        </w:rPr>
        <w:t>110000</w:t>
      </w:r>
      <w:r>
        <w:rPr>
          <w:rFonts w:hint="eastAsia"/>
          <w:sz w:val="30"/>
          <w:szCs w:val="30"/>
        </w:rPr>
        <w:t>元、价值</w:t>
      </w:r>
      <w:r>
        <w:rPr>
          <w:rFonts w:hint="eastAsia"/>
          <w:sz w:val="30"/>
          <w:szCs w:val="30"/>
        </w:rPr>
        <w:t>4000</w:t>
      </w:r>
      <w:r>
        <w:rPr>
          <w:rFonts w:hint="eastAsia"/>
          <w:sz w:val="30"/>
          <w:szCs w:val="30"/>
        </w:rPr>
        <w:t>元的购物卡。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日，被告人卢某到广州市越秀区人民检察院投案自首。</w:t>
      </w:r>
    </w:p>
    <w:p w14:paraId="21B136E8" w14:textId="77777777" w:rsidR="001B1382" w:rsidRDefault="001B1382">
      <w:pPr>
        <w:spacing w:line="500" w:lineRule="atLeast"/>
        <w:ind w:firstLine="600"/>
        <w:divId w:val="14422157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上述事实，有经当庭举证、质证，本院予以确认的下列证据证明：</w:t>
      </w:r>
    </w:p>
    <w:p w14:paraId="2694147C" w14:textId="77777777" w:rsidR="001B1382" w:rsidRDefault="001B1382">
      <w:pPr>
        <w:spacing w:line="500" w:lineRule="atLeast"/>
        <w:ind w:firstLine="600"/>
        <w:divId w:val="21213379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1.</w:t>
      </w:r>
      <w:r>
        <w:rPr>
          <w:rFonts w:hint="eastAsia"/>
          <w:sz w:val="30"/>
          <w:szCs w:val="30"/>
        </w:rPr>
        <w:t>证人黎某乙的证言，证明其收受卢某贿送给其的现金及购物卡，因其与卢某是上下级关系，卢某在业务上需要其指导和帮忙，卢某这样做是为了和其维持良好的关系，在工作中得到其支持故送钱给其。</w:t>
      </w:r>
    </w:p>
    <w:p w14:paraId="19E2A759" w14:textId="77777777" w:rsidR="001B1382" w:rsidRDefault="001B1382">
      <w:pPr>
        <w:spacing w:line="500" w:lineRule="atLeast"/>
        <w:ind w:firstLine="600"/>
        <w:divId w:val="13539910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2.</w:t>
      </w:r>
      <w:r>
        <w:rPr>
          <w:rFonts w:hint="eastAsia"/>
          <w:sz w:val="30"/>
          <w:szCs w:val="30"/>
        </w:rPr>
        <w:t>证人黎某乙的劳动合同、任免通知、职工履历表等任职书证，证明黎某乙任职的具体情况。</w:t>
      </w:r>
    </w:p>
    <w:p w14:paraId="273AD40E" w14:textId="77777777" w:rsidR="001B1382" w:rsidRDefault="001B1382">
      <w:pPr>
        <w:spacing w:line="500" w:lineRule="atLeast"/>
        <w:ind w:firstLine="600"/>
        <w:divId w:val="6728786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3.</w:t>
      </w:r>
      <w:r>
        <w:rPr>
          <w:rFonts w:hint="eastAsia"/>
          <w:sz w:val="30"/>
          <w:szCs w:val="30"/>
        </w:rPr>
        <w:t>被告人卢某的职工履历表、劳动合同，证明被告人卢某任职的具体情况。</w:t>
      </w:r>
    </w:p>
    <w:p w14:paraId="16E5E4F2" w14:textId="77777777" w:rsidR="001B1382" w:rsidRDefault="001B1382">
      <w:pPr>
        <w:spacing w:line="500" w:lineRule="atLeast"/>
        <w:ind w:firstLine="600"/>
        <w:divId w:val="13720704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4.</w:t>
      </w:r>
      <w:r>
        <w:rPr>
          <w:rFonts w:hint="eastAsia"/>
          <w:sz w:val="30"/>
          <w:szCs w:val="30"/>
        </w:rPr>
        <w:t>广州市建筑集团有限公司的情况说明、企业注册资料，证明涉案单位的设立登记情况。</w:t>
      </w:r>
    </w:p>
    <w:p w14:paraId="0C8CD2D0" w14:textId="77777777" w:rsidR="001B1382" w:rsidRDefault="001B1382">
      <w:pPr>
        <w:spacing w:line="500" w:lineRule="atLeast"/>
        <w:ind w:firstLine="600"/>
        <w:divId w:val="10858008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5.</w:t>
      </w:r>
      <w:r>
        <w:rPr>
          <w:rFonts w:hint="eastAsia"/>
          <w:sz w:val="30"/>
          <w:szCs w:val="30"/>
        </w:rPr>
        <w:t>涉案合同书，证明涉案合同签订的具体情况。</w:t>
      </w:r>
    </w:p>
    <w:p w14:paraId="11802033" w14:textId="77777777" w:rsidR="001B1382" w:rsidRDefault="001B1382">
      <w:pPr>
        <w:spacing w:line="500" w:lineRule="atLeast"/>
        <w:ind w:firstLine="600"/>
        <w:divId w:val="9497010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6.</w:t>
      </w:r>
      <w:r>
        <w:rPr>
          <w:rFonts w:hint="eastAsia"/>
          <w:sz w:val="30"/>
          <w:szCs w:val="30"/>
        </w:rPr>
        <w:t>广州市越秀区人民检察院反贪污贿赂局出具的破案报告，证明被告人卢某归案的具体情况。</w:t>
      </w:r>
    </w:p>
    <w:p w14:paraId="7B600590" w14:textId="77777777" w:rsidR="001B1382" w:rsidRDefault="001B1382">
      <w:pPr>
        <w:spacing w:line="500" w:lineRule="atLeast"/>
        <w:ind w:firstLine="600"/>
        <w:divId w:val="2982203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7.</w:t>
      </w:r>
      <w:r>
        <w:rPr>
          <w:rFonts w:hint="eastAsia"/>
          <w:sz w:val="30"/>
          <w:szCs w:val="30"/>
        </w:rPr>
        <w:t>被告人卢某的供述，被告人对指控的前述犯罪事实供认不讳。</w:t>
      </w:r>
    </w:p>
    <w:p w14:paraId="2DC258A1" w14:textId="77777777" w:rsidR="001B1382" w:rsidRDefault="001B1382">
      <w:pPr>
        <w:spacing w:line="500" w:lineRule="atLeast"/>
        <w:ind w:firstLine="600"/>
        <w:divId w:val="19878567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8.</w:t>
      </w:r>
      <w:r>
        <w:rPr>
          <w:rFonts w:hint="eastAsia"/>
          <w:sz w:val="30"/>
          <w:szCs w:val="30"/>
        </w:rPr>
        <w:t>被告人卢某的户籍材料，证明被告人的身份情况。</w:t>
      </w:r>
    </w:p>
    <w:p w14:paraId="13CEE0F2" w14:textId="77777777" w:rsidR="001B1382" w:rsidRDefault="001B1382">
      <w:pPr>
        <w:spacing w:line="500" w:lineRule="atLeast"/>
        <w:ind w:firstLine="600"/>
        <w:divId w:val="7924857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卢某为谋取不正当利益，给予国家工作人员以财物，其行为构成行贿罪。公诉机关的指控事实清楚，证据确实、充分，罪名成立，本院予以支持。被告人卢某在被追诉前主动交待行贿行为，依法可以减轻处罚。辩护人对被告人卢某的相关罪轻辩护意见本院已予考虑。依照《中华人民共和国刑法》第三百八十九条、第三百九十条、第七十二条、第七十三条第二、三款之规定，判决如下：</w:t>
      </w:r>
    </w:p>
    <w:p w14:paraId="02987032" w14:textId="77777777" w:rsidR="001B1382" w:rsidRDefault="001B1382">
      <w:pPr>
        <w:spacing w:line="500" w:lineRule="atLeast"/>
        <w:ind w:firstLine="600"/>
        <w:divId w:val="14461492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被告人卢某犯行贿罪，判处有期徒刑九个月，缓刑一年。</w:t>
      </w:r>
    </w:p>
    <w:p w14:paraId="2D14DE32" w14:textId="77777777" w:rsidR="001B1382" w:rsidRDefault="001B1382">
      <w:pPr>
        <w:spacing w:line="500" w:lineRule="atLeast"/>
        <w:ind w:firstLine="600"/>
        <w:divId w:val="9515491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（缓刑考验期限，从判决确定之日起计算。）</w:t>
      </w:r>
    </w:p>
    <w:p w14:paraId="149CE834" w14:textId="77777777" w:rsidR="001B1382" w:rsidRDefault="001B1382">
      <w:pPr>
        <w:spacing w:line="500" w:lineRule="atLeast"/>
        <w:ind w:firstLine="600"/>
        <w:divId w:val="18413832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如不服本判决，可在接到判决书的第二日起十日内，通过本院或者直接向广东省广州市中级人民法院提出上诉。书面上诉的，应交上诉状正本一份，副本二份。</w:t>
      </w:r>
    </w:p>
    <w:p w14:paraId="6284DAAC" w14:textId="77777777" w:rsidR="001B1382" w:rsidRDefault="001B1382">
      <w:pPr>
        <w:spacing w:line="500" w:lineRule="atLeast"/>
        <w:jc w:val="right"/>
        <w:divId w:val="8317175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黄鸿志</w:t>
      </w:r>
    </w:p>
    <w:p w14:paraId="1DC5D2C6" w14:textId="77777777" w:rsidR="001B1382" w:rsidRDefault="001B1382">
      <w:pPr>
        <w:spacing w:line="500" w:lineRule="atLeast"/>
        <w:jc w:val="right"/>
        <w:divId w:val="11201040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区美琪</w:t>
      </w:r>
    </w:p>
    <w:p w14:paraId="4933CB0C" w14:textId="77777777" w:rsidR="001B1382" w:rsidRDefault="001B1382">
      <w:pPr>
        <w:spacing w:line="500" w:lineRule="atLeast"/>
        <w:jc w:val="right"/>
        <w:divId w:val="13961244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黄小玲</w:t>
      </w:r>
    </w:p>
    <w:p w14:paraId="63017262" w14:textId="77777777" w:rsidR="001B1382" w:rsidRDefault="001B1382">
      <w:pPr>
        <w:spacing w:line="500" w:lineRule="atLeast"/>
        <w:jc w:val="right"/>
        <w:divId w:val="6264755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二〇一五年十二月二十三日</w:t>
      </w:r>
    </w:p>
    <w:p w14:paraId="498E1070" w14:textId="77777777" w:rsidR="001B1382" w:rsidRDefault="001B1382">
      <w:pPr>
        <w:spacing w:line="500" w:lineRule="atLeast"/>
        <w:jc w:val="right"/>
        <w:divId w:val="7042127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唐晓晖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583F3" w14:textId="77777777" w:rsidR="001B1382" w:rsidRDefault="001B1382" w:rsidP="001B1382">
      <w:pPr>
        <w:rPr>
          <w:rFonts w:hint="eastAsia"/>
        </w:rPr>
      </w:pPr>
      <w:r>
        <w:separator/>
      </w:r>
    </w:p>
  </w:endnote>
  <w:endnote w:type="continuationSeparator" w:id="0">
    <w:p w14:paraId="2211719F" w14:textId="77777777" w:rsidR="001B1382" w:rsidRDefault="001B1382" w:rsidP="001B138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43148" w14:textId="77777777" w:rsidR="001B1382" w:rsidRDefault="001B1382" w:rsidP="001B1382">
      <w:pPr>
        <w:rPr>
          <w:rFonts w:hint="eastAsia"/>
        </w:rPr>
      </w:pPr>
      <w:r>
        <w:separator/>
      </w:r>
    </w:p>
  </w:footnote>
  <w:footnote w:type="continuationSeparator" w:id="0">
    <w:p w14:paraId="0DF018D5" w14:textId="77777777" w:rsidR="001B1382" w:rsidRDefault="001B1382" w:rsidP="001B138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382"/>
    <w:rsid w:val="001B1382"/>
    <w:rsid w:val="0062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610330"/>
  <w15:chartTrackingRefBased/>
  <w15:docId w15:val="{E2BC2A6E-9635-4591-84E9-BF99B877C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B138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B1382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B138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B1382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2203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78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77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79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60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556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86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277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57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758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10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91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08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403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10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04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46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448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57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92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09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58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32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61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18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67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401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79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2025-04-30T03:47:00Z</dcterms:created>
  <dcterms:modified xsi:type="dcterms:W3CDTF">2025-04-30T03:47:00Z</dcterms:modified>
</cp:coreProperties>
</file>