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2500" w14:textId="77777777" w:rsidR="00BF159B" w:rsidRDefault="00BF159B">
      <w:pPr>
        <w:spacing w:line="500" w:lineRule="atLeast"/>
        <w:jc w:val="center"/>
        <w:divId w:val="1756439665"/>
        <w:rPr>
          <w:rFonts w:ascii="黑体" w:eastAsia="黑体" w:hAnsi="黑体"/>
          <w:sz w:val="36"/>
          <w:szCs w:val="36"/>
        </w:rPr>
      </w:pPr>
      <w:r>
        <w:rPr>
          <w:rFonts w:ascii="黑体" w:eastAsia="黑体" w:hAnsi="黑体" w:hint="eastAsia"/>
          <w:sz w:val="36"/>
          <w:szCs w:val="36"/>
        </w:rPr>
        <w:t>广东省台山市人民法院</w:t>
      </w:r>
    </w:p>
    <w:p w14:paraId="09FA6AC3" w14:textId="77777777" w:rsidR="00BF159B" w:rsidRDefault="00BF159B">
      <w:pPr>
        <w:spacing w:line="500" w:lineRule="atLeast"/>
        <w:jc w:val="center"/>
        <w:divId w:val="270671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DE74C2" w14:textId="77777777" w:rsidR="00BF159B" w:rsidRDefault="00BF159B">
      <w:pPr>
        <w:spacing w:line="500" w:lineRule="atLeast"/>
        <w:jc w:val="right"/>
        <w:divId w:val="2075544878"/>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256</w:t>
      </w:r>
      <w:r>
        <w:rPr>
          <w:rFonts w:hint="eastAsia"/>
          <w:sz w:val="30"/>
          <w:szCs w:val="30"/>
        </w:rPr>
        <w:t>号</w:t>
      </w:r>
    </w:p>
    <w:p w14:paraId="7F321FF9" w14:textId="77777777" w:rsidR="00BF159B" w:rsidRDefault="00BF159B">
      <w:pPr>
        <w:spacing w:line="500" w:lineRule="atLeast"/>
        <w:ind w:firstLine="600"/>
        <w:divId w:val="1908571389"/>
        <w:rPr>
          <w:rFonts w:hint="eastAsia"/>
          <w:sz w:val="30"/>
          <w:szCs w:val="30"/>
        </w:rPr>
      </w:pPr>
      <w:r>
        <w:rPr>
          <w:rFonts w:hint="eastAsia"/>
          <w:sz w:val="30"/>
          <w:szCs w:val="30"/>
        </w:rPr>
        <w:t>公诉机关台山市人民检察院。</w:t>
      </w:r>
    </w:p>
    <w:p w14:paraId="41018A12" w14:textId="77777777" w:rsidR="00BF159B" w:rsidRDefault="00BF159B">
      <w:pPr>
        <w:spacing w:line="500" w:lineRule="atLeast"/>
        <w:ind w:firstLine="600"/>
        <w:divId w:val="498424340"/>
        <w:rPr>
          <w:rFonts w:hint="eastAsia"/>
          <w:sz w:val="30"/>
          <w:szCs w:val="30"/>
        </w:rPr>
      </w:pPr>
      <w:r>
        <w:rPr>
          <w:rFonts w:hint="eastAsia"/>
          <w:sz w:val="30"/>
          <w:szCs w:val="30"/>
        </w:rPr>
        <w:t>被告人司徒国辉，男，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日因本案被刑事拘留，同月</w:t>
      </w:r>
      <w:r>
        <w:rPr>
          <w:rFonts w:hint="eastAsia"/>
          <w:sz w:val="30"/>
          <w:szCs w:val="30"/>
        </w:rPr>
        <w:t>22</w:t>
      </w:r>
      <w:r>
        <w:rPr>
          <w:rFonts w:hint="eastAsia"/>
          <w:sz w:val="30"/>
          <w:szCs w:val="30"/>
        </w:rPr>
        <w:t>日被取保候审，同年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日被逮捕。现羁押于台山市看守所。</w:t>
      </w:r>
    </w:p>
    <w:p w14:paraId="731A9CB1" w14:textId="77777777" w:rsidR="00BF159B" w:rsidRDefault="00BF159B">
      <w:pPr>
        <w:spacing w:line="500" w:lineRule="atLeast"/>
        <w:ind w:firstLine="600"/>
        <w:divId w:val="1401555354"/>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236</w:t>
      </w:r>
      <w:r>
        <w:rPr>
          <w:rFonts w:hint="eastAsia"/>
          <w:sz w:val="30"/>
          <w:szCs w:val="30"/>
        </w:rPr>
        <w:t>号起诉书指控被告人司徒国辉犯受贿罪，于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日向本院提起公诉。本院依法组成合议庭，公开开庭审理了本案，台山市人民检察院指派代理检察员颜晓婷、黄树兴出庭支持公诉，被告人司徒国辉到庭参加了诉讼。现已审理终结。</w:t>
      </w:r>
    </w:p>
    <w:p w14:paraId="5EFA2F6E" w14:textId="77777777" w:rsidR="00BF159B" w:rsidRDefault="00BF159B">
      <w:pPr>
        <w:spacing w:line="500" w:lineRule="atLeast"/>
        <w:divId w:val="1771588485"/>
        <w:rPr>
          <w:rFonts w:hint="eastAsia"/>
          <w:sz w:val="30"/>
          <w:szCs w:val="30"/>
        </w:rPr>
      </w:pPr>
      <w:r>
        <w:rPr>
          <w:rFonts w:hint="eastAsia"/>
          <w:sz w:val="30"/>
          <w:szCs w:val="30"/>
        </w:rPr>
        <w:t>台山市人民检察院指控：</w:t>
      </w:r>
    </w:p>
    <w:p w14:paraId="3EFA75FD" w14:textId="77777777" w:rsidR="00BF159B" w:rsidRDefault="00BF159B">
      <w:pPr>
        <w:spacing w:line="500" w:lineRule="atLeast"/>
        <w:ind w:firstLine="600"/>
        <w:divId w:val="1370300222"/>
        <w:rPr>
          <w:rFonts w:hint="eastAsia"/>
          <w:sz w:val="30"/>
          <w:szCs w:val="30"/>
        </w:rPr>
      </w:pPr>
      <w:r>
        <w:rPr>
          <w:rFonts w:hint="eastAsia"/>
          <w:sz w:val="30"/>
          <w:szCs w:val="30"/>
        </w:rPr>
        <w:t>被告人司徒国辉在任台山市国家税务局税源管理一股股长期间，利用职务上的便利，为林某甲投资经营的台山市新富城房地产开发有限公司、林某乙投资经营的台山市德祥房地产有限公司在缴纳税款以及办理退税中提供帮助与便利，并收受对方送给的好处费共</w:t>
      </w:r>
      <w:r>
        <w:rPr>
          <w:rFonts w:hint="eastAsia"/>
          <w:sz w:val="30"/>
          <w:szCs w:val="30"/>
        </w:rPr>
        <w:t>8.7</w:t>
      </w:r>
      <w:r>
        <w:rPr>
          <w:rFonts w:hint="eastAsia"/>
          <w:sz w:val="30"/>
          <w:szCs w:val="30"/>
        </w:rPr>
        <w:t>万元，具体情况如下：</w:t>
      </w:r>
    </w:p>
    <w:p w14:paraId="298D3B63" w14:textId="77777777" w:rsidR="00BF159B" w:rsidRDefault="00BF159B">
      <w:pPr>
        <w:spacing w:line="500" w:lineRule="atLeast"/>
        <w:ind w:firstLine="600"/>
        <w:divId w:val="54298107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月，被告人司徒国辉在台山市新富源集团有限公司林某甲办公室，收受林某甲送给的好处费</w:t>
      </w:r>
      <w:r>
        <w:rPr>
          <w:rFonts w:hint="eastAsia"/>
          <w:sz w:val="30"/>
          <w:szCs w:val="30"/>
        </w:rPr>
        <w:t>1</w:t>
      </w:r>
      <w:r>
        <w:rPr>
          <w:rFonts w:hint="eastAsia"/>
          <w:sz w:val="30"/>
          <w:szCs w:val="30"/>
        </w:rPr>
        <w:t>万元。</w:t>
      </w:r>
    </w:p>
    <w:p w14:paraId="2A2BFB97" w14:textId="77777777" w:rsidR="00BF159B" w:rsidRDefault="00BF159B">
      <w:pPr>
        <w:spacing w:line="500" w:lineRule="atLeast"/>
        <w:ind w:firstLine="600"/>
        <w:divId w:val="1819106086"/>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月，被告人司徒国辉在台山市台城上岛咖啡厅附近路边处，收受林某甲送给的好处费</w:t>
      </w:r>
      <w:r>
        <w:rPr>
          <w:rFonts w:hint="eastAsia"/>
          <w:sz w:val="30"/>
          <w:szCs w:val="30"/>
        </w:rPr>
        <w:t>3</w:t>
      </w:r>
      <w:r>
        <w:rPr>
          <w:rFonts w:hint="eastAsia"/>
          <w:sz w:val="30"/>
          <w:szCs w:val="30"/>
        </w:rPr>
        <w:t>万元。</w:t>
      </w:r>
    </w:p>
    <w:p w14:paraId="745F934A" w14:textId="77777777" w:rsidR="00BF159B" w:rsidRDefault="00BF159B">
      <w:pPr>
        <w:spacing w:line="500" w:lineRule="atLeast"/>
        <w:ind w:firstLine="600"/>
        <w:divId w:val="1904633973"/>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月，被告人司徒国辉在台山市台城东方豪苑附近，收受林某乙送给的好处费</w:t>
      </w:r>
      <w:r>
        <w:rPr>
          <w:rFonts w:hint="eastAsia"/>
          <w:sz w:val="30"/>
          <w:szCs w:val="30"/>
        </w:rPr>
        <w:t>2</w:t>
      </w:r>
      <w:r>
        <w:rPr>
          <w:rFonts w:hint="eastAsia"/>
          <w:sz w:val="30"/>
          <w:szCs w:val="30"/>
        </w:rPr>
        <w:t>万元。</w:t>
      </w:r>
    </w:p>
    <w:p w14:paraId="11A26A02" w14:textId="77777777" w:rsidR="00BF159B" w:rsidRDefault="00BF159B">
      <w:pPr>
        <w:spacing w:line="500" w:lineRule="atLeast"/>
        <w:ind w:firstLine="600"/>
        <w:divId w:val="171529190"/>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月，被告人司徒国辉在台山市台城时代天骄酒店附近，收受林某乙送给的好处费</w:t>
      </w:r>
      <w:r>
        <w:rPr>
          <w:rFonts w:hint="eastAsia"/>
          <w:sz w:val="30"/>
          <w:szCs w:val="30"/>
        </w:rPr>
        <w:t>1</w:t>
      </w:r>
      <w:r>
        <w:rPr>
          <w:rFonts w:hint="eastAsia"/>
          <w:sz w:val="30"/>
          <w:szCs w:val="30"/>
        </w:rPr>
        <w:t>万元。</w:t>
      </w:r>
    </w:p>
    <w:p w14:paraId="1EC98667" w14:textId="77777777" w:rsidR="00BF159B" w:rsidRDefault="00BF159B">
      <w:pPr>
        <w:spacing w:line="500" w:lineRule="atLeast"/>
        <w:ind w:firstLine="600"/>
        <w:divId w:val="1144933879"/>
        <w:rPr>
          <w:rFonts w:hint="eastAsia"/>
          <w:sz w:val="30"/>
          <w:szCs w:val="30"/>
        </w:rPr>
      </w:pPr>
      <w:r>
        <w:rPr>
          <w:rFonts w:hint="eastAsia"/>
          <w:sz w:val="30"/>
          <w:szCs w:val="30"/>
        </w:rPr>
        <w:lastRenderedPageBreak/>
        <w:t>2014</w:t>
      </w:r>
      <w:r>
        <w:rPr>
          <w:rFonts w:hint="eastAsia"/>
          <w:sz w:val="30"/>
          <w:szCs w:val="30"/>
        </w:rPr>
        <w:t>年春节前，被告人司徒国辉在台山市台城东方豪苑附近，收受林某乙送给的好处费</w:t>
      </w:r>
      <w:r>
        <w:rPr>
          <w:rFonts w:hint="eastAsia"/>
          <w:sz w:val="30"/>
          <w:szCs w:val="30"/>
        </w:rPr>
        <w:t>5000</w:t>
      </w:r>
      <w:r>
        <w:rPr>
          <w:rFonts w:hint="eastAsia"/>
          <w:sz w:val="30"/>
          <w:szCs w:val="30"/>
        </w:rPr>
        <w:t>元。</w:t>
      </w:r>
    </w:p>
    <w:p w14:paraId="3435CF52" w14:textId="77777777" w:rsidR="00BF159B" w:rsidRDefault="00BF159B">
      <w:pPr>
        <w:spacing w:line="500" w:lineRule="atLeast"/>
        <w:ind w:firstLine="600"/>
        <w:divId w:val="476533376"/>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年期间，被告人司徒国辉先后</w:t>
      </w:r>
      <w:r>
        <w:rPr>
          <w:rFonts w:hint="eastAsia"/>
          <w:sz w:val="30"/>
          <w:szCs w:val="30"/>
        </w:rPr>
        <w:t>5</w:t>
      </w:r>
      <w:r>
        <w:rPr>
          <w:rFonts w:hint="eastAsia"/>
          <w:sz w:val="30"/>
          <w:szCs w:val="30"/>
        </w:rPr>
        <w:t>次在台山市台城东方豪苑附近，收受林某乙以春节、中秋节红包名义送给的好处费共</w:t>
      </w:r>
      <w:r>
        <w:rPr>
          <w:rFonts w:hint="eastAsia"/>
          <w:sz w:val="30"/>
          <w:szCs w:val="30"/>
        </w:rPr>
        <w:t>1.2</w:t>
      </w:r>
      <w:r>
        <w:rPr>
          <w:rFonts w:hint="eastAsia"/>
          <w:sz w:val="30"/>
          <w:szCs w:val="30"/>
        </w:rPr>
        <w:t>万元。</w:t>
      </w:r>
    </w:p>
    <w:p w14:paraId="0F5F5595" w14:textId="77777777" w:rsidR="00BF159B" w:rsidRDefault="00BF159B">
      <w:pPr>
        <w:spacing w:line="500" w:lineRule="atLeast"/>
        <w:ind w:firstLine="600"/>
        <w:divId w:val="327489179"/>
        <w:rPr>
          <w:rFonts w:hint="eastAsia"/>
          <w:sz w:val="30"/>
          <w:szCs w:val="30"/>
        </w:rPr>
      </w:pPr>
      <w:r>
        <w:rPr>
          <w:rFonts w:hint="eastAsia"/>
          <w:sz w:val="30"/>
          <w:szCs w:val="30"/>
        </w:rPr>
        <w:t>破案后，被告人司徒国辉已退回赃款</w:t>
      </w:r>
      <w:r>
        <w:rPr>
          <w:rFonts w:hint="eastAsia"/>
          <w:sz w:val="30"/>
          <w:szCs w:val="30"/>
        </w:rPr>
        <w:t>8.7</w:t>
      </w:r>
      <w:r>
        <w:rPr>
          <w:rFonts w:hint="eastAsia"/>
          <w:sz w:val="30"/>
          <w:szCs w:val="30"/>
        </w:rPr>
        <w:t>万元。</w:t>
      </w:r>
    </w:p>
    <w:p w14:paraId="5762F1F8" w14:textId="77777777" w:rsidR="00BF159B" w:rsidRDefault="00BF159B">
      <w:pPr>
        <w:spacing w:line="500" w:lineRule="atLeast"/>
        <w:ind w:firstLine="600"/>
        <w:divId w:val="1366634354"/>
        <w:rPr>
          <w:rFonts w:hint="eastAsia"/>
          <w:sz w:val="30"/>
          <w:szCs w:val="30"/>
        </w:rPr>
      </w:pPr>
      <w:r>
        <w:rPr>
          <w:rFonts w:hint="eastAsia"/>
          <w:sz w:val="30"/>
          <w:szCs w:val="30"/>
        </w:rPr>
        <w:t>为证明上述事实，公诉机关提供了以下证据：被告人司徒国辉的供述；证人林某甲、林某乙、李某甲、李某乙、郑某某、梅某某、李某丙、杨某某的证言；扣押物品清单；相关书证；破案报告。</w:t>
      </w:r>
    </w:p>
    <w:p w14:paraId="09E9A3D1" w14:textId="77777777" w:rsidR="00BF159B" w:rsidRDefault="00BF159B">
      <w:pPr>
        <w:spacing w:line="500" w:lineRule="atLeast"/>
        <w:ind w:firstLine="600"/>
        <w:divId w:val="992031577"/>
        <w:rPr>
          <w:rFonts w:hint="eastAsia"/>
          <w:sz w:val="30"/>
          <w:szCs w:val="30"/>
        </w:rPr>
      </w:pPr>
      <w:r>
        <w:rPr>
          <w:rFonts w:hint="eastAsia"/>
          <w:sz w:val="30"/>
          <w:szCs w:val="30"/>
        </w:rPr>
        <w:t>公诉机关认为，被告人司徒国辉无视国家法律，身为国家工作人员，利用职务上的便利，非法收受他人财物，为他人谋取利益，其行为已触犯了《中华人民共和国刑法》第三百八十五条第一款之规定。犯罪事实清楚，证据确实充分，应当以受贿罪追究其刑事责任。鉴于被告人司徒国辉犯罪后如实供述自己的罪行，依照《中华人民共和国刑法》第六十七条第三款规定，可以从轻处罚。建议在法定量刑幅度内对被告人司徒国辉判处有期徒刑五年至十年。</w:t>
      </w:r>
    </w:p>
    <w:p w14:paraId="633E51E7" w14:textId="77777777" w:rsidR="00BF159B" w:rsidRDefault="00BF159B">
      <w:pPr>
        <w:spacing w:line="500" w:lineRule="atLeast"/>
        <w:ind w:firstLine="600"/>
        <w:divId w:val="2115202631"/>
        <w:rPr>
          <w:rFonts w:hint="eastAsia"/>
          <w:sz w:val="30"/>
          <w:szCs w:val="30"/>
        </w:rPr>
      </w:pPr>
      <w:r>
        <w:rPr>
          <w:rFonts w:hint="eastAsia"/>
          <w:sz w:val="30"/>
          <w:szCs w:val="30"/>
        </w:rPr>
        <w:t>被告人司徒国辉在庭审中对公诉机关指控其犯受贿罪的犯罪事实和罪名没有异议，但认为公诉机关的量刑建议过重，希望法庭对其从轻处罚。被告人司徒国辉另提交书面意见辩称：</w:t>
      </w:r>
      <w:r>
        <w:rPr>
          <w:rFonts w:hint="eastAsia"/>
          <w:sz w:val="30"/>
          <w:szCs w:val="30"/>
        </w:rPr>
        <w:t>1</w:t>
      </w:r>
      <w:r>
        <w:rPr>
          <w:rFonts w:hint="eastAsia"/>
          <w:sz w:val="30"/>
          <w:szCs w:val="30"/>
        </w:rPr>
        <w:t>、其被采取强制措施后，如实供述了侦查机关尚未掌握的其收受德祥房地产有限公司林某乙</w:t>
      </w:r>
      <w:r>
        <w:rPr>
          <w:rFonts w:hint="eastAsia"/>
          <w:sz w:val="30"/>
          <w:szCs w:val="30"/>
        </w:rPr>
        <w:t>4.7</w:t>
      </w:r>
      <w:r>
        <w:rPr>
          <w:rFonts w:hint="eastAsia"/>
          <w:sz w:val="30"/>
          <w:szCs w:val="30"/>
        </w:rPr>
        <w:t>万元好处费的事实，应认定为自首；</w:t>
      </w:r>
      <w:r>
        <w:rPr>
          <w:rFonts w:hint="eastAsia"/>
          <w:sz w:val="30"/>
          <w:szCs w:val="30"/>
        </w:rPr>
        <w:t>2</w:t>
      </w:r>
      <w:r>
        <w:rPr>
          <w:rFonts w:hint="eastAsia"/>
          <w:sz w:val="30"/>
          <w:szCs w:val="30"/>
        </w:rPr>
        <w:t>、其如实供述收受林某甲</w:t>
      </w:r>
      <w:r>
        <w:rPr>
          <w:rFonts w:hint="eastAsia"/>
          <w:sz w:val="30"/>
          <w:szCs w:val="30"/>
        </w:rPr>
        <w:t>4</w:t>
      </w:r>
      <w:r>
        <w:rPr>
          <w:rFonts w:hint="eastAsia"/>
          <w:sz w:val="30"/>
          <w:szCs w:val="30"/>
        </w:rPr>
        <w:t>万元好处费的事实；</w:t>
      </w:r>
      <w:r>
        <w:rPr>
          <w:rFonts w:hint="eastAsia"/>
          <w:sz w:val="30"/>
          <w:szCs w:val="30"/>
        </w:rPr>
        <w:t>3</w:t>
      </w:r>
      <w:r>
        <w:rPr>
          <w:rFonts w:hint="eastAsia"/>
          <w:sz w:val="30"/>
          <w:szCs w:val="30"/>
        </w:rPr>
        <w:t>、其归案后，家属已积极退还全部受贿赃款；综上，希望法庭对其从轻处罚。</w:t>
      </w:r>
    </w:p>
    <w:p w14:paraId="68D907F9" w14:textId="77777777" w:rsidR="00BF159B" w:rsidRDefault="00BF159B">
      <w:pPr>
        <w:spacing w:line="500" w:lineRule="atLeast"/>
        <w:ind w:firstLine="600"/>
        <w:divId w:val="875970384"/>
        <w:rPr>
          <w:rFonts w:hint="eastAsia"/>
          <w:sz w:val="30"/>
          <w:szCs w:val="30"/>
        </w:rPr>
      </w:pPr>
      <w:r>
        <w:rPr>
          <w:rFonts w:hint="eastAsia"/>
          <w:sz w:val="30"/>
          <w:szCs w:val="30"/>
        </w:rPr>
        <w:t>经审理查明：</w:t>
      </w:r>
    </w:p>
    <w:p w14:paraId="6913BB5D" w14:textId="77777777" w:rsidR="00BF159B" w:rsidRDefault="00BF159B">
      <w:pPr>
        <w:spacing w:line="500" w:lineRule="atLeast"/>
        <w:ind w:firstLine="600"/>
        <w:divId w:val="172690306"/>
        <w:rPr>
          <w:rFonts w:hint="eastAsia"/>
          <w:sz w:val="30"/>
          <w:szCs w:val="30"/>
        </w:rPr>
      </w:pPr>
      <w:r>
        <w:rPr>
          <w:rFonts w:hint="eastAsia"/>
          <w:sz w:val="30"/>
          <w:szCs w:val="30"/>
        </w:rPr>
        <w:t>被告人司徒国辉在任台山市国家税务局税源管理一股股长期间，利用职务上的便利，为林某甲投资经营的台山市新富城房地产开发有限公司、林某乙投资经营的台山市德祥房地产有限公司在缴纳税款以及办理退税中提供帮助与便利，并收受对方送给的好处费共</w:t>
      </w:r>
      <w:r>
        <w:rPr>
          <w:rFonts w:hint="eastAsia"/>
          <w:sz w:val="30"/>
          <w:szCs w:val="30"/>
        </w:rPr>
        <w:t>8.7</w:t>
      </w:r>
      <w:r>
        <w:rPr>
          <w:rFonts w:hint="eastAsia"/>
          <w:sz w:val="30"/>
          <w:szCs w:val="30"/>
        </w:rPr>
        <w:t>万元，具体情况如下：</w:t>
      </w:r>
    </w:p>
    <w:p w14:paraId="3507CBCF" w14:textId="77777777" w:rsidR="00BF159B" w:rsidRDefault="00BF159B">
      <w:pPr>
        <w:spacing w:line="500" w:lineRule="atLeast"/>
        <w:ind w:firstLine="600"/>
        <w:divId w:val="193348724"/>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月，被告人司徒国辉在台山市新富源集团有限公司林某甲办公室，收受林某甲送给的好处费</w:t>
      </w:r>
      <w:r>
        <w:rPr>
          <w:rFonts w:hint="eastAsia"/>
          <w:sz w:val="30"/>
          <w:szCs w:val="30"/>
        </w:rPr>
        <w:t>1</w:t>
      </w:r>
      <w:r>
        <w:rPr>
          <w:rFonts w:hint="eastAsia"/>
          <w:sz w:val="30"/>
          <w:szCs w:val="30"/>
        </w:rPr>
        <w:t>万元。</w:t>
      </w:r>
    </w:p>
    <w:p w14:paraId="072282B1" w14:textId="77777777" w:rsidR="00BF159B" w:rsidRDefault="00BF159B">
      <w:pPr>
        <w:spacing w:line="500" w:lineRule="atLeast"/>
        <w:ind w:firstLine="600"/>
        <w:divId w:val="1031760601"/>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月，被告人司徒国辉在台山市台城上岛咖啡厅附近路边处，收受林某甲送给的好处费</w:t>
      </w:r>
      <w:r>
        <w:rPr>
          <w:rFonts w:hint="eastAsia"/>
          <w:sz w:val="30"/>
          <w:szCs w:val="30"/>
        </w:rPr>
        <w:t>3</w:t>
      </w:r>
      <w:r>
        <w:rPr>
          <w:rFonts w:hint="eastAsia"/>
          <w:sz w:val="30"/>
          <w:szCs w:val="30"/>
        </w:rPr>
        <w:t>万元。</w:t>
      </w:r>
    </w:p>
    <w:p w14:paraId="51FC8682" w14:textId="77777777" w:rsidR="00BF159B" w:rsidRDefault="00BF159B">
      <w:pPr>
        <w:spacing w:line="500" w:lineRule="atLeast"/>
        <w:ind w:firstLine="600"/>
        <w:divId w:val="551161694"/>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月，被告人司徒国辉在台山市台城东方豪苑附近，收受林某乙送给的好处费</w:t>
      </w:r>
      <w:r>
        <w:rPr>
          <w:rFonts w:hint="eastAsia"/>
          <w:sz w:val="30"/>
          <w:szCs w:val="30"/>
        </w:rPr>
        <w:t>2</w:t>
      </w:r>
      <w:r>
        <w:rPr>
          <w:rFonts w:hint="eastAsia"/>
          <w:sz w:val="30"/>
          <w:szCs w:val="30"/>
        </w:rPr>
        <w:t>万元。</w:t>
      </w:r>
    </w:p>
    <w:p w14:paraId="5FC10AA2" w14:textId="77777777" w:rsidR="00BF159B" w:rsidRDefault="00BF159B">
      <w:pPr>
        <w:spacing w:line="500" w:lineRule="atLeast"/>
        <w:ind w:firstLine="600"/>
        <w:divId w:val="47896284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月，被告人司徒国辉在台山市台城时代天骄酒店附近，收受林某乙送给的好处费</w:t>
      </w:r>
      <w:r>
        <w:rPr>
          <w:rFonts w:hint="eastAsia"/>
          <w:sz w:val="30"/>
          <w:szCs w:val="30"/>
        </w:rPr>
        <w:t>1</w:t>
      </w:r>
      <w:r>
        <w:rPr>
          <w:rFonts w:hint="eastAsia"/>
          <w:sz w:val="30"/>
          <w:szCs w:val="30"/>
        </w:rPr>
        <w:t>万元。</w:t>
      </w:r>
    </w:p>
    <w:p w14:paraId="0BC1C7CA" w14:textId="77777777" w:rsidR="00BF159B" w:rsidRDefault="00BF159B">
      <w:pPr>
        <w:spacing w:line="500" w:lineRule="atLeast"/>
        <w:ind w:firstLine="600"/>
        <w:divId w:val="308901990"/>
        <w:rPr>
          <w:rFonts w:hint="eastAsia"/>
          <w:sz w:val="30"/>
          <w:szCs w:val="30"/>
        </w:rPr>
      </w:pPr>
      <w:r>
        <w:rPr>
          <w:rFonts w:hint="eastAsia"/>
          <w:sz w:val="30"/>
          <w:szCs w:val="30"/>
        </w:rPr>
        <w:t>2014</w:t>
      </w:r>
      <w:r>
        <w:rPr>
          <w:rFonts w:hint="eastAsia"/>
          <w:sz w:val="30"/>
          <w:szCs w:val="30"/>
        </w:rPr>
        <w:t>年春节前，被告人司徒国辉在台山市台城东方豪苑附近，收受林某乙送给的好处费</w:t>
      </w:r>
      <w:r>
        <w:rPr>
          <w:rFonts w:hint="eastAsia"/>
          <w:sz w:val="30"/>
          <w:szCs w:val="30"/>
        </w:rPr>
        <w:t>5</w:t>
      </w:r>
      <w:r>
        <w:rPr>
          <w:rFonts w:hint="eastAsia"/>
          <w:sz w:val="30"/>
          <w:szCs w:val="30"/>
        </w:rPr>
        <w:t>千元。</w:t>
      </w:r>
    </w:p>
    <w:p w14:paraId="241A492E" w14:textId="77777777" w:rsidR="00BF159B" w:rsidRDefault="00BF159B">
      <w:pPr>
        <w:spacing w:line="500" w:lineRule="atLeast"/>
        <w:ind w:firstLine="600"/>
        <w:divId w:val="363486749"/>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年期间，被告人司徒国辉先后</w:t>
      </w:r>
      <w:r>
        <w:rPr>
          <w:rFonts w:hint="eastAsia"/>
          <w:sz w:val="30"/>
          <w:szCs w:val="30"/>
        </w:rPr>
        <w:t>5</w:t>
      </w:r>
      <w:r>
        <w:rPr>
          <w:rFonts w:hint="eastAsia"/>
          <w:sz w:val="30"/>
          <w:szCs w:val="30"/>
        </w:rPr>
        <w:t>次在台山市台城东方豪苑附近，收受林某乙以春节、中秋节红包名义送给的好处费共</w:t>
      </w:r>
      <w:r>
        <w:rPr>
          <w:rFonts w:hint="eastAsia"/>
          <w:sz w:val="30"/>
          <w:szCs w:val="30"/>
        </w:rPr>
        <w:t>1.2</w:t>
      </w:r>
      <w:r>
        <w:rPr>
          <w:rFonts w:hint="eastAsia"/>
          <w:sz w:val="30"/>
          <w:szCs w:val="30"/>
        </w:rPr>
        <w:t>万元。</w:t>
      </w:r>
    </w:p>
    <w:p w14:paraId="1F76376A" w14:textId="77777777" w:rsidR="00BF159B" w:rsidRDefault="00BF159B">
      <w:pPr>
        <w:spacing w:line="500" w:lineRule="atLeast"/>
        <w:ind w:firstLine="600"/>
        <w:divId w:val="582226000"/>
        <w:rPr>
          <w:rFonts w:hint="eastAsia"/>
          <w:sz w:val="30"/>
          <w:szCs w:val="30"/>
        </w:rPr>
      </w:pPr>
      <w:r>
        <w:rPr>
          <w:rFonts w:hint="eastAsia"/>
          <w:sz w:val="30"/>
          <w:szCs w:val="30"/>
        </w:rPr>
        <w:t>破案后，被告人司徒国辉已退回赃款</w:t>
      </w:r>
      <w:r>
        <w:rPr>
          <w:rFonts w:hint="eastAsia"/>
          <w:sz w:val="30"/>
          <w:szCs w:val="30"/>
        </w:rPr>
        <w:t>8.7</w:t>
      </w:r>
      <w:r>
        <w:rPr>
          <w:rFonts w:hint="eastAsia"/>
          <w:sz w:val="30"/>
          <w:szCs w:val="30"/>
        </w:rPr>
        <w:t>万元。</w:t>
      </w:r>
    </w:p>
    <w:p w14:paraId="15389ED9" w14:textId="77777777" w:rsidR="00BF159B" w:rsidRDefault="00BF159B">
      <w:pPr>
        <w:spacing w:line="500" w:lineRule="atLeast"/>
        <w:ind w:firstLine="600"/>
        <w:divId w:val="1579943744"/>
        <w:rPr>
          <w:rFonts w:hint="eastAsia"/>
          <w:sz w:val="30"/>
          <w:szCs w:val="30"/>
        </w:rPr>
      </w:pPr>
      <w:r>
        <w:rPr>
          <w:rFonts w:hint="eastAsia"/>
          <w:sz w:val="30"/>
          <w:szCs w:val="30"/>
        </w:rPr>
        <w:t>认定上述事实的证据有：</w:t>
      </w:r>
    </w:p>
    <w:p w14:paraId="3832AD4B" w14:textId="77777777" w:rsidR="00BF159B" w:rsidRDefault="00BF159B">
      <w:pPr>
        <w:spacing w:line="500" w:lineRule="atLeast"/>
        <w:ind w:firstLine="600"/>
        <w:divId w:val="427820000"/>
        <w:rPr>
          <w:rFonts w:hint="eastAsia"/>
          <w:sz w:val="30"/>
          <w:szCs w:val="30"/>
        </w:rPr>
      </w:pPr>
      <w:r>
        <w:rPr>
          <w:rFonts w:hint="eastAsia"/>
          <w:sz w:val="30"/>
          <w:szCs w:val="30"/>
        </w:rPr>
        <w:t>1</w:t>
      </w:r>
      <w:r>
        <w:rPr>
          <w:rFonts w:hint="eastAsia"/>
          <w:sz w:val="30"/>
          <w:szCs w:val="30"/>
        </w:rPr>
        <w:t>、破案报告，证实案件破获经过，其中被告人司徒国辉有如实供述自己罪行的情节。</w:t>
      </w:r>
    </w:p>
    <w:p w14:paraId="0B2EF482" w14:textId="77777777" w:rsidR="00BF159B" w:rsidRDefault="00BF159B">
      <w:pPr>
        <w:spacing w:line="500" w:lineRule="atLeast"/>
        <w:ind w:firstLine="600"/>
        <w:divId w:val="684402873"/>
        <w:rPr>
          <w:rFonts w:hint="eastAsia"/>
          <w:sz w:val="30"/>
          <w:szCs w:val="30"/>
        </w:rPr>
      </w:pPr>
      <w:r>
        <w:rPr>
          <w:rFonts w:hint="eastAsia"/>
          <w:sz w:val="30"/>
          <w:szCs w:val="30"/>
        </w:rPr>
        <w:t>2</w:t>
      </w:r>
      <w:r>
        <w:rPr>
          <w:rFonts w:hint="eastAsia"/>
          <w:sz w:val="30"/>
          <w:szCs w:val="30"/>
        </w:rPr>
        <w:t>、相关书证：</w:t>
      </w:r>
    </w:p>
    <w:p w14:paraId="2366E609" w14:textId="77777777" w:rsidR="00BF159B" w:rsidRDefault="00BF159B">
      <w:pPr>
        <w:spacing w:line="500" w:lineRule="atLeast"/>
        <w:ind w:firstLine="600"/>
        <w:divId w:val="1327398344"/>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）户籍资料，证实被告人司徒国辉的身份情况。</w:t>
      </w:r>
    </w:p>
    <w:p w14:paraId="3D93B3B2" w14:textId="77777777" w:rsidR="00BF159B" w:rsidRDefault="00BF159B">
      <w:pPr>
        <w:spacing w:line="500" w:lineRule="atLeast"/>
        <w:ind w:firstLine="600"/>
        <w:divId w:val="452558205"/>
        <w:rPr>
          <w:rFonts w:hint="eastAsia"/>
          <w:sz w:val="30"/>
          <w:szCs w:val="30"/>
        </w:rPr>
      </w:pPr>
      <w:r>
        <w:rPr>
          <w:rFonts w:hint="eastAsia"/>
          <w:sz w:val="30"/>
          <w:szCs w:val="30"/>
        </w:rPr>
        <w:t>（</w:t>
      </w:r>
      <w:r>
        <w:rPr>
          <w:rFonts w:hint="eastAsia"/>
          <w:sz w:val="30"/>
          <w:szCs w:val="30"/>
        </w:rPr>
        <w:t>2</w:t>
      </w:r>
      <w:r>
        <w:rPr>
          <w:rFonts w:hint="eastAsia"/>
          <w:sz w:val="30"/>
          <w:szCs w:val="30"/>
        </w:rPr>
        <w:t>）司徒国辉的干部履历表、任免审批表，证实被告人司徒国辉的国家工作人员身份情况，其于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月开始任台山市国家税务局税源管理一股股长。</w:t>
      </w:r>
    </w:p>
    <w:p w14:paraId="666197FE" w14:textId="77777777" w:rsidR="00BF159B" w:rsidRDefault="00BF159B">
      <w:pPr>
        <w:spacing w:line="500" w:lineRule="atLeast"/>
        <w:ind w:firstLine="600"/>
        <w:divId w:val="1088693637"/>
        <w:rPr>
          <w:rFonts w:hint="eastAsia"/>
          <w:sz w:val="30"/>
          <w:szCs w:val="30"/>
        </w:rPr>
      </w:pPr>
      <w:r>
        <w:rPr>
          <w:rFonts w:hint="eastAsia"/>
          <w:sz w:val="30"/>
          <w:szCs w:val="30"/>
        </w:rPr>
        <w:t>（</w:t>
      </w:r>
      <w:r>
        <w:rPr>
          <w:rFonts w:hint="eastAsia"/>
          <w:sz w:val="30"/>
          <w:szCs w:val="30"/>
        </w:rPr>
        <w:t>3</w:t>
      </w:r>
      <w:r>
        <w:rPr>
          <w:rFonts w:hint="eastAsia"/>
          <w:sz w:val="30"/>
          <w:szCs w:val="30"/>
        </w:rPr>
        <w:t>）关于台山市国家税务局机构设置的相关书证材料，证实台山市国家税务局税源管理一股负责所辖纳税户税务登记及纳税申报的调查核实、进行税源预测和分析、重点税源管理跟踪监控、税源调查、定额核定等工作，管理通济河以北区域，具体包括三社、沙坑、北坑、河北、板岗、东坑、桥湖、苍下、南坑、石花、安步、南塘、环南、东云、园田、富城、长岭、大亨。</w:t>
      </w:r>
    </w:p>
    <w:p w14:paraId="4910CD6E" w14:textId="77777777" w:rsidR="00BF159B" w:rsidRDefault="00BF159B">
      <w:pPr>
        <w:spacing w:line="500" w:lineRule="atLeast"/>
        <w:ind w:firstLine="600"/>
        <w:divId w:val="2117673111"/>
        <w:rPr>
          <w:rFonts w:hint="eastAsia"/>
          <w:sz w:val="30"/>
          <w:szCs w:val="30"/>
        </w:rPr>
      </w:pPr>
      <w:r>
        <w:rPr>
          <w:rFonts w:hint="eastAsia"/>
          <w:sz w:val="30"/>
          <w:szCs w:val="30"/>
        </w:rPr>
        <w:t>（</w:t>
      </w:r>
      <w:r>
        <w:rPr>
          <w:rFonts w:hint="eastAsia"/>
          <w:sz w:val="30"/>
          <w:szCs w:val="30"/>
        </w:rPr>
        <w:t>4</w:t>
      </w:r>
      <w:r>
        <w:rPr>
          <w:rFonts w:hint="eastAsia"/>
          <w:sz w:val="30"/>
          <w:szCs w:val="30"/>
        </w:rPr>
        <w:t>）江门市国家税务局、江门市地方税务局文件：江国税发（</w:t>
      </w:r>
      <w:r>
        <w:rPr>
          <w:rFonts w:hint="eastAsia"/>
          <w:sz w:val="30"/>
          <w:szCs w:val="30"/>
        </w:rPr>
        <w:t>2007</w:t>
      </w:r>
      <w:r>
        <w:rPr>
          <w:rFonts w:hint="eastAsia"/>
          <w:sz w:val="30"/>
          <w:szCs w:val="30"/>
        </w:rPr>
        <w:t>）</w:t>
      </w:r>
      <w:r>
        <w:rPr>
          <w:rFonts w:hint="eastAsia"/>
          <w:sz w:val="30"/>
          <w:szCs w:val="30"/>
        </w:rPr>
        <w:t>156</w:t>
      </w:r>
      <w:r>
        <w:rPr>
          <w:rFonts w:hint="eastAsia"/>
          <w:sz w:val="30"/>
          <w:szCs w:val="30"/>
        </w:rPr>
        <w:t>号、（</w:t>
      </w:r>
      <w:r>
        <w:rPr>
          <w:rFonts w:hint="eastAsia"/>
          <w:sz w:val="30"/>
          <w:szCs w:val="30"/>
        </w:rPr>
        <w:t>2008</w:t>
      </w:r>
      <w:r>
        <w:rPr>
          <w:rFonts w:hint="eastAsia"/>
          <w:sz w:val="30"/>
          <w:szCs w:val="30"/>
        </w:rPr>
        <w:t>）</w:t>
      </w:r>
      <w:r>
        <w:rPr>
          <w:rFonts w:hint="eastAsia"/>
          <w:sz w:val="30"/>
          <w:szCs w:val="30"/>
        </w:rPr>
        <w:t>95</w:t>
      </w:r>
      <w:r>
        <w:rPr>
          <w:rFonts w:hint="eastAsia"/>
          <w:sz w:val="30"/>
          <w:szCs w:val="30"/>
        </w:rPr>
        <w:t>号通知、江国税发（</w:t>
      </w:r>
      <w:r>
        <w:rPr>
          <w:rFonts w:hint="eastAsia"/>
          <w:sz w:val="30"/>
          <w:szCs w:val="30"/>
        </w:rPr>
        <w:t>2009</w:t>
      </w:r>
      <w:r>
        <w:rPr>
          <w:rFonts w:hint="eastAsia"/>
          <w:sz w:val="30"/>
          <w:szCs w:val="30"/>
        </w:rPr>
        <w:t>）</w:t>
      </w:r>
      <w:r>
        <w:rPr>
          <w:rFonts w:hint="eastAsia"/>
          <w:sz w:val="30"/>
          <w:szCs w:val="30"/>
        </w:rPr>
        <w:t>75</w:t>
      </w:r>
      <w:r>
        <w:rPr>
          <w:rFonts w:hint="eastAsia"/>
          <w:sz w:val="30"/>
          <w:szCs w:val="30"/>
        </w:rPr>
        <w:t>号通知，证实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日起非经济适用房开发项目位于台山市的，预售收入预计利润率为</w:t>
      </w:r>
      <w:r>
        <w:rPr>
          <w:rFonts w:hint="eastAsia"/>
          <w:sz w:val="30"/>
          <w:szCs w:val="30"/>
        </w:rPr>
        <w:t>10%</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日起开发项目位于江门市（四市三区）范围内的，企业销售未完工开发产品的计税毛利率为</w:t>
      </w:r>
      <w:r>
        <w:rPr>
          <w:rFonts w:hint="eastAsia"/>
          <w:sz w:val="30"/>
          <w:szCs w:val="30"/>
        </w:rPr>
        <w:t>15%</w:t>
      </w:r>
      <w:r>
        <w:rPr>
          <w:rFonts w:hint="eastAsia"/>
          <w:sz w:val="30"/>
          <w:szCs w:val="30"/>
        </w:rPr>
        <w:t>。</w:t>
      </w:r>
    </w:p>
    <w:p w14:paraId="24A5CCDB" w14:textId="77777777" w:rsidR="00BF159B" w:rsidRDefault="00BF159B">
      <w:pPr>
        <w:spacing w:line="500" w:lineRule="atLeast"/>
        <w:ind w:firstLine="600"/>
        <w:divId w:val="1415471102"/>
        <w:rPr>
          <w:rFonts w:hint="eastAsia"/>
          <w:sz w:val="30"/>
          <w:szCs w:val="30"/>
        </w:rPr>
      </w:pPr>
      <w:r>
        <w:rPr>
          <w:rFonts w:hint="eastAsia"/>
          <w:sz w:val="30"/>
          <w:szCs w:val="30"/>
        </w:rPr>
        <w:t>（</w:t>
      </w:r>
      <w:r>
        <w:rPr>
          <w:rFonts w:hint="eastAsia"/>
          <w:sz w:val="30"/>
          <w:szCs w:val="30"/>
        </w:rPr>
        <w:t>5</w:t>
      </w:r>
      <w:r>
        <w:rPr>
          <w:rFonts w:hint="eastAsia"/>
          <w:sz w:val="30"/>
          <w:szCs w:val="30"/>
        </w:rPr>
        <w:t>）台山市新富城房地产开发有限公司退税相关材料，证实台山市新富城房地产开发有限公司于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月办理退回</w:t>
      </w:r>
      <w:r>
        <w:rPr>
          <w:rFonts w:hint="eastAsia"/>
          <w:sz w:val="30"/>
          <w:szCs w:val="30"/>
        </w:rPr>
        <w:t>2010</w:t>
      </w:r>
      <w:r>
        <w:rPr>
          <w:rFonts w:hint="eastAsia"/>
          <w:sz w:val="30"/>
          <w:szCs w:val="30"/>
        </w:rPr>
        <w:t>年多缴企业所得税税款</w:t>
      </w:r>
      <w:r>
        <w:rPr>
          <w:rFonts w:hint="eastAsia"/>
          <w:sz w:val="30"/>
          <w:szCs w:val="30"/>
        </w:rPr>
        <w:t>220167.99</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月办理退回</w:t>
      </w:r>
      <w:r>
        <w:rPr>
          <w:rFonts w:hint="eastAsia"/>
          <w:sz w:val="30"/>
          <w:szCs w:val="30"/>
        </w:rPr>
        <w:t>2011</w:t>
      </w:r>
      <w:r>
        <w:rPr>
          <w:rFonts w:hint="eastAsia"/>
          <w:sz w:val="30"/>
          <w:szCs w:val="30"/>
        </w:rPr>
        <w:t>年多缴企业所得税税款</w:t>
      </w:r>
      <w:r>
        <w:rPr>
          <w:rFonts w:hint="eastAsia"/>
          <w:sz w:val="30"/>
          <w:szCs w:val="30"/>
        </w:rPr>
        <w:t>173655.71</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月办理退回</w:t>
      </w:r>
      <w:r>
        <w:rPr>
          <w:rFonts w:hint="eastAsia"/>
          <w:sz w:val="30"/>
          <w:szCs w:val="30"/>
        </w:rPr>
        <w:t>2009</w:t>
      </w:r>
      <w:r>
        <w:rPr>
          <w:rFonts w:hint="eastAsia"/>
          <w:sz w:val="30"/>
          <w:szCs w:val="30"/>
        </w:rPr>
        <w:t>年多缴企业所得税税款</w:t>
      </w:r>
      <w:r>
        <w:rPr>
          <w:rFonts w:hint="eastAsia"/>
          <w:sz w:val="30"/>
          <w:szCs w:val="30"/>
        </w:rPr>
        <w:t>23944.76</w:t>
      </w:r>
      <w:r>
        <w:rPr>
          <w:rFonts w:hint="eastAsia"/>
          <w:sz w:val="30"/>
          <w:szCs w:val="30"/>
        </w:rPr>
        <w:t>元。</w:t>
      </w:r>
    </w:p>
    <w:p w14:paraId="07B0A383" w14:textId="77777777" w:rsidR="00BF159B" w:rsidRDefault="00BF159B">
      <w:pPr>
        <w:spacing w:line="500" w:lineRule="atLeast"/>
        <w:ind w:firstLine="600"/>
        <w:divId w:val="1168785175"/>
        <w:rPr>
          <w:rFonts w:hint="eastAsia"/>
          <w:sz w:val="30"/>
          <w:szCs w:val="30"/>
        </w:rPr>
      </w:pPr>
      <w:r>
        <w:rPr>
          <w:rFonts w:hint="eastAsia"/>
          <w:sz w:val="30"/>
          <w:szCs w:val="30"/>
        </w:rPr>
        <w:t>（</w:t>
      </w:r>
      <w:r>
        <w:rPr>
          <w:rFonts w:hint="eastAsia"/>
          <w:sz w:val="30"/>
          <w:szCs w:val="30"/>
        </w:rPr>
        <w:t>6</w:t>
      </w:r>
      <w:r>
        <w:rPr>
          <w:rFonts w:hint="eastAsia"/>
          <w:sz w:val="30"/>
          <w:szCs w:val="30"/>
        </w:rPr>
        <w:t>）台山市德祥房地产有限公司退税材料，证实台山市德祥房地产开发有限公司于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月办理退回</w:t>
      </w:r>
      <w:r>
        <w:rPr>
          <w:rFonts w:hint="eastAsia"/>
          <w:sz w:val="30"/>
          <w:szCs w:val="30"/>
        </w:rPr>
        <w:t>2008</w:t>
      </w:r>
      <w:r>
        <w:rPr>
          <w:rFonts w:hint="eastAsia"/>
          <w:sz w:val="30"/>
          <w:szCs w:val="30"/>
        </w:rPr>
        <w:t>年多缴企业所得税税款</w:t>
      </w:r>
      <w:r>
        <w:rPr>
          <w:rFonts w:hint="eastAsia"/>
          <w:sz w:val="30"/>
          <w:szCs w:val="30"/>
        </w:rPr>
        <w:t>665649.48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月办理退回</w:t>
      </w:r>
      <w:r>
        <w:rPr>
          <w:rFonts w:hint="eastAsia"/>
          <w:sz w:val="30"/>
          <w:szCs w:val="30"/>
        </w:rPr>
        <w:t>2006</w:t>
      </w:r>
      <w:r>
        <w:rPr>
          <w:rFonts w:hint="eastAsia"/>
          <w:sz w:val="30"/>
          <w:szCs w:val="30"/>
        </w:rPr>
        <w:t>年多缴企业所得税税款</w:t>
      </w:r>
      <w:r>
        <w:rPr>
          <w:rFonts w:hint="eastAsia"/>
          <w:sz w:val="30"/>
          <w:szCs w:val="30"/>
        </w:rPr>
        <w:t>344880.96</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月办理退回</w:t>
      </w:r>
      <w:r>
        <w:rPr>
          <w:rFonts w:hint="eastAsia"/>
          <w:sz w:val="30"/>
          <w:szCs w:val="30"/>
        </w:rPr>
        <w:t>2004</w:t>
      </w:r>
      <w:r>
        <w:rPr>
          <w:rFonts w:hint="eastAsia"/>
          <w:sz w:val="30"/>
          <w:szCs w:val="30"/>
        </w:rPr>
        <w:t>年多缴企业所得税税款</w:t>
      </w:r>
      <w:r>
        <w:rPr>
          <w:rFonts w:hint="eastAsia"/>
          <w:sz w:val="30"/>
          <w:szCs w:val="30"/>
        </w:rPr>
        <w:t>212130.64</w:t>
      </w:r>
      <w:r>
        <w:rPr>
          <w:rFonts w:hint="eastAsia"/>
          <w:sz w:val="30"/>
          <w:szCs w:val="30"/>
        </w:rPr>
        <w:t>元、退回</w:t>
      </w:r>
      <w:r>
        <w:rPr>
          <w:rFonts w:hint="eastAsia"/>
          <w:sz w:val="30"/>
          <w:szCs w:val="30"/>
        </w:rPr>
        <w:t>2005</w:t>
      </w:r>
      <w:r>
        <w:rPr>
          <w:rFonts w:hint="eastAsia"/>
          <w:sz w:val="30"/>
          <w:szCs w:val="30"/>
        </w:rPr>
        <w:t>年多缴企业所得税税款</w:t>
      </w:r>
      <w:r>
        <w:rPr>
          <w:rFonts w:hint="eastAsia"/>
          <w:sz w:val="30"/>
          <w:szCs w:val="30"/>
        </w:rPr>
        <w:t>66526.22</w:t>
      </w:r>
      <w:r>
        <w:rPr>
          <w:rFonts w:hint="eastAsia"/>
          <w:sz w:val="30"/>
          <w:szCs w:val="30"/>
        </w:rPr>
        <w:t>元。</w:t>
      </w:r>
    </w:p>
    <w:p w14:paraId="1E7D83AD" w14:textId="77777777" w:rsidR="00BF159B" w:rsidRDefault="00BF159B">
      <w:pPr>
        <w:spacing w:line="500" w:lineRule="atLeast"/>
        <w:ind w:firstLine="600"/>
        <w:divId w:val="1984507860"/>
        <w:rPr>
          <w:rFonts w:hint="eastAsia"/>
          <w:sz w:val="30"/>
          <w:szCs w:val="30"/>
        </w:rPr>
      </w:pPr>
      <w:r>
        <w:rPr>
          <w:rFonts w:hint="eastAsia"/>
          <w:sz w:val="30"/>
          <w:szCs w:val="30"/>
        </w:rPr>
        <w:t>（</w:t>
      </w:r>
      <w:r>
        <w:rPr>
          <w:rFonts w:hint="eastAsia"/>
          <w:sz w:val="30"/>
          <w:szCs w:val="30"/>
        </w:rPr>
        <w:t>7</w:t>
      </w:r>
      <w:r>
        <w:rPr>
          <w:rFonts w:hint="eastAsia"/>
          <w:sz w:val="30"/>
          <w:szCs w:val="30"/>
        </w:rPr>
        <w:t>）收据、手机短信截图，证实李某甲发短信请示林某甲同意后，从公司取款</w:t>
      </w:r>
      <w:r>
        <w:rPr>
          <w:rFonts w:hint="eastAsia"/>
          <w:sz w:val="30"/>
          <w:szCs w:val="30"/>
        </w:rPr>
        <w:t>5</w:t>
      </w:r>
      <w:r>
        <w:rPr>
          <w:rFonts w:hint="eastAsia"/>
          <w:sz w:val="30"/>
          <w:szCs w:val="30"/>
        </w:rPr>
        <w:t>万元，用于送给被告人司徒国辉，相关收据及短信截图经李某甲辨认确认。</w:t>
      </w:r>
    </w:p>
    <w:p w14:paraId="50314855" w14:textId="77777777" w:rsidR="00BF159B" w:rsidRDefault="00BF159B">
      <w:pPr>
        <w:spacing w:line="500" w:lineRule="atLeast"/>
        <w:ind w:firstLine="600"/>
        <w:divId w:val="1981229256"/>
        <w:rPr>
          <w:rFonts w:hint="eastAsia"/>
          <w:sz w:val="30"/>
          <w:szCs w:val="30"/>
        </w:rPr>
      </w:pPr>
      <w:r>
        <w:rPr>
          <w:rFonts w:hint="eastAsia"/>
          <w:sz w:val="30"/>
          <w:szCs w:val="30"/>
        </w:rPr>
        <w:t>（</w:t>
      </w:r>
      <w:r>
        <w:rPr>
          <w:rFonts w:hint="eastAsia"/>
          <w:sz w:val="30"/>
          <w:szCs w:val="30"/>
        </w:rPr>
        <w:t>8</w:t>
      </w:r>
      <w:r>
        <w:rPr>
          <w:rFonts w:hint="eastAsia"/>
          <w:sz w:val="30"/>
          <w:szCs w:val="30"/>
        </w:rPr>
        <w:t>）暂扣财物收据，证实破案后，被告人司徒国辉已向台山市人民检察院退回</w:t>
      </w:r>
      <w:r>
        <w:rPr>
          <w:rFonts w:hint="eastAsia"/>
          <w:sz w:val="30"/>
          <w:szCs w:val="30"/>
        </w:rPr>
        <w:t>10.3</w:t>
      </w:r>
      <w:r>
        <w:rPr>
          <w:rFonts w:hint="eastAsia"/>
          <w:sz w:val="30"/>
          <w:szCs w:val="30"/>
        </w:rPr>
        <w:t>万元，其中</w:t>
      </w:r>
      <w:r>
        <w:rPr>
          <w:rFonts w:hint="eastAsia"/>
          <w:sz w:val="30"/>
          <w:szCs w:val="30"/>
        </w:rPr>
        <w:t>8.7</w:t>
      </w:r>
      <w:r>
        <w:rPr>
          <w:rFonts w:hint="eastAsia"/>
          <w:sz w:val="30"/>
          <w:szCs w:val="30"/>
        </w:rPr>
        <w:t>万元为受贿所得赃款。</w:t>
      </w:r>
    </w:p>
    <w:p w14:paraId="0DB0BF78" w14:textId="77777777" w:rsidR="00BF159B" w:rsidRDefault="00BF159B">
      <w:pPr>
        <w:spacing w:line="500" w:lineRule="atLeast"/>
        <w:ind w:firstLine="600"/>
        <w:divId w:val="420565025"/>
        <w:rPr>
          <w:rFonts w:hint="eastAsia"/>
          <w:sz w:val="30"/>
          <w:szCs w:val="30"/>
        </w:rPr>
      </w:pPr>
      <w:r>
        <w:rPr>
          <w:rFonts w:hint="eastAsia"/>
          <w:sz w:val="30"/>
          <w:szCs w:val="30"/>
        </w:rPr>
        <w:t>3</w:t>
      </w:r>
      <w:r>
        <w:rPr>
          <w:rFonts w:hint="eastAsia"/>
          <w:sz w:val="30"/>
          <w:szCs w:val="30"/>
        </w:rPr>
        <w:t>、证人证言：</w:t>
      </w:r>
    </w:p>
    <w:p w14:paraId="50AE2939" w14:textId="77777777" w:rsidR="00BF159B" w:rsidRDefault="00BF159B">
      <w:pPr>
        <w:spacing w:line="500" w:lineRule="atLeast"/>
        <w:ind w:firstLine="600"/>
        <w:divId w:val="480927699"/>
        <w:rPr>
          <w:rFonts w:hint="eastAsia"/>
          <w:sz w:val="30"/>
          <w:szCs w:val="30"/>
        </w:rPr>
      </w:pPr>
      <w:r>
        <w:rPr>
          <w:rFonts w:hint="eastAsia"/>
          <w:sz w:val="30"/>
          <w:szCs w:val="30"/>
        </w:rPr>
        <w:t>（</w:t>
      </w:r>
      <w:r>
        <w:rPr>
          <w:rFonts w:hint="eastAsia"/>
          <w:sz w:val="30"/>
          <w:szCs w:val="30"/>
        </w:rPr>
        <w:t>1</w:t>
      </w:r>
      <w:r>
        <w:rPr>
          <w:rFonts w:hint="eastAsia"/>
          <w:sz w:val="30"/>
          <w:szCs w:val="30"/>
        </w:rPr>
        <w:t>）证人林某甲的证言，证实</w:t>
      </w:r>
      <w:r>
        <w:rPr>
          <w:rFonts w:hint="eastAsia"/>
          <w:sz w:val="30"/>
          <w:szCs w:val="30"/>
        </w:rPr>
        <w:t>2013</w:t>
      </w:r>
      <w:r>
        <w:rPr>
          <w:rFonts w:hint="eastAsia"/>
          <w:sz w:val="30"/>
          <w:szCs w:val="30"/>
        </w:rPr>
        <w:t>年年初，其在台山市新富源集团有限公司办公室内送给司徒国辉好处费</w:t>
      </w:r>
      <w:r>
        <w:rPr>
          <w:rFonts w:hint="eastAsia"/>
          <w:sz w:val="30"/>
          <w:szCs w:val="30"/>
        </w:rPr>
        <w:t>1</w:t>
      </w:r>
      <w:r>
        <w:rPr>
          <w:rFonts w:hint="eastAsia"/>
          <w:sz w:val="30"/>
          <w:szCs w:val="30"/>
        </w:rPr>
        <w:t>万元，其给钱司徒国辉的时候李某甲不在场，其也没告诉李某甲，给钱司徒国辉是让他不要找其麻烦以及支持其顺利经营生意；</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月左右的一天，李某甲短信请示其是否同意从公司取款</w:t>
      </w:r>
      <w:r>
        <w:rPr>
          <w:rFonts w:hint="eastAsia"/>
          <w:sz w:val="30"/>
          <w:szCs w:val="30"/>
        </w:rPr>
        <w:t>5</w:t>
      </w:r>
      <w:r>
        <w:rPr>
          <w:rFonts w:hint="eastAsia"/>
          <w:sz w:val="30"/>
          <w:szCs w:val="30"/>
        </w:rPr>
        <w:t>万元用于送给司徒国辉，其后来还打电话给李某甲说同意给大概</w:t>
      </w:r>
      <w:r>
        <w:rPr>
          <w:rFonts w:hint="eastAsia"/>
          <w:sz w:val="30"/>
          <w:szCs w:val="30"/>
        </w:rPr>
        <w:t>5</w:t>
      </w:r>
      <w:r>
        <w:rPr>
          <w:rFonts w:hint="eastAsia"/>
          <w:sz w:val="30"/>
          <w:szCs w:val="30"/>
        </w:rPr>
        <w:t>万元，其记不清楚让李某甲给司徒国辉</w:t>
      </w:r>
      <w:r>
        <w:rPr>
          <w:rFonts w:hint="eastAsia"/>
          <w:sz w:val="30"/>
          <w:szCs w:val="30"/>
        </w:rPr>
        <w:t>3</w:t>
      </w:r>
      <w:r>
        <w:rPr>
          <w:rFonts w:hint="eastAsia"/>
          <w:sz w:val="30"/>
          <w:szCs w:val="30"/>
        </w:rPr>
        <w:t>万元还是</w:t>
      </w:r>
      <w:r>
        <w:rPr>
          <w:rFonts w:hint="eastAsia"/>
          <w:sz w:val="30"/>
          <w:szCs w:val="30"/>
        </w:rPr>
        <w:t>5</w:t>
      </w:r>
      <w:r>
        <w:rPr>
          <w:rFonts w:hint="eastAsia"/>
          <w:sz w:val="30"/>
          <w:szCs w:val="30"/>
        </w:rPr>
        <w:t>万元，但记得应该是</w:t>
      </w:r>
      <w:r>
        <w:rPr>
          <w:rFonts w:hint="eastAsia"/>
          <w:sz w:val="30"/>
          <w:szCs w:val="30"/>
        </w:rPr>
        <w:t>5</w:t>
      </w:r>
      <w:r>
        <w:rPr>
          <w:rFonts w:hint="eastAsia"/>
          <w:sz w:val="30"/>
          <w:szCs w:val="30"/>
        </w:rPr>
        <w:t>万元，具体这</w:t>
      </w:r>
      <w:r>
        <w:rPr>
          <w:rFonts w:hint="eastAsia"/>
          <w:sz w:val="30"/>
          <w:szCs w:val="30"/>
        </w:rPr>
        <w:t>5</w:t>
      </w:r>
      <w:r>
        <w:rPr>
          <w:rFonts w:hint="eastAsia"/>
          <w:sz w:val="30"/>
          <w:szCs w:val="30"/>
        </w:rPr>
        <w:t>万元的来源、怎么给司徒国辉、给了多少钱这些情况李某甲最清楚。给司徒国辉</w:t>
      </w:r>
      <w:r>
        <w:rPr>
          <w:rFonts w:hint="eastAsia"/>
          <w:sz w:val="30"/>
          <w:szCs w:val="30"/>
        </w:rPr>
        <w:t>5</w:t>
      </w:r>
      <w:r>
        <w:rPr>
          <w:rFonts w:hint="eastAsia"/>
          <w:sz w:val="30"/>
          <w:szCs w:val="30"/>
        </w:rPr>
        <w:t>万元是因为他是主管退税方面的领导，能利用职务之便帮其公司办理退税手续。</w:t>
      </w:r>
    </w:p>
    <w:p w14:paraId="44704640" w14:textId="77777777" w:rsidR="00BF159B" w:rsidRDefault="00BF159B">
      <w:pPr>
        <w:spacing w:line="500" w:lineRule="atLeast"/>
        <w:ind w:firstLine="600"/>
        <w:divId w:val="1123304583"/>
        <w:rPr>
          <w:rFonts w:hint="eastAsia"/>
          <w:sz w:val="30"/>
          <w:szCs w:val="30"/>
        </w:rPr>
      </w:pPr>
      <w:r>
        <w:rPr>
          <w:rFonts w:hint="eastAsia"/>
          <w:sz w:val="30"/>
          <w:szCs w:val="30"/>
        </w:rPr>
        <w:t>（</w:t>
      </w:r>
      <w:r>
        <w:rPr>
          <w:rFonts w:hint="eastAsia"/>
          <w:sz w:val="30"/>
          <w:szCs w:val="30"/>
        </w:rPr>
        <w:t>2</w:t>
      </w:r>
      <w:r>
        <w:rPr>
          <w:rFonts w:hint="eastAsia"/>
          <w:sz w:val="30"/>
          <w:szCs w:val="30"/>
        </w:rPr>
        <w:t>）证人林某乙的证言，证实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年期间，台山市德祥房地产有限公司向台山市国税局申请办理企业所得税的退税，退了</w:t>
      </w:r>
      <w:r>
        <w:rPr>
          <w:rFonts w:hint="eastAsia"/>
          <w:sz w:val="30"/>
          <w:szCs w:val="30"/>
        </w:rPr>
        <w:t>100</w:t>
      </w:r>
      <w:r>
        <w:rPr>
          <w:rFonts w:hint="eastAsia"/>
          <w:sz w:val="30"/>
          <w:szCs w:val="30"/>
        </w:rPr>
        <w:t>多万元税款。其曾向台山市国税局负责德祥公司税务征管工作的股长司徒国辉送过好处，分别是：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月的一天下午，其在台山市台城东方豪苑附近送给司徒国辉好处费</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月中秋节前的一天中午，其在台山市台城时代天骄酒店附近送给司徒国辉好处费</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年春节前，其在台山市台城东方豪苑附近送给司徒国辉好处费</w:t>
      </w:r>
      <w:r>
        <w:rPr>
          <w:rFonts w:hint="eastAsia"/>
          <w:sz w:val="30"/>
          <w:szCs w:val="30"/>
        </w:rPr>
        <w:t>5000</w:t>
      </w:r>
      <w:r>
        <w:rPr>
          <w:rFonts w:hint="eastAsia"/>
          <w:sz w:val="30"/>
          <w:szCs w:val="30"/>
        </w:rPr>
        <w:t>元；</w:t>
      </w:r>
      <w:r>
        <w:rPr>
          <w:rFonts w:hint="eastAsia"/>
          <w:sz w:val="30"/>
          <w:szCs w:val="30"/>
        </w:rPr>
        <w:t>2010</w:t>
      </w:r>
      <w:r>
        <w:rPr>
          <w:rFonts w:hint="eastAsia"/>
          <w:sz w:val="30"/>
          <w:szCs w:val="30"/>
        </w:rPr>
        <w:t>－</w:t>
      </w:r>
      <w:r>
        <w:rPr>
          <w:rFonts w:hint="eastAsia"/>
          <w:sz w:val="30"/>
          <w:szCs w:val="30"/>
        </w:rPr>
        <w:t>2012</w:t>
      </w:r>
      <w:r>
        <w:rPr>
          <w:rFonts w:hint="eastAsia"/>
          <w:sz w:val="30"/>
          <w:szCs w:val="30"/>
        </w:rPr>
        <w:t>年每年中秋节</w:t>
      </w:r>
      <w:r>
        <w:rPr>
          <w:rFonts w:hint="eastAsia"/>
          <w:sz w:val="30"/>
          <w:szCs w:val="30"/>
        </w:rPr>
        <w:t>2000</w:t>
      </w:r>
      <w:r>
        <w:rPr>
          <w:rFonts w:hint="eastAsia"/>
          <w:sz w:val="30"/>
          <w:szCs w:val="30"/>
        </w:rPr>
        <w:t>元，</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年每年春节</w:t>
      </w:r>
      <w:r>
        <w:rPr>
          <w:rFonts w:hint="eastAsia"/>
          <w:sz w:val="30"/>
          <w:szCs w:val="30"/>
        </w:rPr>
        <w:t>3000</w:t>
      </w:r>
      <w:r>
        <w:rPr>
          <w:rFonts w:hint="eastAsia"/>
          <w:sz w:val="30"/>
          <w:szCs w:val="30"/>
        </w:rPr>
        <w:t>元，先后</w:t>
      </w:r>
      <w:r>
        <w:rPr>
          <w:rFonts w:hint="eastAsia"/>
          <w:sz w:val="30"/>
          <w:szCs w:val="30"/>
        </w:rPr>
        <w:t>5</w:t>
      </w:r>
      <w:r>
        <w:rPr>
          <w:rFonts w:hint="eastAsia"/>
          <w:sz w:val="30"/>
          <w:szCs w:val="30"/>
        </w:rPr>
        <w:t>次在台山市台城东方豪苑附近以红包名义送给司徒国辉好处费共</w:t>
      </w:r>
      <w:r>
        <w:rPr>
          <w:rFonts w:hint="eastAsia"/>
          <w:sz w:val="30"/>
          <w:szCs w:val="30"/>
        </w:rPr>
        <w:t>1.2</w:t>
      </w:r>
      <w:r>
        <w:rPr>
          <w:rFonts w:hint="eastAsia"/>
          <w:sz w:val="30"/>
          <w:szCs w:val="30"/>
        </w:rPr>
        <w:t>万元。其送给司徒国辉上述好处费，主要是为了获得和感谢司徒国辉在征税管理及办理相关企业退税过程中为德祥公司提供的便利和帮助，让德祥公司顺利取得</w:t>
      </w:r>
      <w:r>
        <w:rPr>
          <w:rFonts w:hint="eastAsia"/>
          <w:sz w:val="30"/>
          <w:szCs w:val="30"/>
        </w:rPr>
        <w:t>100</w:t>
      </w:r>
      <w:r>
        <w:rPr>
          <w:rFonts w:hint="eastAsia"/>
          <w:sz w:val="30"/>
          <w:szCs w:val="30"/>
        </w:rPr>
        <w:t>多万元退税。</w:t>
      </w:r>
    </w:p>
    <w:p w14:paraId="2243D739" w14:textId="77777777" w:rsidR="00BF159B" w:rsidRDefault="00BF159B">
      <w:pPr>
        <w:spacing w:line="500" w:lineRule="atLeast"/>
        <w:ind w:firstLine="600"/>
        <w:divId w:val="2080596391"/>
        <w:rPr>
          <w:rFonts w:hint="eastAsia"/>
          <w:sz w:val="30"/>
          <w:szCs w:val="30"/>
        </w:rPr>
      </w:pPr>
      <w:r>
        <w:rPr>
          <w:rFonts w:hint="eastAsia"/>
          <w:sz w:val="30"/>
          <w:szCs w:val="30"/>
        </w:rPr>
        <w:t>（</w:t>
      </w:r>
      <w:r>
        <w:rPr>
          <w:rFonts w:hint="eastAsia"/>
          <w:sz w:val="30"/>
          <w:szCs w:val="30"/>
        </w:rPr>
        <w:t>3</w:t>
      </w:r>
      <w:r>
        <w:rPr>
          <w:rFonts w:hint="eastAsia"/>
          <w:sz w:val="30"/>
          <w:szCs w:val="30"/>
        </w:rPr>
        <w:t>）证人李某甲的证言，证实新富城房地产开发有限公司是向台山市国税局管理一股办理退税的，台山市国税局没有就退税的事情到其公司核查过新富城房地产开发有限公司的相关账目，而是直接根据其公司的申报情况办理退税。其公司收到第二笔</w:t>
      </w:r>
      <w:r>
        <w:rPr>
          <w:rFonts w:hint="eastAsia"/>
          <w:sz w:val="30"/>
          <w:szCs w:val="30"/>
        </w:rPr>
        <w:t>17</w:t>
      </w:r>
      <w:r>
        <w:rPr>
          <w:rFonts w:hint="eastAsia"/>
          <w:sz w:val="30"/>
          <w:szCs w:val="30"/>
        </w:rPr>
        <w:t>万元的退税款后第二天，其发短信请示林某甲同意后从公司取款</w:t>
      </w:r>
      <w:r>
        <w:rPr>
          <w:rFonts w:hint="eastAsia"/>
          <w:sz w:val="30"/>
          <w:szCs w:val="30"/>
        </w:rPr>
        <w:t>5</w:t>
      </w:r>
      <w:r>
        <w:rPr>
          <w:rFonts w:hint="eastAsia"/>
          <w:sz w:val="30"/>
          <w:szCs w:val="30"/>
        </w:rPr>
        <w:t>万元，在上岛咖啡附近送给司徒国辉。</w:t>
      </w:r>
    </w:p>
    <w:p w14:paraId="1FA4749C" w14:textId="77777777" w:rsidR="00BF159B" w:rsidRDefault="00BF159B">
      <w:pPr>
        <w:spacing w:line="500" w:lineRule="atLeast"/>
        <w:ind w:firstLine="600"/>
        <w:divId w:val="1819807483"/>
        <w:rPr>
          <w:rFonts w:hint="eastAsia"/>
          <w:sz w:val="30"/>
          <w:szCs w:val="30"/>
        </w:rPr>
      </w:pPr>
      <w:r>
        <w:rPr>
          <w:rFonts w:hint="eastAsia"/>
          <w:sz w:val="30"/>
          <w:szCs w:val="30"/>
        </w:rPr>
        <w:t>（</w:t>
      </w:r>
      <w:r>
        <w:rPr>
          <w:rFonts w:hint="eastAsia"/>
          <w:sz w:val="30"/>
          <w:szCs w:val="30"/>
        </w:rPr>
        <w:t>4</w:t>
      </w:r>
      <w:r>
        <w:rPr>
          <w:rFonts w:hint="eastAsia"/>
          <w:sz w:val="30"/>
          <w:szCs w:val="30"/>
        </w:rPr>
        <w:t>）证人郑某某、梅某某、李某丙、杨某某的证言，证实新富源集团有限公司下属的新富城房地产开发有限公司企业所得税的预缴标准及申报流程。台山市新富城房地产开发有限公司分别于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日申请退回该企业所属时期</w:t>
      </w:r>
      <w:r>
        <w:rPr>
          <w:rFonts w:hint="eastAsia"/>
          <w:sz w:val="30"/>
          <w:szCs w:val="30"/>
        </w:rPr>
        <w:t>2010</w:t>
      </w:r>
      <w:r>
        <w:rPr>
          <w:rFonts w:hint="eastAsia"/>
          <w:sz w:val="30"/>
          <w:szCs w:val="30"/>
        </w:rPr>
        <w:t>年度多缴企业所得税</w:t>
      </w:r>
      <w:r>
        <w:rPr>
          <w:rFonts w:hint="eastAsia"/>
          <w:sz w:val="30"/>
          <w:szCs w:val="30"/>
        </w:rPr>
        <w:t>220167.99</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日申请退回</w:t>
      </w:r>
      <w:r>
        <w:rPr>
          <w:rFonts w:hint="eastAsia"/>
          <w:sz w:val="30"/>
          <w:szCs w:val="30"/>
        </w:rPr>
        <w:t>2011</w:t>
      </w:r>
      <w:r>
        <w:rPr>
          <w:rFonts w:hint="eastAsia"/>
          <w:sz w:val="30"/>
          <w:szCs w:val="30"/>
        </w:rPr>
        <w:t>年多缴企业所得税</w:t>
      </w:r>
      <w:r>
        <w:rPr>
          <w:rFonts w:hint="eastAsia"/>
          <w:sz w:val="30"/>
          <w:szCs w:val="30"/>
        </w:rPr>
        <w:t>173655.71</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日申请退回</w:t>
      </w:r>
      <w:r>
        <w:rPr>
          <w:rFonts w:hint="eastAsia"/>
          <w:sz w:val="30"/>
          <w:szCs w:val="30"/>
        </w:rPr>
        <w:t>2009</w:t>
      </w:r>
      <w:r>
        <w:rPr>
          <w:rFonts w:hint="eastAsia"/>
          <w:sz w:val="30"/>
          <w:szCs w:val="30"/>
        </w:rPr>
        <w:t>年度多缴企业所得税</w:t>
      </w:r>
      <w:r>
        <w:rPr>
          <w:rFonts w:hint="eastAsia"/>
          <w:sz w:val="30"/>
          <w:szCs w:val="30"/>
        </w:rPr>
        <w:t>23944.76</w:t>
      </w:r>
      <w:r>
        <w:rPr>
          <w:rFonts w:hint="eastAsia"/>
          <w:sz w:val="30"/>
          <w:szCs w:val="30"/>
        </w:rPr>
        <w:t>元。</w:t>
      </w:r>
    </w:p>
    <w:p w14:paraId="031A426B" w14:textId="77777777" w:rsidR="00BF159B" w:rsidRDefault="00BF159B">
      <w:pPr>
        <w:spacing w:line="500" w:lineRule="atLeast"/>
        <w:ind w:firstLine="600"/>
        <w:divId w:val="1244801308"/>
        <w:rPr>
          <w:rFonts w:hint="eastAsia"/>
          <w:sz w:val="30"/>
          <w:szCs w:val="30"/>
        </w:rPr>
      </w:pPr>
      <w:r>
        <w:rPr>
          <w:rFonts w:hint="eastAsia"/>
          <w:sz w:val="30"/>
          <w:szCs w:val="30"/>
        </w:rPr>
        <w:t>4</w:t>
      </w:r>
      <w:r>
        <w:rPr>
          <w:rFonts w:hint="eastAsia"/>
          <w:sz w:val="30"/>
          <w:szCs w:val="30"/>
        </w:rPr>
        <w:t>、被告人的供述：</w:t>
      </w:r>
    </w:p>
    <w:p w14:paraId="2172A9C3" w14:textId="77777777" w:rsidR="00BF159B" w:rsidRDefault="00BF159B">
      <w:pPr>
        <w:spacing w:line="500" w:lineRule="atLeast"/>
        <w:ind w:firstLine="600"/>
        <w:divId w:val="988752155"/>
        <w:rPr>
          <w:rFonts w:hint="eastAsia"/>
          <w:sz w:val="30"/>
          <w:szCs w:val="30"/>
        </w:rPr>
      </w:pPr>
      <w:r>
        <w:rPr>
          <w:rFonts w:hint="eastAsia"/>
          <w:sz w:val="30"/>
          <w:szCs w:val="30"/>
        </w:rPr>
        <w:t>被告人司徒国辉的供述及亲笔供词，证实其自</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起任台山市国税局税源管理一股股长，主要负责税源管理一股的全面工作，并对税源管理一股职能范围内的工作享有审核审批权。台山市德祥房地产开发有限公司、台山市侨雅花园房地产开发有限公司以及台山市新富源房地产开发有限公司等房地产企业的企业所得税都是由其局负责征收的；上述企业的应纳税额是由其股初步审核的，其股工作人员到房地产企业初查并制作核查报告后，必须报其复查并最终审批，确定企业所得税的应纳税额后才上报审批的。大概</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年期间，其局向东方豪苑住宅小区的开发商德祥房地产有限公司分两次共退税</w:t>
      </w:r>
      <w:r>
        <w:rPr>
          <w:rFonts w:hint="eastAsia"/>
          <w:sz w:val="30"/>
          <w:szCs w:val="30"/>
        </w:rPr>
        <w:t>100</w:t>
      </w:r>
      <w:r>
        <w:rPr>
          <w:rFonts w:hint="eastAsia"/>
          <w:sz w:val="30"/>
          <w:szCs w:val="30"/>
        </w:rPr>
        <w:t>多万元；</w:t>
      </w:r>
      <w:r>
        <w:rPr>
          <w:rFonts w:hint="eastAsia"/>
          <w:sz w:val="30"/>
          <w:szCs w:val="30"/>
        </w:rPr>
        <w:t>2013</w:t>
      </w:r>
      <w:r>
        <w:rPr>
          <w:rFonts w:hint="eastAsia"/>
          <w:sz w:val="30"/>
          <w:szCs w:val="30"/>
        </w:rPr>
        <w:t>年左右向新富城房地产有限公司分两次共退税</w:t>
      </w:r>
      <w:r>
        <w:rPr>
          <w:rFonts w:hint="eastAsia"/>
          <w:sz w:val="30"/>
          <w:szCs w:val="30"/>
        </w:rPr>
        <w:t>40</w:t>
      </w:r>
      <w:r>
        <w:rPr>
          <w:rFonts w:hint="eastAsia"/>
          <w:sz w:val="30"/>
          <w:szCs w:val="30"/>
        </w:rPr>
        <w:t>万元左右。</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月份的一天，其在新富源集团公司林某甲的办公室收受林某甲好处费</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月的一天，在新富城房地产有限公司收到从其局办理取回的两笔退税款后，在上岛咖啡附近路边李某甲代林某甲给其好处费</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月的一天下午，在东方豪苑侧门喷水池旁边其收受林某乙作为感谢其帮忙办理退税的好处费</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月份的一天（中秋节前）中午，在时代天骄酒店侧门口停车场处收受林某乙好处费</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年春节前，在东方豪苑侧门</w:t>
      </w:r>
      <w:r>
        <w:rPr>
          <w:rFonts w:hint="eastAsia"/>
          <w:sz w:val="30"/>
          <w:szCs w:val="30"/>
        </w:rPr>
        <w:t>喷水池旁边收受林某乙好处费</w:t>
      </w:r>
      <w:r>
        <w:rPr>
          <w:rFonts w:hint="eastAsia"/>
          <w:sz w:val="30"/>
          <w:szCs w:val="30"/>
        </w:rPr>
        <w:t>5000</w:t>
      </w:r>
      <w:r>
        <w:rPr>
          <w:rFonts w:hint="eastAsia"/>
          <w:sz w:val="30"/>
          <w:szCs w:val="30"/>
        </w:rPr>
        <w:t>元；</w:t>
      </w:r>
      <w:r>
        <w:rPr>
          <w:rFonts w:hint="eastAsia"/>
          <w:sz w:val="30"/>
          <w:szCs w:val="30"/>
        </w:rPr>
        <w:t>2010</w:t>
      </w:r>
      <w:r>
        <w:rPr>
          <w:rFonts w:hint="eastAsia"/>
          <w:sz w:val="30"/>
          <w:szCs w:val="30"/>
        </w:rPr>
        <w:t>－</w:t>
      </w:r>
      <w:r>
        <w:rPr>
          <w:rFonts w:hint="eastAsia"/>
          <w:sz w:val="30"/>
          <w:szCs w:val="30"/>
        </w:rPr>
        <w:t>2013</w:t>
      </w:r>
      <w:r>
        <w:rPr>
          <w:rFonts w:hint="eastAsia"/>
          <w:sz w:val="30"/>
          <w:szCs w:val="30"/>
        </w:rPr>
        <w:t>年每年春节</w:t>
      </w:r>
      <w:r>
        <w:rPr>
          <w:rFonts w:hint="eastAsia"/>
          <w:sz w:val="30"/>
          <w:szCs w:val="30"/>
        </w:rPr>
        <w:t>3000</w:t>
      </w:r>
      <w:r>
        <w:rPr>
          <w:rFonts w:hint="eastAsia"/>
          <w:sz w:val="30"/>
          <w:szCs w:val="30"/>
        </w:rPr>
        <w:t>元，</w:t>
      </w:r>
      <w:r>
        <w:rPr>
          <w:rFonts w:hint="eastAsia"/>
          <w:sz w:val="30"/>
          <w:szCs w:val="30"/>
        </w:rPr>
        <w:t>2010</w:t>
      </w:r>
      <w:r>
        <w:rPr>
          <w:rFonts w:hint="eastAsia"/>
          <w:sz w:val="30"/>
          <w:szCs w:val="30"/>
        </w:rPr>
        <w:t>－</w:t>
      </w:r>
      <w:r>
        <w:rPr>
          <w:rFonts w:hint="eastAsia"/>
          <w:sz w:val="30"/>
          <w:szCs w:val="30"/>
        </w:rPr>
        <w:t>2012</w:t>
      </w:r>
      <w:r>
        <w:rPr>
          <w:rFonts w:hint="eastAsia"/>
          <w:sz w:val="30"/>
          <w:szCs w:val="30"/>
        </w:rPr>
        <w:t>年每年中秋节</w:t>
      </w:r>
      <w:r>
        <w:rPr>
          <w:rFonts w:hint="eastAsia"/>
          <w:sz w:val="30"/>
          <w:szCs w:val="30"/>
        </w:rPr>
        <w:t>2000</w:t>
      </w:r>
      <w:r>
        <w:rPr>
          <w:rFonts w:hint="eastAsia"/>
          <w:sz w:val="30"/>
          <w:szCs w:val="30"/>
        </w:rPr>
        <w:t>元，其在东方豪苑正门口广场处合共收取林某乙红包</w:t>
      </w:r>
      <w:r>
        <w:rPr>
          <w:rFonts w:hint="eastAsia"/>
          <w:sz w:val="30"/>
          <w:szCs w:val="30"/>
        </w:rPr>
        <w:t>18000</w:t>
      </w:r>
      <w:r>
        <w:rPr>
          <w:rFonts w:hint="eastAsia"/>
          <w:sz w:val="30"/>
          <w:szCs w:val="30"/>
        </w:rPr>
        <w:t>元。其为林某甲和林某乙提供的帮助主要有两方面：一是每年管理一股在年中或年终对二人的企业进行纳税核查时，只是形式上进行核查，没有实际上对账目进行认真检查，即让对方觉得管理一股没有找企业麻烦；二是在这两间企业</w:t>
      </w:r>
      <w:r>
        <w:rPr>
          <w:rFonts w:hint="eastAsia"/>
          <w:sz w:val="30"/>
          <w:szCs w:val="30"/>
        </w:rPr>
        <w:t>2013</w:t>
      </w:r>
      <w:r>
        <w:rPr>
          <w:rFonts w:hint="eastAsia"/>
          <w:sz w:val="30"/>
          <w:szCs w:val="30"/>
        </w:rPr>
        <w:t>年办理退税的过程中，其作为股长也没有对管理一股相关核查报告进行认真复核，让这两间企业的退税申请在其这个审批环节顺利通过，并使企业很快全额取得退税款。</w:t>
      </w:r>
    </w:p>
    <w:p w14:paraId="46E75BBC" w14:textId="77777777" w:rsidR="00BF159B" w:rsidRDefault="00BF159B">
      <w:pPr>
        <w:spacing w:line="500" w:lineRule="atLeast"/>
        <w:ind w:firstLine="600"/>
        <w:divId w:val="1991399806"/>
        <w:rPr>
          <w:rFonts w:hint="eastAsia"/>
          <w:sz w:val="30"/>
          <w:szCs w:val="30"/>
        </w:rPr>
      </w:pPr>
      <w:r>
        <w:rPr>
          <w:rFonts w:hint="eastAsia"/>
          <w:sz w:val="30"/>
          <w:szCs w:val="30"/>
        </w:rPr>
        <w:t>上述证据由台山市人民检察院提供，均经庭审举证、质证，并经查证属实，本院予以确认。</w:t>
      </w:r>
    </w:p>
    <w:p w14:paraId="34B70720" w14:textId="77777777" w:rsidR="00BF159B" w:rsidRDefault="00BF159B">
      <w:pPr>
        <w:spacing w:line="500" w:lineRule="atLeast"/>
        <w:ind w:firstLine="600"/>
        <w:divId w:val="1518156182"/>
        <w:rPr>
          <w:rFonts w:hint="eastAsia"/>
          <w:sz w:val="30"/>
          <w:szCs w:val="30"/>
        </w:rPr>
      </w:pPr>
      <w:r>
        <w:rPr>
          <w:rFonts w:hint="eastAsia"/>
          <w:sz w:val="30"/>
          <w:szCs w:val="30"/>
        </w:rPr>
        <w:t>本院认为，被告人司徒国辉无视国家法律，身为国家工作人员，利用职务上的便利，非法收受他人财物，为他人谋取利益，其行为已构成受贿罪。公诉机关指控被告人的犯罪事实清楚，证据确实、充分，罪名成立。鉴于被告人司徒国辉犯罪后如实供述自己的罪行，可以从轻处罚；其案发后积极退赃，又可以酌情从轻处罚。对于被告人司徒国辉提出的辩解意见，经查，被告人司徒国辉在检察机关讯问期间，如实交代了检察机关尚未掌握的其收受德祥房地产有限公司林某乙好处费的罪行，上述罪行与检察机关已掌握的其收受新富城房地产有限公司林某甲好处费的罪行属同种罪行，故其不能认定为自首，被告人司徒国辉的相应辩解意见理据不足，本院不予采纳；被告人司徒国辉提出公诉机关的量刑建议过重的辩解意见理据不足，本院不予采纳；被告人司徒国辉提出的其他辩解意见，经查属实，本院予以采纳。公诉机关对被告人司徒国辉的量刑建议适当，本院予以支持。被告人司徒国辉先行被羁押十四日，依法折抵相应刑期。依照《中华人民共和国刑法》第三百八十三条、第三百八十五条、第三百八十六条、第六十七条第三款、第五十九条、第六十四条，最高人民法院、最高人民检察院《关于办理职务犯罪案件认定自首、立功等量刑情节若干问题的意见</w:t>
      </w:r>
      <w:r>
        <w:rPr>
          <w:rFonts w:hint="eastAsia"/>
          <w:sz w:val="30"/>
          <w:szCs w:val="30"/>
        </w:rPr>
        <w:t>》之规定，判决如下：</w:t>
      </w:r>
    </w:p>
    <w:p w14:paraId="6C992991" w14:textId="77777777" w:rsidR="00BF159B" w:rsidRDefault="00BF159B">
      <w:pPr>
        <w:spacing w:line="500" w:lineRule="atLeast"/>
        <w:ind w:firstLine="600"/>
        <w:divId w:val="1343969344"/>
        <w:rPr>
          <w:rFonts w:hint="eastAsia"/>
          <w:sz w:val="30"/>
          <w:szCs w:val="30"/>
        </w:rPr>
      </w:pPr>
      <w:r>
        <w:rPr>
          <w:rFonts w:hint="eastAsia"/>
          <w:sz w:val="30"/>
          <w:szCs w:val="30"/>
        </w:rPr>
        <w:t>一、被告人司徒国辉犯受贿罪，判处有期徒刑六年六个月，并处没收财产二万元，上缴国库。</w:t>
      </w:r>
    </w:p>
    <w:p w14:paraId="4ADCA2CD" w14:textId="77777777" w:rsidR="00BF159B" w:rsidRDefault="00BF159B">
      <w:pPr>
        <w:spacing w:line="500" w:lineRule="atLeast"/>
        <w:ind w:firstLine="600"/>
        <w:divId w:val="7374836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日止）。</w:t>
      </w:r>
    </w:p>
    <w:p w14:paraId="0D5E6785" w14:textId="77777777" w:rsidR="00BF159B" w:rsidRDefault="00BF159B">
      <w:pPr>
        <w:spacing w:line="500" w:lineRule="atLeast"/>
        <w:ind w:firstLine="600"/>
        <w:divId w:val="1524900600"/>
        <w:rPr>
          <w:rFonts w:hint="eastAsia"/>
          <w:sz w:val="30"/>
          <w:szCs w:val="30"/>
        </w:rPr>
      </w:pPr>
      <w:r>
        <w:rPr>
          <w:rFonts w:hint="eastAsia"/>
          <w:sz w:val="30"/>
          <w:szCs w:val="30"/>
        </w:rPr>
        <w:t>二、扣押在案的被告人司徒国辉受贿所得赃款八万七千元，予以没收，由扣押机关台山市人民检察院上缴国库。</w:t>
      </w:r>
    </w:p>
    <w:p w14:paraId="79B61302" w14:textId="77777777" w:rsidR="00BF159B" w:rsidRDefault="00BF159B">
      <w:pPr>
        <w:spacing w:line="500" w:lineRule="atLeast"/>
        <w:ind w:firstLine="600"/>
        <w:divId w:val="52495061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59042EAF" w14:textId="77777777" w:rsidR="00BF159B" w:rsidRDefault="00BF159B">
      <w:pPr>
        <w:spacing w:line="500" w:lineRule="atLeast"/>
        <w:jc w:val="right"/>
        <w:divId w:val="1555971562"/>
        <w:rPr>
          <w:rFonts w:hint="eastAsia"/>
          <w:sz w:val="30"/>
          <w:szCs w:val="30"/>
        </w:rPr>
      </w:pPr>
      <w:r>
        <w:rPr>
          <w:rFonts w:hint="eastAsia"/>
          <w:sz w:val="30"/>
          <w:szCs w:val="30"/>
        </w:rPr>
        <w:t>审　判　长　　谭阳威</w:t>
      </w:r>
    </w:p>
    <w:p w14:paraId="107FCC44" w14:textId="77777777" w:rsidR="00BF159B" w:rsidRDefault="00BF159B">
      <w:pPr>
        <w:spacing w:line="500" w:lineRule="atLeast"/>
        <w:jc w:val="right"/>
        <w:divId w:val="1276211134"/>
        <w:rPr>
          <w:rFonts w:hint="eastAsia"/>
          <w:sz w:val="30"/>
          <w:szCs w:val="30"/>
        </w:rPr>
      </w:pPr>
      <w:r>
        <w:rPr>
          <w:rFonts w:hint="eastAsia"/>
          <w:sz w:val="30"/>
          <w:szCs w:val="30"/>
        </w:rPr>
        <w:t>人民陪审员　　陈　萍</w:t>
      </w:r>
    </w:p>
    <w:p w14:paraId="11CBF445" w14:textId="77777777" w:rsidR="00BF159B" w:rsidRDefault="00BF159B">
      <w:pPr>
        <w:spacing w:line="500" w:lineRule="atLeast"/>
        <w:jc w:val="right"/>
        <w:divId w:val="1955288152"/>
        <w:rPr>
          <w:rFonts w:hint="eastAsia"/>
          <w:sz w:val="30"/>
          <w:szCs w:val="30"/>
        </w:rPr>
      </w:pPr>
      <w:r>
        <w:rPr>
          <w:rFonts w:hint="eastAsia"/>
          <w:sz w:val="30"/>
          <w:szCs w:val="30"/>
        </w:rPr>
        <w:t>人民陪审员　　赵景雄</w:t>
      </w:r>
    </w:p>
    <w:p w14:paraId="5866AAF2" w14:textId="77777777" w:rsidR="00BF159B" w:rsidRDefault="00BF159B">
      <w:pPr>
        <w:spacing w:line="500" w:lineRule="atLeast"/>
        <w:jc w:val="right"/>
        <w:divId w:val="1142964911"/>
        <w:rPr>
          <w:rFonts w:hint="eastAsia"/>
          <w:sz w:val="30"/>
          <w:szCs w:val="30"/>
        </w:rPr>
      </w:pPr>
      <w:r>
        <w:rPr>
          <w:rFonts w:hint="eastAsia"/>
          <w:sz w:val="30"/>
          <w:szCs w:val="30"/>
        </w:rPr>
        <w:t>二〇一四年八月十二日</w:t>
      </w:r>
    </w:p>
    <w:p w14:paraId="75B8E25F" w14:textId="77777777" w:rsidR="00BF159B" w:rsidRDefault="00BF159B">
      <w:pPr>
        <w:spacing w:line="500" w:lineRule="atLeast"/>
        <w:jc w:val="right"/>
        <w:divId w:val="1231426174"/>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CAEBD" w14:textId="77777777" w:rsidR="00BF159B" w:rsidRDefault="00BF159B" w:rsidP="00BF159B">
      <w:pPr>
        <w:rPr>
          <w:rFonts w:hint="eastAsia"/>
        </w:rPr>
      </w:pPr>
      <w:r>
        <w:separator/>
      </w:r>
    </w:p>
  </w:endnote>
  <w:endnote w:type="continuationSeparator" w:id="0">
    <w:p w14:paraId="7047D015" w14:textId="77777777" w:rsidR="00BF159B" w:rsidRDefault="00BF159B" w:rsidP="00BF15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D32A9" w14:textId="77777777" w:rsidR="00BF159B" w:rsidRDefault="00BF159B" w:rsidP="00BF159B">
      <w:pPr>
        <w:rPr>
          <w:rFonts w:hint="eastAsia"/>
        </w:rPr>
      </w:pPr>
      <w:r>
        <w:separator/>
      </w:r>
    </w:p>
  </w:footnote>
  <w:footnote w:type="continuationSeparator" w:id="0">
    <w:p w14:paraId="652D7E11" w14:textId="77777777" w:rsidR="00BF159B" w:rsidRDefault="00BF159B" w:rsidP="00BF15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159B"/>
    <w:rsid w:val="0062637E"/>
    <w:rsid w:val="00BF1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3F21A"/>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159B"/>
    <w:pPr>
      <w:tabs>
        <w:tab w:val="center" w:pos="4153"/>
        <w:tab w:val="right" w:pos="8306"/>
      </w:tabs>
      <w:snapToGrid w:val="0"/>
      <w:jc w:val="center"/>
    </w:pPr>
    <w:rPr>
      <w:sz w:val="18"/>
      <w:szCs w:val="18"/>
    </w:rPr>
  </w:style>
  <w:style w:type="character" w:customStyle="1" w:styleId="a4">
    <w:name w:val="页眉 字符"/>
    <w:basedOn w:val="a0"/>
    <w:link w:val="a3"/>
    <w:uiPriority w:val="99"/>
    <w:rsid w:val="00BF159B"/>
    <w:rPr>
      <w:rFonts w:ascii="宋体" w:eastAsia="宋体" w:hAnsi="宋体" w:cs="宋体"/>
      <w:sz w:val="18"/>
      <w:szCs w:val="18"/>
    </w:rPr>
  </w:style>
  <w:style w:type="paragraph" w:styleId="a5">
    <w:name w:val="footer"/>
    <w:basedOn w:val="a"/>
    <w:link w:val="a6"/>
    <w:uiPriority w:val="99"/>
    <w:unhideWhenUsed/>
    <w:rsid w:val="00BF159B"/>
    <w:pPr>
      <w:tabs>
        <w:tab w:val="center" w:pos="4153"/>
        <w:tab w:val="right" w:pos="8306"/>
      </w:tabs>
      <w:snapToGrid w:val="0"/>
    </w:pPr>
    <w:rPr>
      <w:sz w:val="18"/>
      <w:szCs w:val="18"/>
    </w:rPr>
  </w:style>
  <w:style w:type="character" w:customStyle="1" w:styleId="a6">
    <w:name w:val="页脚 字符"/>
    <w:basedOn w:val="a0"/>
    <w:link w:val="a5"/>
    <w:uiPriority w:val="99"/>
    <w:rsid w:val="00BF15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29190">
      <w:marLeft w:val="0"/>
      <w:marRight w:val="0"/>
      <w:marTop w:val="10"/>
      <w:marBottom w:val="10"/>
      <w:divBdr>
        <w:top w:val="none" w:sz="0" w:space="0" w:color="auto"/>
        <w:left w:val="none" w:sz="0" w:space="0" w:color="auto"/>
        <w:bottom w:val="none" w:sz="0" w:space="0" w:color="auto"/>
        <w:right w:val="none" w:sz="0" w:space="0" w:color="auto"/>
      </w:divBdr>
    </w:div>
    <w:div w:id="172690306">
      <w:marLeft w:val="0"/>
      <w:marRight w:val="0"/>
      <w:marTop w:val="10"/>
      <w:marBottom w:val="10"/>
      <w:divBdr>
        <w:top w:val="none" w:sz="0" w:space="0" w:color="auto"/>
        <w:left w:val="none" w:sz="0" w:space="0" w:color="auto"/>
        <w:bottom w:val="none" w:sz="0" w:space="0" w:color="auto"/>
        <w:right w:val="none" w:sz="0" w:space="0" w:color="auto"/>
      </w:divBdr>
    </w:div>
    <w:div w:id="193348724">
      <w:marLeft w:val="0"/>
      <w:marRight w:val="0"/>
      <w:marTop w:val="10"/>
      <w:marBottom w:val="10"/>
      <w:divBdr>
        <w:top w:val="none" w:sz="0" w:space="0" w:color="auto"/>
        <w:left w:val="none" w:sz="0" w:space="0" w:color="auto"/>
        <w:bottom w:val="none" w:sz="0" w:space="0" w:color="auto"/>
        <w:right w:val="none" w:sz="0" w:space="0" w:color="auto"/>
      </w:divBdr>
    </w:div>
    <w:div w:id="270671771">
      <w:marLeft w:val="0"/>
      <w:marRight w:val="0"/>
      <w:marTop w:val="10"/>
      <w:marBottom w:val="10"/>
      <w:divBdr>
        <w:top w:val="none" w:sz="0" w:space="0" w:color="auto"/>
        <w:left w:val="none" w:sz="0" w:space="0" w:color="auto"/>
        <w:bottom w:val="none" w:sz="0" w:space="0" w:color="auto"/>
        <w:right w:val="none" w:sz="0" w:space="0" w:color="auto"/>
      </w:divBdr>
    </w:div>
    <w:div w:id="308901990">
      <w:marLeft w:val="0"/>
      <w:marRight w:val="0"/>
      <w:marTop w:val="10"/>
      <w:marBottom w:val="10"/>
      <w:divBdr>
        <w:top w:val="none" w:sz="0" w:space="0" w:color="auto"/>
        <w:left w:val="none" w:sz="0" w:space="0" w:color="auto"/>
        <w:bottom w:val="none" w:sz="0" w:space="0" w:color="auto"/>
        <w:right w:val="none" w:sz="0" w:space="0" w:color="auto"/>
      </w:divBdr>
    </w:div>
    <w:div w:id="327489179">
      <w:marLeft w:val="0"/>
      <w:marRight w:val="0"/>
      <w:marTop w:val="10"/>
      <w:marBottom w:val="10"/>
      <w:divBdr>
        <w:top w:val="none" w:sz="0" w:space="0" w:color="auto"/>
        <w:left w:val="none" w:sz="0" w:space="0" w:color="auto"/>
        <w:bottom w:val="none" w:sz="0" w:space="0" w:color="auto"/>
        <w:right w:val="none" w:sz="0" w:space="0" w:color="auto"/>
      </w:divBdr>
    </w:div>
    <w:div w:id="363486749">
      <w:marLeft w:val="0"/>
      <w:marRight w:val="0"/>
      <w:marTop w:val="10"/>
      <w:marBottom w:val="10"/>
      <w:divBdr>
        <w:top w:val="none" w:sz="0" w:space="0" w:color="auto"/>
        <w:left w:val="none" w:sz="0" w:space="0" w:color="auto"/>
        <w:bottom w:val="none" w:sz="0" w:space="0" w:color="auto"/>
        <w:right w:val="none" w:sz="0" w:space="0" w:color="auto"/>
      </w:divBdr>
    </w:div>
    <w:div w:id="420565025">
      <w:marLeft w:val="0"/>
      <w:marRight w:val="0"/>
      <w:marTop w:val="10"/>
      <w:marBottom w:val="10"/>
      <w:divBdr>
        <w:top w:val="none" w:sz="0" w:space="0" w:color="auto"/>
        <w:left w:val="none" w:sz="0" w:space="0" w:color="auto"/>
        <w:bottom w:val="none" w:sz="0" w:space="0" w:color="auto"/>
        <w:right w:val="none" w:sz="0" w:space="0" w:color="auto"/>
      </w:divBdr>
    </w:div>
    <w:div w:id="427820000">
      <w:marLeft w:val="0"/>
      <w:marRight w:val="0"/>
      <w:marTop w:val="10"/>
      <w:marBottom w:val="10"/>
      <w:divBdr>
        <w:top w:val="none" w:sz="0" w:space="0" w:color="auto"/>
        <w:left w:val="none" w:sz="0" w:space="0" w:color="auto"/>
        <w:bottom w:val="none" w:sz="0" w:space="0" w:color="auto"/>
        <w:right w:val="none" w:sz="0" w:space="0" w:color="auto"/>
      </w:divBdr>
    </w:div>
    <w:div w:id="452558205">
      <w:marLeft w:val="0"/>
      <w:marRight w:val="0"/>
      <w:marTop w:val="10"/>
      <w:marBottom w:val="10"/>
      <w:divBdr>
        <w:top w:val="none" w:sz="0" w:space="0" w:color="auto"/>
        <w:left w:val="none" w:sz="0" w:space="0" w:color="auto"/>
        <w:bottom w:val="none" w:sz="0" w:space="0" w:color="auto"/>
        <w:right w:val="none" w:sz="0" w:space="0" w:color="auto"/>
      </w:divBdr>
    </w:div>
    <w:div w:id="476533376">
      <w:marLeft w:val="0"/>
      <w:marRight w:val="0"/>
      <w:marTop w:val="10"/>
      <w:marBottom w:val="10"/>
      <w:divBdr>
        <w:top w:val="none" w:sz="0" w:space="0" w:color="auto"/>
        <w:left w:val="none" w:sz="0" w:space="0" w:color="auto"/>
        <w:bottom w:val="none" w:sz="0" w:space="0" w:color="auto"/>
        <w:right w:val="none" w:sz="0" w:space="0" w:color="auto"/>
      </w:divBdr>
    </w:div>
    <w:div w:id="478962842">
      <w:marLeft w:val="0"/>
      <w:marRight w:val="0"/>
      <w:marTop w:val="10"/>
      <w:marBottom w:val="10"/>
      <w:divBdr>
        <w:top w:val="none" w:sz="0" w:space="0" w:color="auto"/>
        <w:left w:val="none" w:sz="0" w:space="0" w:color="auto"/>
        <w:bottom w:val="none" w:sz="0" w:space="0" w:color="auto"/>
        <w:right w:val="none" w:sz="0" w:space="0" w:color="auto"/>
      </w:divBdr>
    </w:div>
    <w:div w:id="480927699">
      <w:marLeft w:val="0"/>
      <w:marRight w:val="0"/>
      <w:marTop w:val="10"/>
      <w:marBottom w:val="10"/>
      <w:divBdr>
        <w:top w:val="none" w:sz="0" w:space="0" w:color="auto"/>
        <w:left w:val="none" w:sz="0" w:space="0" w:color="auto"/>
        <w:bottom w:val="none" w:sz="0" w:space="0" w:color="auto"/>
        <w:right w:val="none" w:sz="0" w:space="0" w:color="auto"/>
      </w:divBdr>
    </w:div>
    <w:div w:id="498424340">
      <w:marLeft w:val="0"/>
      <w:marRight w:val="0"/>
      <w:marTop w:val="10"/>
      <w:marBottom w:val="10"/>
      <w:divBdr>
        <w:top w:val="none" w:sz="0" w:space="0" w:color="auto"/>
        <w:left w:val="none" w:sz="0" w:space="0" w:color="auto"/>
        <w:bottom w:val="none" w:sz="0" w:space="0" w:color="auto"/>
        <w:right w:val="none" w:sz="0" w:space="0" w:color="auto"/>
      </w:divBdr>
    </w:div>
    <w:div w:id="524950612">
      <w:marLeft w:val="0"/>
      <w:marRight w:val="0"/>
      <w:marTop w:val="10"/>
      <w:marBottom w:val="10"/>
      <w:divBdr>
        <w:top w:val="none" w:sz="0" w:space="0" w:color="auto"/>
        <w:left w:val="none" w:sz="0" w:space="0" w:color="auto"/>
        <w:bottom w:val="none" w:sz="0" w:space="0" w:color="auto"/>
        <w:right w:val="none" w:sz="0" w:space="0" w:color="auto"/>
      </w:divBdr>
    </w:div>
    <w:div w:id="542981077">
      <w:marLeft w:val="0"/>
      <w:marRight w:val="0"/>
      <w:marTop w:val="10"/>
      <w:marBottom w:val="10"/>
      <w:divBdr>
        <w:top w:val="none" w:sz="0" w:space="0" w:color="auto"/>
        <w:left w:val="none" w:sz="0" w:space="0" w:color="auto"/>
        <w:bottom w:val="none" w:sz="0" w:space="0" w:color="auto"/>
        <w:right w:val="none" w:sz="0" w:space="0" w:color="auto"/>
      </w:divBdr>
    </w:div>
    <w:div w:id="551161694">
      <w:marLeft w:val="0"/>
      <w:marRight w:val="0"/>
      <w:marTop w:val="10"/>
      <w:marBottom w:val="10"/>
      <w:divBdr>
        <w:top w:val="none" w:sz="0" w:space="0" w:color="auto"/>
        <w:left w:val="none" w:sz="0" w:space="0" w:color="auto"/>
        <w:bottom w:val="none" w:sz="0" w:space="0" w:color="auto"/>
        <w:right w:val="none" w:sz="0" w:space="0" w:color="auto"/>
      </w:divBdr>
    </w:div>
    <w:div w:id="582226000">
      <w:marLeft w:val="0"/>
      <w:marRight w:val="0"/>
      <w:marTop w:val="10"/>
      <w:marBottom w:val="10"/>
      <w:divBdr>
        <w:top w:val="none" w:sz="0" w:space="0" w:color="auto"/>
        <w:left w:val="none" w:sz="0" w:space="0" w:color="auto"/>
        <w:bottom w:val="none" w:sz="0" w:space="0" w:color="auto"/>
        <w:right w:val="none" w:sz="0" w:space="0" w:color="auto"/>
      </w:divBdr>
    </w:div>
    <w:div w:id="684402873">
      <w:marLeft w:val="0"/>
      <w:marRight w:val="0"/>
      <w:marTop w:val="10"/>
      <w:marBottom w:val="10"/>
      <w:divBdr>
        <w:top w:val="none" w:sz="0" w:space="0" w:color="auto"/>
        <w:left w:val="none" w:sz="0" w:space="0" w:color="auto"/>
        <w:bottom w:val="none" w:sz="0" w:space="0" w:color="auto"/>
        <w:right w:val="none" w:sz="0" w:space="0" w:color="auto"/>
      </w:divBdr>
    </w:div>
    <w:div w:id="737483637">
      <w:marLeft w:val="0"/>
      <w:marRight w:val="0"/>
      <w:marTop w:val="10"/>
      <w:marBottom w:val="10"/>
      <w:divBdr>
        <w:top w:val="none" w:sz="0" w:space="0" w:color="auto"/>
        <w:left w:val="none" w:sz="0" w:space="0" w:color="auto"/>
        <w:bottom w:val="none" w:sz="0" w:space="0" w:color="auto"/>
        <w:right w:val="none" w:sz="0" w:space="0" w:color="auto"/>
      </w:divBdr>
    </w:div>
    <w:div w:id="875970384">
      <w:marLeft w:val="0"/>
      <w:marRight w:val="0"/>
      <w:marTop w:val="10"/>
      <w:marBottom w:val="10"/>
      <w:divBdr>
        <w:top w:val="none" w:sz="0" w:space="0" w:color="auto"/>
        <w:left w:val="none" w:sz="0" w:space="0" w:color="auto"/>
        <w:bottom w:val="none" w:sz="0" w:space="0" w:color="auto"/>
        <w:right w:val="none" w:sz="0" w:space="0" w:color="auto"/>
      </w:divBdr>
    </w:div>
    <w:div w:id="988752155">
      <w:marLeft w:val="0"/>
      <w:marRight w:val="0"/>
      <w:marTop w:val="10"/>
      <w:marBottom w:val="10"/>
      <w:divBdr>
        <w:top w:val="none" w:sz="0" w:space="0" w:color="auto"/>
        <w:left w:val="none" w:sz="0" w:space="0" w:color="auto"/>
        <w:bottom w:val="none" w:sz="0" w:space="0" w:color="auto"/>
        <w:right w:val="none" w:sz="0" w:space="0" w:color="auto"/>
      </w:divBdr>
    </w:div>
    <w:div w:id="992031577">
      <w:marLeft w:val="0"/>
      <w:marRight w:val="0"/>
      <w:marTop w:val="10"/>
      <w:marBottom w:val="10"/>
      <w:divBdr>
        <w:top w:val="none" w:sz="0" w:space="0" w:color="auto"/>
        <w:left w:val="none" w:sz="0" w:space="0" w:color="auto"/>
        <w:bottom w:val="none" w:sz="0" w:space="0" w:color="auto"/>
        <w:right w:val="none" w:sz="0" w:space="0" w:color="auto"/>
      </w:divBdr>
    </w:div>
    <w:div w:id="1031760601">
      <w:marLeft w:val="0"/>
      <w:marRight w:val="0"/>
      <w:marTop w:val="10"/>
      <w:marBottom w:val="10"/>
      <w:divBdr>
        <w:top w:val="none" w:sz="0" w:space="0" w:color="auto"/>
        <w:left w:val="none" w:sz="0" w:space="0" w:color="auto"/>
        <w:bottom w:val="none" w:sz="0" w:space="0" w:color="auto"/>
        <w:right w:val="none" w:sz="0" w:space="0" w:color="auto"/>
      </w:divBdr>
    </w:div>
    <w:div w:id="1088693637">
      <w:marLeft w:val="0"/>
      <w:marRight w:val="0"/>
      <w:marTop w:val="10"/>
      <w:marBottom w:val="10"/>
      <w:divBdr>
        <w:top w:val="none" w:sz="0" w:space="0" w:color="auto"/>
        <w:left w:val="none" w:sz="0" w:space="0" w:color="auto"/>
        <w:bottom w:val="none" w:sz="0" w:space="0" w:color="auto"/>
        <w:right w:val="none" w:sz="0" w:space="0" w:color="auto"/>
      </w:divBdr>
    </w:div>
    <w:div w:id="1123304583">
      <w:marLeft w:val="0"/>
      <w:marRight w:val="0"/>
      <w:marTop w:val="10"/>
      <w:marBottom w:val="10"/>
      <w:divBdr>
        <w:top w:val="none" w:sz="0" w:space="0" w:color="auto"/>
        <w:left w:val="none" w:sz="0" w:space="0" w:color="auto"/>
        <w:bottom w:val="none" w:sz="0" w:space="0" w:color="auto"/>
        <w:right w:val="none" w:sz="0" w:space="0" w:color="auto"/>
      </w:divBdr>
    </w:div>
    <w:div w:id="1142964911">
      <w:marLeft w:val="0"/>
      <w:marRight w:val="720"/>
      <w:marTop w:val="10"/>
      <w:marBottom w:val="10"/>
      <w:divBdr>
        <w:top w:val="none" w:sz="0" w:space="0" w:color="auto"/>
        <w:left w:val="none" w:sz="0" w:space="0" w:color="auto"/>
        <w:bottom w:val="none" w:sz="0" w:space="0" w:color="auto"/>
        <w:right w:val="none" w:sz="0" w:space="0" w:color="auto"/>
      </w:divBdr>
    </w:div>
    <w:div w:id="1144933879">
      <w:marLeft w:val="0"/>
      <w:marRight w:val="0"/>
      <w:marTop w:val="10"/>
      <w:marBottom w:val="10"/>
      <w:divBdr>
        <w:top w:val="none" w:sz="0" w:space="0" w:color="auto"/>
        <w:left w:val="none" w:sz="0" w:space="0" w:color="auto"/>
        <w:bottom w:val="none" w:sz="0" w:space="0" w:color="auto"/>
        <w:right w:val="none" w:sz="0" w:space="0" w:color="auto"/>
      </w:divBdr>
    </w:div>
    <w:div w:id="1168785175">
      <w:marLeft w:val="0"/>
      <w:marRight w:val="0"/>
      <w:marTop w:val="10"/>
      <w:marBottom w:val="10"/>
      <w:divBdr>
        <w:top w:val="none" w:sz="0" w:space="0" w:color="auto"/>
        <w:left w:val="none" w:sz="0" w:space="0" w:color="auto"/>
        <w:bottom w:val="none" w:sz="0" w:space="0" w:color="auto"/>
        <w:right w:val="none" w:sz="0" w:space="0" w:color="auto"/>
      </w:divBdr>
    </w:div>
    <w:div w:id="1231426174">
      <w:marLeft w:val="0"/>
      <w:marRight w:val="720"/>
      <w:marTop w:val="10"/>
      <w:marBottom w:val="10"/>
      <w:divBdr>
        <w:top w:val="none" w:sz="0" w:space="0" w:color="auto"/>
        <w:left w:val="none" w:sz="0" w:space="0" w:color="auto"/>
        <w:bottom w:val="none" w:sz="0" w:space="0" w:color="auto"/>
        <w:right w:val="none" w:sz="0" w:space="0" w:color="auto"/>
      </w:divBdr>
    </w:div>
    <w:div w:id="1244801308">
      <w:marLeft w:val="0"/>
      <w:marRight w:val="0"/>
      <w:marTop w:val="10"/>
      <w:marBottom w:val="10"/>
      <w:divBdr>
        <w:top w:val="none" w:sz="0" w:space="0" w:color="auto"/>
        <w:left w:val="none" w:sz="0" w:space="0" w:color="auto"/>
        <w:bottom w:val="none" w:sz="0" w:space="0" w:color="auto"/>
        <w:right w:val="none" w:sz="0" w:space="0" w:color="auto"/>
      </w:divBdr>
    </w:div>
    <w:div w:id="1276211134">
      <w:marLeft w:val="0"/>
      <w:marRight w:val="720"/>
      <w:marTop w:val="10"/>
      <w:marBottom w:val="10"/>
      <w:divBdr>
        <w:top w:val="none" w:sz="0" w:space="0" w:color="auto"/>
        <w:left w:val="none" w:sz="0" w:space="0" w:color="auto"/>
        <w:bottom w:val="none" w:sz="0" w:space="0" w:color="auto"/>
        <w:right w:val="none" w:sz="0" w:space="0" w:color="auto"/>
      </w:divBdr>
    </w:div>
    <w:div w:id="1327398344">
      <w:marLeft w:val="0"/>
      <w:marRight w:val="0"/>
      <w:marTop w:val="10"/>
      <w:marBottom w:val="10"/>
      <w:divBdr>
        <w:top w:val="none" w:sz="0" w:space="0" w:color="auto"/>
        <w:left w:val="none" w:sz="0" w:space="0" w:color="auto"/>
        <w:bottom w:val="none" w:sz="0" w:space="0" w:color="auto"/>
        <w:right w:val="none" w:sz="0" w:space="0" w:color="auto"/>
      </w:divBdr>
    </w:div>
    <w:div w:id="1343969344">
      <w:marLeft w:val="0"/>
      <w:marRight w:val="0"/>
      <w:marTop w:val="10"/>
      <w:marBottom w:val="10"/>
      <w:divBdr>
        <w:top w:val="none" w:sz="0" w:space="0" w:color="auto"/>
        <w:left w:val="none" w:sz="0" w:space="0" w:color="auto"/>
        <w:bottom w:val="none" w:sz="0" w:space="0" w:color="auto"/>
        <w:right w:val="none" w:sz="0" w:space="0" w:color="auto"/>
      </w:divBdr>
    </w:div>
    <w:div w:id="1366634354">
      <w:marLeft w:val="0"/>
      <w:marRight w:val="0"/>
      <w:marTop w:val="10"/>
      <w:marBottom w:val="10"/>
      <w:divBdr>
        <w:top w:val="none" w:sz="0" w:space="0" w:color="auto"/>
        <w:left w:val="none" w:sz="0" w:space="0" w:color="auto"/>
        <w:bottom w:val="none" w:sz="0" w:space="0" w:color="auto"/>
        <w:right w:val="none" w:sz="0" w:space="0" w:color="auto"/>
      </w:divBdr>
    </w:div>
    <w:div w:id="1370300222">
      <w:marLeft w:val="0"/>
      <w:marRight w:val="0"/>
      <w:marTop w:val="10"/>
      <w:marBottom w:val="10"/>
      <w:divBdr>
        <w:top w:val="none" w:sz="0" w:space="0" w:color="auto"/>
        <w:left w:val="none" w:sz="0" w:space="0" w:color="auto"/>
        <w:bottom w:val="none" w:sz="0" w:space="0" w:color="auto"/>
        <w:right w:val="none" w:sz="0" w:space="0" w:color="auto"/>
      </w:divBdr>
    </w:div>
    <w:div w:id="1401555354">
      <w:marLeft w:val="0"/>
      <w:marRight w:val="0"/>
      <w:marTop w:val="10"/>
      <w:marBottom w:val="10"/>
      <w:divBdr>
        <w:top w:val="none" w:sz="0" w:space="0" w:color="auto"/>
        <w:left w:val="none" w:sz="0" w:space="0" w:color="auto"/>
        <w:bottom w:val="none" w:sz="0" w:space="0" w:color="auto"/>
        <w:right w:val="none" w:sz="0" w:space="0" w:color="auto"/>
      </w:divBdr>
    </w:div>
    <w:div w:id="1415471102">
      <w:marLeft w:val="0"/>
      <w:marRight w:val="0"/>
      <w:marTop w:val="10"/>
      <w:marBottom w:val="10"/>
      <w:divBdr>
        <w:top w:val="none" w:sz="0" w:space="0" w:color="auto"/>
        <w:left w:val="none" w:sz="0" w:space="0" w:color="auto"/>
        <w:bottom w:val="none" w:sz="0" w:space="0" w:color="auto"/>
        <w:right w:val="none" w:sz="0" w:space="0" w:color="auto"/>
      </w:divBdr>
    </w:div>
    <w:div w:id="1518156182">
      <w:marLeft w:val="0"/>
      <w:marRight w:val="0"/>
      <w:marTop w:val="10"/>
      <w:marBottom w:val="10"/>
      <w:divBdr>
        <w:top w:val="none" w:sz="0" w:space="0" w:color="auto"/>
        <w:left w:val="none" w:sz="0" w:space="0" w:color="auto"/>
        <w:bottom w:val="none" w:sz="0" w:space="0" w:color="auto"/>
        <w:right w:val="none" w:sz="0" w:space="0" w:color="auto"/>
      </w:divBdr>
    </w:div>
    <w:div w:id="1524900600">
      <w:marLeft w:val="0"/>
      <w:marRight w:val="0"/>
      <w:marTop w:val="10"/>
      <w:marBottom w:val="10"/>
      <w:divBdr>
        <w:top w:val="none" w:sz="0" w:space="0" w:color="auto"/>
        <w:left w:val="none" w:sz="0" w:space="0" w:color="auto"/>
        <w:bottom w:val="none" w:sz="0" w:space="0" w:color="auto"/>
        <w:right w:val="none" w:sz="0" w:space="0" w:color="auto"/>
      </w:divBdr>
    </w:div>
    <w:div w:id="1555971562">
      <w:marLeft w:val="0"/>
      <w:marRight w:val="720"/>
      <w:marTop w:val="10"/>
      <w:marBottom w:val="10"/>
      <w:divBdr>
        <w:top w:val="none" w:sz="0" w:space="0" w:color="auto"/>
        <w:left w:val="none" w:sz="0" w:space="0" w:color="auto"/>
        <w:bottom w:val="none" w:sz="0" w:space="0" w:color="auto"/>
        <w:right w:val="none" w:sz="0" w:space="0" w:color="auto"/>
      </w:divBdr>
    </w:div>
    <w:div w:id="1579943744">
      <w:marLeft w:val="0"/>
      <w:marRight w:val="0"/>
      <w:marTop w:val="10"/>
      <w:marBottom w:val="10"/>
      <w:divBdr>
        <w:top w:val="none" w:sz="0" w:space="0" w:color="auto"/>
        <w:left w:val="none" w:sz="0" w:space="0" w:color="auto"/>
        <w:bottom w:val="none" w:sz="0" w:space="0" w:color="auto"/>
        <w:right w:val="none" w:sz="0" w:space="0" w:color="auto"/>
      </w:divBdr>
    </w:div>
    <w:div w:id="1756439665">
      <w:marLeft w:val="0"/>
      <w:marRight w:val="0"/>
      <w:marTop w:val="10"/>
      <w:marBottom w:val="10"/>
      <w:divBdr>
        <w:top w:val="none" w:sz="0" w:space="0" w:color="auto"/>
        <w:left w:val="none" w:sz="0" w:space="0" w:color="auto"/>
        <w:bottom w:val="none" w:sz="0" w:space="0" w:color="auto"/>
        <w:right w:val="none" w:sz="0" w:space="0" w:color="auto"/>
      </w:divBdr>
    </w:div>
    <w:div w:id="1771588485">
      <w:marLeft w:val="0"/>
      <w:marRight w:val="0"/>
      <w:marTop w:val="10"/>
      <w:marBottom w:val="10"/>
      <w:divBdr>
        <w:top w:val="none" w:sz="0" w:space="0" w:color="auto"/>
        <w:left w:val="none" w:sz="0" w:space="0" w:color="auto"/>
        <w:bottom w:val="none" w:sz="0" w:space="0" w:color="auto"/>
        <w:right w:val="none" w:sz="0" w:space="0" w:color="auto"/>
      </w:divBdr>
    </w:div>
    <w:div w:id="1819106086">
      <w:marLeft w:val="0"/>
      <w:marRight w:val="0"/>
      <w:marTop w:val="10"/>
      <w:marBottom w:val="10"/>
      <w:divBdr>
        <w:top w:val="none" w:sz="0" w:space="0" w:color="auto"/>
        <w:left w:val="none" w:sz="0" w:space="0" w:color="auto"/>
        <w:bottom w:val="none" w:sz="0" w:space="0" w:color="auto"/>
        <w:right w:val="none" w:sz="0" w:space="0" w:color="auto"/>
      </w:divBdr>
    </w:div>
    <w:div w:id="1819807483">
      <w:marLeft w:val="0"/>
      <w:marRight w:val="0"/>
      <w:marTop w:val="10"/>
      <w:marBottom w:val="10"/>
      <w:divBdr>
        <w:top w:val="none" w:sz="0" w:space="0" w:color="auto"/>
        <w:left w:val="none" w:sz="0" w:space="0" w:color="auto"/>
        <w:bottom w:val="none" w:sz="0" w:space="0" w:color="auto"/>
        <w:right w:val="none" w:sz="0" w:space="0" w:color="auto"/>
      </w:divBdr>
    </w:div>
    <w:div w:id="1904633973">
      <w:marLeft w:val="0"/>
      <w:marRight w:val="0"/>
      <w:marTop w:val="10"/>
      <w:marBottom w:val="10"/>
      <w:divBdr>
        <w:top w:val="none" w:sz="0" w:space="0" w:color="auto"/>
        <w:left w:val="none" w:sz="0" w:space="0" w:color="auto"/>
        <w:bottom w:val="none" w:sz="0" w:space="0" w:color="auto"/>
        <w:right w:val="none" w:sz="0" w:space="0" w:color="auto"/>
      </w:divBdr>
    </w:div>
    <w:div w:id="1908571389">
      <w:marLeft w:val="0"/>
      <w:marRight w:val="0"/>
      <w:marTop w:val="10"/>
      <w:marBottom w:val="10"/>
      <w:divBdr>
        <w:top w:val="none" w:sz="0" w:space="0" w:color="auto"/>
        <w:left w:val="none" w:sz="0" w:space="0" w:color="auto"/>
        <w:bottom w:val="none" w:sz="0" w:space="0" w:color="auto"/>
        <w:right w:val="none" w:sz="0" w:space="0" w:color="auto"/>
      </w:divBdr>
    </w:div>
    <w:div w:id="1955288152">
      <w:marLeft w:val="0"/>
      <w:marRight w:val="720"/>
      <w:marTop w:val="10"/>
      <w:marBottom w:val="10"/>
      <w:divBdr>
        <w:top w:val="none" w:sz="0" w:space="0" w:color="auto"/>
        <w:left w:val="none" w:sz="0" w:space="0" w:color="auto"/>
        <w:bottom w:val="none" w:sz="0" w:space="0" w:color="auto"/>
        <w:right w:val="none" w:sz="0" w:space="0" w:color="auto"/>
      </w:divBdr>
    </w:div>
    <w:div w:id="1981229256">
      <w:marLeft w:val="0"/>
      <w:marRight w:val="0"/>
      <w:marTop w:val="10"/>
      <w:marBottom w:val="10"/>
      <w:divBdr>
        <w:top w:val="none" w:sz="0" w:space="0" w:color="auto"/>
        <w:left w:val="none" w:sz="0" w:space="0" w:color="auto"/>
        <w:bottom w:val="none" w:sz="0" w:space="0" w:color="auto"/>
        <w:right w:val="none" w:sz="0" w:space="0" w:color="auto"/>
      </w:divBdr>
    </w:div>
    <w:div w:id="1984507860">
      <w:marLeft w:val="0"/>
      <w:marRight w:val="0"/>
      <w:marTop w:val="10"/>
      <w:marBottom w:val="10"/>
      <w:divBdr>
        <w:top w:val="none" w:sz="0" w:space="0" w:color="auto"/>
        <w:left w:val="none" w:sz="0" w:space="0" w:color="auto"/>
        <w:bottom w:val="none" w:sz="0" w:space="0" w:color="auto"/>
        <w:right w:val="none" w:sz="0" w:space="0" w:color="auto"/>
      </w:divBdr>
    </w:div>
    <w:div w:id="1991399806">
      <w:marLeft w:val="0"/>
      <w:marRight w:val="0"/>
      <w:marTop w:val="10"/>
      <w:marBottom w:val="10"/>
      <w:divBdr>
        <w:top w:val="none" w:sz="0" w:space="0" w:color="auto"/>
        <w:left w:val="none" w:sz="0" w:space="0" w:color="auto"/>
        <w:bottom w:val="none" w:sz="0" w:space="0" w:color="auto"/>
        <w:right w:val="none" w:sz="0" w:space="0" w:color="auto"/>
      </w:divBdr>
    </w:div>
    <w:div w:id="2075544878">
      <w:marLeft w:val="0"/>
      <w:marRight w:val="0"/>
      <w:marTop w:val="10"/>
      <w:marBottom w:val="10"/>
      <w:divBdr>
        <w:top w:val="none" w:sz="0" w:space="0" w:color="auto"/>
        <w:left w:val="none" w:sz="0" w:space="0" w:color="auto"/>
        <w:bottom w:val="none" w:sz="0" w:space="0" w:color="auto"/>
        <w:right w:val="none" w:sz="0" w:space="0" w:color="auto"/>
      </w:divBdr>
    </w:div>
    <w:div w:id="2080596391">
      <w:marLeft w:val="0"/>
      <w:marRight w:val="0"/>
      <w:marTop w:val="10"/>
      <w:marBottom w:val="10"/>
      <w:divBdr>
        <w:top w:val="none" w:sz="0" w:space="0" w:color="auto"/>
        <w:left w:val="none" w:sz="0" w:space="0" w:color="auto"/>
        <w:bottom w:val="none" w:sz="0" w:space="0" w:color="auto"/>
        <w:right w:val="none" w:sz="0" w:space="0" w:color="auto"/>
      </w:divBdr>
    </w:div>
    <w:div w:id="2115202631">
      <w:marLeft w:val="0"/>
      <w:marRight w:val="0"/>
      <w:marTop w:val="10"/>
      <w:marBottom w:val="10"/>
      <w:divBdr>
        <w:top w:val="none" w:sz="0" w:space="0" w:color="auto"/>
        <w:left w:val="none" w:sz="0" w:space="0" w:color="auto"/>
        <w:bottom w:val="none" w:sz="0" w:space="0" w:color="auto"/>
        <w:right w:val="none" w:sz="0" w:space="0" w:color="auto"/>
      </w:divBdr>
    </w:div>
    <w:div w:id="21176731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790</Words>
  <Characters>4509</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