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D9F5" w14:textId="77777777" w:rsidR="00912E80" w:rsidRDefault="00912E80">
      <w:pPr>
        <w:spacing w:line="500" w:lineRule="atLeast"/>
        <w:jc w:val="center"/>
        <w:divId w:val="1949971673"/>
        <w:rPr>
          <w:rFonts w:ascii="黑体" w:eastAsia="黑体" w:hAnsi="黑体"/>
          <w:sz w:val="36"/>
          <w:szCs w:val="36"/>
        </w:rPr>
      </w:pPr>
      <w:r>
        <w:rPr>
          <w:rFonts w:ascii="黑体" w:eastAsia="黑体" w:hAnsi="黑体" w:hint="eastAsia"/>
          <w:sz w:val="36"/>
          <w:szCs w:val="36"/>
        </w:rPr>
        <w:t>广东省台山市人民法院</w:t>
      </w:r>
    </w:p>
    <w:p w14:paraId="614361F2" w14:textId="77777777" w:rsidR="00912E80" w:rsidRDefault="00912E80">
      <w:pPr>
        <w:spacing w:line="500" w:lineRule="atLeast"/>
        <w:jc w:val="center"/>
        <w:divId w:val="21022116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1167DD" w14:textId="77777777" w:rsidR="00912E80" w:rsidRDefault="00912E80">
      <w:pPr>
        <w:spacing w:line="500" w:lineRule="atLeast"/>
        <w:jc w:val="right"/>
        <w:divId w:val="975060865"/>
        <w:rPr>
          <w:rFonts w:hint="eastAsia"/>
          <w:sz w:val="30"/>
          <w:szCs w:val="30"/>
        </w:rPr>
      </w:pPr>
      <w:r>
        <w:rPr>
          <w:rFonts w:hint="eastAsia"/>
          <w:sz w:val="30"/>
          <w:szCs w:val="30"/>
        </w:rPr>
        <w:t>（</w:t>
      </w:r>
      <w:r>
        <w:rPr>
          <w:rFonts w:hint="eastAsia"/>
          <w:sz w:val="30"/>
          <w:szCs w:val="30"/>
        </w:rPr>
        <w:t>2014</w:t>
      </w:r>
      <w:r>
        <w:rPr>
          <w:rFonts w:hint="eastAsia"/>
          <w:sz w:val="30"/>
          <w:szCs w:val="30"/>
        </w:rPr>
        <w:t>）江台法刑初字第</w:t>
      </w:r>
      <w:r>
        <w:rPr>
          <w:rFonts w:hint="eastAsia"/>
          <w:sz w:val="30"/>
          <w:szCs w:val="30"/>
        </w:rPr>
        <w:t>354</w:t>
      </w:r>
      <w:r>
        <w:rPr>
          <w:rFonts w:hint="eastAsia"/>
          <w:sz w:val="30"/>
          <w:szCs w:val="30"/>
        </w:rPr>
        <w:t>号</w:t>
      </w:r>
    </w:p>
    <w:p w14:paraId="43CA7927" w14:textId="77777777" w:rsidR="00912E80" w:rsidRDefault="00912E80">
      <w:pPr>
        <w:spacing w:line="500" w:lineRule="atLeast"/>
        <w:ind w:firstLine="600"/>
        <w:divId w:val="1608847039"/>
        <w:rPr>
          <w:rFonts w:hint="eastAsia"/>
          <w:sz w:val="30"/>
          <w:szCs w:val="30"/>
        </w:rPr>
      </w:pPr>
      <w:r>
        <w:rPr>
          <w:rFonts w:hint="eastAsia"/>
          <w:sz w:val="30"/>
          <w:szCs w:val="30"/>
        </w:rPr>
        <w:t>公诉机关台山市人民检察院。</w:t>
      </w:r>
    </w:p>
    <w:p w14:paraId="4996AE5A" w14:textId="77777777" w:rsidR="00912E80" w:rsidRDefault="00912E80">
      <w:pPr>
        <w:spacing w:line="500" w:lineRule="atLeast"/>
        <w:ind w:firstLine="600"/>
        <w:divId w:val="1325669681"/>
        <w:rPr>
          <w:rFonts w:hint="eastAsia"/>
          <w:sz w:val="30"/>
          <w:szCs w:val="30"/>
        </w:rPr>
      </w:pPr>
      <w:r>
        <w:rPr>
          <w:rFonts w:hint="eastAsia"/>
          <w:sz w:val="30"/>
          <w:szCs w:val="30"/>
        </w:rPr>
        <w:t>被告人唐某某，男，</w:t>
      </w:r>
      <w:r>
        <w:rPr>
          <w:rFonts w:hint="eastAsia"/>
          <w:sz w:val="30"/>
          <w:szCs w:val="30"/>
        </w:rPr>
        <w:t>1979</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日出生。</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日因本案被台山市人民检察院取保候审，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日被本院取保候审。</w:t>
      </w:r>
    </w:p>
    <w:p w14:paraId="34AB7CBA" w14:textId="77777777" w:rsidR="00912E80" w:rsidRDefault="00912E80">
      <w:pPr>
        <w:spacing w:line="500" w:lineRule="atLeast"/>
        <w:ind w:firstLine="600"/>
        <w:divId w:val="1730182019"/>
        <w:rPr>
          <w:rFonts w:hint="eastAsia"/>
          <w:sz w:val="30"/>
          <w:szCs w:val="30"/>
        </w:rPr>
      </w:pPr>
      <w:r>
        <w:rPr>
          <w:rFonts w:hint="eastAsia"/>
          <w:sz w:val="30"/>
          <w:szCs w:val="30"/>
        </w:rPr>
        <w:t>辩护人吴某卿，是被告人的妻子。</w:t>
      </w:r>
    </w:p>
    <w:p w14:paraId="31DCB0BB" w14:textId="77777777" w:rsidR="00912E80" w:rsidRDefault="00912E80">
      <w:pPr>
        <w:spacing w:line="500" w:lineRule="atLeast"/>
        <w:ind w:firstLine="600"/>
        <w:divId w:val="52122085"/>
        <w:rPr>
          <w:rFonts w:hint="eastAsia"/>
          <w:sz w:val="30"/>
          <w:szCs w:val="30"/>
        </w:rPr>
      </w:pPr>
      <w:r>
        <w:rPr>
          <w:rFonts w:hint="eastAsia"/>
          <w:sz w:val="30"/>
          <w:szCs w:val="30"/>
        </w:rPr>
        <w:t>台山市人民检察院以台检公诉刑诉（</w:t>
      </w:r>
      <w:r>
        <w:rPr>
          <w:rFonts w:hint="eastAsia"/>
          <w:sz w:val="30"/>
          <w:szCs w:val="30"/>
        </w:rPr>
        <w:t>2014</w:t>
      </w:r>
      <w:r>
        <w:rPr>
          <w:rFonts w:hint="eastAsia"/>
          <w:sz w:val="30"/>
          <w:szCs w:val="30"/>
        </w:rPr>
        <w:t>）</w:t>
      </w:r>
      <w:r>
        <w:rPr>
          <w:rFonts w:hint="eastAsia"/>
          <w:sz w:val="30"/>
          <w:szCs w:val="30"/>
        </w:rPr>
        <w:t>322</w:t>
      </w:r>
      <w:r>
        <w:rPr>
          <w:rFonts w:hint="eastAsia"/>
          <w:sz w:val="30"/>
          <w:szCs w:val="30"/>
        </w:rPr>
        <w:t>号起诉书指控被告人唐某某犯行贿罪，于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日向本院提起公诉。本院于同月</w:t>
      </w:r>
      <w:r>
        <w:rPr>
          <w:rFonts w:hint="eastAsia"/>
          <w:sz w:val="30"/>
          <w:szCs w:val="30"/>
        </w:rPr>
        <w:t>20</w:t>
      </w:r>
      <w:r>
        <w:rPr>
          <w:rFonts w:hint="eastAsia"/>
          <w:sz w:val="30"/>
          <w:szCs w:val="30"/>
        </w:rPr>
        <w:t>日立案受理后，依法组成合议庭，公开开庭审理了本案。台山市人民检察院指派代理检察员陈莹冰出庭支持公诉，被告人唐某某及其辩护人吴某卿到庭参加诉讼。现已审理终结。</w:t>
      </w:r>
    </w:p>
    <w:p w14:paraId="7A74C282" w14:textId="77777777" w:rsidR="00912E80" w:rsidRDefault="00912E80">
      <w:pPr>
        <w:spacing w:line="500" w:lineRule="atLeast"/>
        <w:ind w:firstLine="600"/>
        <w:divId w:val="1598758122"/>
        <w:rPr>
          <w:rFonts w:hint="eastAsia"/>
          <w:sz w:val="30"/>
          <w:szCs w:val="30"/>
        </w:rPr>
      </w:pPr>
      <w:r>
        <w:rPr>
          <w:rFonts w:hint="eastAsia"/>
          <w:sz w:val="30"/>
          <w:szCs w:val="30"/>
        </w:rPr>
        <w:t>台山市人民检察院指控，</w:t>
      </w:r>
      <w:r>
        <w:rPr>
          <w:rFonts w:hint="eastAsia"/>
          <w:sz w:val="30"/>
          <w:szCs w:val="30"/>
        </w:rPr>
        <w:t>2011</w:t>
      </w:r>
      <w:r>
        <w:rPr>
          <w:rFonts w:hint="eastAsia"/>
          <w:sz w:val="30"/>
          <w:szCs w:val="30"/>
        </w:rPr>
        <w:t>年初，被告人唐某某为谋取不正当利益，与时任江门市公安边防支队台山边防大队田头边防派出所所长卢某某（另案处理）商量，由卢某某利用职务之便，放松对其在台山市赤溪镇铜鼓钦头上村红日超市对面、铜鼓圩龙新商场隔壁、田头圩农村信用社旁边等地方开设的三间无证照电子游戏机室的监管和查处，而被告人唐某某则按月给予卢某某好处费。为感谢卢某某提供的帮助，</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月及</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月期间，被告人唐某某分多次送给卢某某好处费人民币合共</w:t>
      </w:r>
      <w:r>
        <w:rPr>
          <w:rFonts w:hint="eastAsia"/>
          <w:sz w:val="30"/>
          <w:szCs w:val="30"/>
        </w:rPr>
        <w:t>98000</w:t>
      </w:r>
      <w:r>
        <w:rPr>
          <w:rFonts w:hint="eastAsia"/>
          <w:sz w:val="30"/>
          <w:szCs w:val="30"/>
        </w:rPr>
        <w:t>元。</w:t>
      </w:r>
    </w:p>
    <w:p w14:paraId="6C56E77D" w14:textId="77777777" w:rsidR="00912E80" w:rsidRDefault="00912E80">
      <w:pPr>
        <w:spacing w:line="500" w:lineRule="atLeast"/>
        <w:ind w:firstLine="600"/>
        <w:divId w:val="1354304635"/>
        <w:rPr>
          <w:rFonts w:hint="eastAsia"/>
          <w:sz w:val="30"/>
          <w:szCs w:val="30"/>
        </w:rPr>
      </w:pPr>
      <w:r>
        <w:rPr>
          <w:rFonts w:hint="eastAsia"/>
          <w:sz w:val="30"/>
          <w:szCs w:val="30"/>
        </w:rPr>
        <w:t>为指控上述事实，公诉机关当庭宣读和出示了以下证据：被告人唐某某的供述，证人卢某某的证言，相关书证，破案报告。</w:t>
      </w:r>
    </w:p>
    <w:p w14:paraId="5CFBA6C3" w14:textId="77777777" w:rsidR="00912E80" w:rsidRDefault="00912E80">
      <w:pPr>
        <w:spacing w:line="500" w:lineRule="atLeast"/>
        <w:ind w:firstLine="600"/>
        <w:divId w:val="1528106679"/>
        <w:rPr>
          <w:rFonts w:hint="eastAsia"/>
          <w:sz w:val="30"/>
          <w:szCs w:val="30"/>
        </w:rPr>
      </w:pPr>
      <w:r>
        <w:rPr>
          <w:rFonts w:hint="eastAsia"/>
          <w:sz w:val="30"/>
          <w:szCs w:val="30"/>
        </w:rPr>
        <w:lastRenderedPageBreak/>
        <w:t>公诉机关认为，被告人唐某某无视国家法律，为谋取不正当利益，给予国家工作人员以财物，其行为已触犯了《中华人民共和国刑法》第三百八十九条第一款之规定。犯罪事实清楚，证据确实充分，应当以行贿罪追究其刑事责任。鉴于被告人唐某某犯罪后如实供述自己的罪行，依照《中华人民共和国刑法》第六十七条第三款规定，可以从轻处罚。被告人的犯罪情节较轻，有悔罪表现，没有再犯罪的危险，宣告缓刑对所居住社区没有重大不良影响，综合本案的实际情况及被告人的认罪态度，建议在法定量刑幅度内对被告人唐某某判处三年以下有期徒刑，适用缓刑。</w:t>
      </w:r>
    </w:p>
    <w:p w14:paraId="3D396686" w14:textId="77777777" w:rsidR="00912E80" w:rsidRDefault="00912E80">
      <w:pPr>
        <w:spacing w:line="500" w:lineRule="atLeast"/>
        <w:ind w:firstLine="600"/>
        <w:divId w:val="377123184"/>
        <w:rPr>
          <w:rFonts w:hint="eastAsia"/>
          <w:sz w:val="30"/>
          <w:szCs w:val="30"/>
        </w:rPr>
      </w:pPr>
      <w:r>
        <w:rPr>
          <w:rFonts w:hint="eastAsia"/>
          <w:sz w:val="30"/>
          <w:szCs w:val="30"/>
        </w:rPr>
        <w:t>被告人唐某某承认公诉机关指控其的犯罪事实和罪名，对公诉机关的量刑建议没有意见。被告人唐某某的辩护人对公诉机关指控被告人犯罪事实和罪名无异议，对公诉机关的量刑建议没有意见。</w:t>
      </w:r>
    </w:p>
    <w:p w14:paraId="5E1EFACB" w14:textId="77777777" w:rsidR="00912E80" w:rsidRDefault="00912E80">
      <w:pPr>
        <w:spacing w:line="500" w:lineRule="atLeast"/>
        <w:ind w:firstLine="600"/>
        <w:divId w:val="191558033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初，被告人唐某某为谋取不正当利益，与时任江门市公安边防支队台山边防大队田头边防派出所所长卢某某（另案处理）商量，由卢某某利用职务之便，放松对其在台山市赤溪镇铜鼓钦头上村红日超市对面、铜鼓圩龙新商场隔壁、田头圩农村信用社旁边等地方开设的三间带有赌博性质的无证照电子游戏机室的监管和查处，而被告人唐某某则按月给予卢某某好处费。为感谢卢某某提供的帮助，</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月及</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月期间，被告人唐某某分多次送给卢某某好处费人民币合共</w:t>
      </w:r>
      <w:r>
        <w:rPr>
          <w:rFonts w:hint="eastAsia"/>
          <w:sz w:val="30"/>
          <w:szCs w:val="30"/>
        </w:rPr>
        <w:t>98000</w:t>
      </w:r>
      <w:r>
        <w:rPr>
          <w:rFonts w:hint="eastAsia"/>
          <w:sz w:val="30"/>
          <w:szCs w:val="30"/>
        </w:rPr>
        <w:t>元。</w:t>
      </w:r>
    </w:p>
    <w:p w14:paraId="65882EF6" w14:textId="77777777" w:rsidR="00912E80" w:rsidRDefault="00912E80">
      <w:pPr>
        <w:spacing w:line="500" w:lineRule="atLeast"/>
        <w:ind w:firstLine="600"/>
        <w:divId w:val="152840776"/>
        <w:rPr>
          <w:rFonts w:hint="eastAsia"/>
          <w:sz w:val="30"/>
          <w:szCs w:val="30"/>
        </w:rPr>
      </w:pPr>
      <w:r>
        <w:rPr>
          <w:rFonts w:hint="eastAsia"/>
          <w:sz w:val="30"/>
          <w:szCs w:val="30"/>
        </w:rPr>
        <w:t>认定上述事实，有如下经庭审质证的证据证实：</w:t>
      </w:r>
    </w:p>
    <w:p w14:paraId="347E7ED1" w14:textId="77777777" w:rsidR="00912E80" w:rsidRDefault="00912E80">
      <w:pPr>
        <w:spacing w:line="500" w:lineRule="atLeast"/>
        <w:ind w:firstLine="600"/>
        <w:divId w:val="500855026"/>
        <w:rPr>
          <w:rFonts w:hint="eastAsia"/>
          <w:sz w:val="30"/>
          <w:szCs w:val="30"/>
        </w:rPr>
      </w:pPr>
      <w:r>
        <w:rPr>
          <w:rFonts w:hint="eastAsia"/>
          <w:sz w:val="30"/>
          <w:szCs w:val="30"/>
        </w:rPr>
        <w:t>1</w:t>
      </w:r>
      <w:r>
        <w:rPr>
          <w:rFonts w:hint="eastAsia"/>
          <w:sz w:val="30"/>
          <w:szCs w:val="30"/>
        </w:rPr>
        <w:t>．破案报告，证实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月，台山市人民检察院反贪局在办理台山市田头边防派出所所长卢某某涉嫌受贿一案中发现唐某某有行贿嫌疑，经调查核实证实唐某某涉嫌向卢某某行贿的犯罪行为。</w:t>
      </w:r>
      <w:r>
        <w:rPr>
          <w:rFonts w:hint="eastAsia"/>
          <w:sz w:val="30"/>
          <w:szCs w:val="30"/>
        </w:rPr>
        <w:t>5</w:t>
      </w:r>
      <w:r>
        <w:rPr>
          <w:rFonts w:hint="eastAsia"/>
          <w:sz w:val="30"/>
          <w:szCs w:val="30"/>
        </w:rPr>
        <w:t>月</w:t>
      </w:r>
      <w:r>
        <w:rPr>
          <w:rFonts w:hint="eastAsia"/>
          <w:sz w:val="30"/>
          <w:szCs w:val="30"/>
        </w:rPr>
        <w:t>17</w:t>
      </w:r>
      <w:r>
        <w:rPr>
          <w:rFonts w:hint="eastAsia"/>
          <w:sz w:val="30"/>
          <w:szCs w:val="30"/>
        </w:rPr>
        <w:t>日，决定以行贿罪对唐某某立案侦查，同日对其采取取保候审措施。从而破获此案。</w:t>
      </w:r>
    </w:p>
    <w:p w14:paraId="73D3DD88" w14:textId="77777777" w:rsidR="00912E80" w:rsidRDefault="00912E80">
      <w:pPr>
        <w:spacing w:line="500" w:lineRule="atLeast"/>
        <w:ind w:firstLine="600"/>
        <w:divId w:val="721102826"/>
        <w:rPr>
          <w:rFonts w:hint="eastAsia"/>
          <w:sz w:val="30"/>
          <w:szCs w:val="30"/>
        </w:rPr>
      </w:pPr>
      <w:r>
        <w:rPr>
          <w:rFonts w:hint="eastAsia"/>
          <w:sz w:val="30"/>
          <w:szCs w:val="30"/>
        </w:rPr>
        <w:t>2</w:t>
      </w:r>
      <w:r>
        <w:rPr>
          <w:rFonts w:hint="eastAsia"/>
          <w:sz w:val="30"/>
          <w:szCs w:val="30"/>
        </w:rPr>
        <w:t>．唐某某的户籍资料，证实其个人身份情况。</w:t>
      </w:r>
    </w:p>
    <w:p w14:paraId="21E6A0CC" w14:textId="77777777" w:rsidR="00912E80" w:rsidRDefault="00912E80">
      <w:pPr>
        <w:spacing w:line="500" w:lineRule="atLeast"/>
        <w:ind w:firstLine="600"/>
        <w:divId w:val="1038974959"/>
        <w:rPr>
          <w:rFonts w:hint="eastAsia"/>
          <w:sz w:val="30"/>
          <w:szCs w:val="30"/>
        </w:rPr>
      </w:pPr>
      <w:r>
        <w:rPr>
          <w:rFonts w:hint="eastAsia"/>
          <w:sz w:val="30"/>
          <w:szCs w:val="30"/>
        </w:rPr>
        <w:t>3.</w:t>
      </w:r>
      <w:r>
        <w:rPr>
          <w:rFonts w:hint="eastAsia"/>
          <w:sz w:val="30"/>
          <w:szCs w:val="30"/>
        </w:rPr>
        <w:t>台山市公安边防大队出具的情况说明、卢某某的干部履历书、处分决定，证实卢某某自</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月任江门市边防支队台山边防大队田头边防派出所所长，是国家工作人员。</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月被撤职。</w:t>
      </w:r>
    </w:p>
    <w:p w14:paraId="27B3654A" w14:textId="77777777" w:rsidR="00912E80" w:rsidRDefault="00912E80">
      <w:pPr>
        <w:spacing w:line="500" w:lineRule="atLeast"/>
        <w:ind w:firstLine="600"/>
        <w:divId w:val="430973123"/>
        <w:rPr>
          <w:rFonts w:hint="eastAsia"/>
          <w:sz w:val="30"/>
          <w:szCs w:val="30"/>
        </w:rPr>
      </w:pPr>
      <w:r>
        <w:rPr>
          <w:rFonts w:hint="eastAsia"/>
          <w:sz w:val="30"/>
          <w:szCs w:val="30"/>
        </w:rPr>
        <w:t>4.</w:t>
      </w:r>
      <w:r>
        <w:rPr>
          <w:rFonts w:hint="eastAsia"/>
          <w:sz w:val="30"/>
          <w:szCs w:val="30"/>
        </w:rPr>
        <w:t>台山市公安局行政案件卷宗复印件，经唐某某辨认，证实台山市田头边防派出所于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日和</w:t>
      </w:r>
      <w:r>
        <w:rPr>
          <w:rFonts w:hint="eastAsia"/>
          <w:sz w:val="30"/>
          <w:szCs w:val="30"/>
        </w:rPr>
        <w:t>12</w:t>
      </w:r>
      <w:r>
        <w:rPr>
          <w:rFonts w:hint="eastAsia"/>
          <w:sz w:val="30"/>
          <w:szCs w:val="30"/>
        </w:rPr>
        <w:t>月</w:t>
      </w:r>
      <w:r>
        <w:rPr>
          <w:rFonts w:hint="eastAsia"/>
          <w:sz w:val="30"/>
          <w:szCs w:val="30"/>
        </w:rPr>
        <w:t>6</w:t>
      </w:r>
      <w:r>
        <w:rPr>
          <w:rFonts w:hint="eastAsia"/>
          <w:sz w:val="30"/>
          <w:szCs w:val="30"/>
        </w:rPr>
        <w:t>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日对相关人员在唐某某所经营的电子游戏机室内利用带有赌博性质的游戏机进行赌博的行为进行行政处罚（基本为罚款）的情况。</w:t>
      </w:r>
    </w:p>
    <w:p w14:paraId="28417DAF" w14:textId="77777777" w:rsidR="00912E80" w:rsidRDefault="00912E80">
      <w:pPr>
        <w:spacing w:line="500" w:lineRule="atLeast"/>
        <w:ind w:firstLine="600"/>
        <w:divId w:val="2058897427"/>
        <w:rPr>
          <w:rFonts w:hint="eastAsia"/>
          <w:sz w:val="30"/>
          <w:szCs w:val="30"/>
        </w:rPr>
      </w:pPr>
      <w:r>
        <w:rPr>
          <w:rFonts w:hint="eastAsia"/>
          <w:sz w:val="30"/>
          <w:szCs w:val="30"/>
        </w:rPr>
        <w:t>5.</w:t>
      </w:r>
      <w:r>
        <w:rPr>
          <w:rFonts w:hint="eastAsia"/>
          <w:sz w:val="30"/>
          <w:szCs w:val="30"/>
        </w:rPr>
        <w:t>证人卢某某证言：约</w:t>
      </w:r>
      <w:r>
        <w:rPr>
          <w:rFonts w:hint="eastAsia"/>
          <w:sz w:val="30"/>
          <w:szCs w:val="30"/>
        </w:rPr>
        <w:t>2011</w:t>
      </w:r>
      <w:r>
        <w:rPr>
          <w:rFonts w:hint="eastAsia"/>
          <w:sz w:val="30"/>
          <w:szCs w:val="30"/>
        </w:rPr>
        <w:t>年初的一天（具体日期忘记了），唐某某直接到我位于田头派出所的办公室找到我，当时他介绍自己说是开游戏机室经营赌博机的老板，在田头墟、铜鼓墟、钦头村各开了一间游戏机室，他说每月每间游戏机室给我</w:t>
      </w:r>
      <w:r>
        <w:rPr>
          <w:rFonts w:hint="eastAsia"/>
          <w:sz w:val="30"/>
          <w:szCs w:val="30"/>
        </w:rPr>
        <w:t>2500</w:t>
      </w:r>
      <w:r>
        <w:rPr>
          <w:rFonts w:hint="eastAsia"/>
          <w:sz w:val="30"/>
          <w:szCs w:val="30"/>
        </w:rPr>
        <w:t>元现金，让我不要查处或少查处他开的游戏机室，他还跟我说在田头的那间游戏机室的生意不好，问我能否免交田头的那间游戏机室的好处费，他说每月给我</w:t>
      </w:r>
      <w:r>
        <w:rPr>
          <w:rFonts w:hint="eastAsia"/>
          <w:sz w:val="30"/>
          <w:szCs w:val="30"/>
        </w:rPr>
        <w:t>5000</w:t>
      </w:r>
      <w:r>
        <w:rPr>
          <w:rFonts w:hint="eastAsia"/>
          <w:sz w:val="30"/>
          <w:szCs w:val="30"/>
        </w:rPr>
        <w:t>元现金，我当时就同意了。于是从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月，唐某某都每月共给我</w:t>
      </w:r>
      <w:r>
        <w:rPr>
          <w:rFonts w:hint="eastAsia"/>
          <w:sz w:val="30"/>
          <w:szCs w:val="30"/>
        </w:rPr>
        <w:t>5000</w:t>
      </w:r>
      <w:r>
        <w:rPr>
          <w:rFonts w:hint="eastAsia"/>
          <w:sz w:val="30"/>
          <w:szCs w:val="30"/>
        </w:rPr>
        <w:t>元好处费。后来，我派出所巡查发现唐某某在田头那间游戏机室的生意比较好，唐某某不希望我派出所巡查影响他在田头的游戏机室生意，于是他就向我提出以后也交田头那间游戏机室的好处费给我，按每月每间</w:t>
      </w:r>
      <w:r>
        <w:rPr>
          <w:rFonts w:hint="eastAsia"/>
          <w:sz w:val="30"/>
          <w:szCs w:val="30"/>
        </w:rPr>
        <w:t>2500</w:t>
      </w:r>
      <w:r>
        <w:rPr>
          <w:rFonts w:hint="eastAsia"/>
          <w:sz w:val="30"/>
          <w:szCs w:val="30"/>
        </w:rPr>
        <w:t>元的标准给我，所以，从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月，唐某某每月共交</w:t>
      </w:r>
      <w:r>
        <w:rPr>
          <w:rFonts w:hint="eastAsia"/>
          <w:sz w:val="30"/>
          <w:szCs w:val="30"/>
        </w:rPr>
        <w:t>3</w:t>
      </w:r>
      <w:r>
        <w:rPr>
          <w:rFonts w:hint="eastAsia"/>
          <w:sz w:val="30"/>
          <w:szCs w:val="30"/>
        </w:rPr>
        <w:t>间机室的好处费给我，即每月共给我</w:t>
      </w:r>
      <w:r>
        <w:rPr>
          <w:rFonts w:hint="eastAsia"/>
          <w:sz w:val="30"/>
          <w:szCs w:val="30"/>
        </w:rPr>
        <w:t>7500</w:t>
      </w:r>
      <w:r>
        <w:rPr>
          <w:rFonts w:hint="eastAsia"/>
          <w:sz w:val="30"/>
          <w:szCs w:val="30"/>
        </w:rPr>
        <w:t>元好处费。</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月，市公安局对赌博性质的游戏机室查处很严，所以</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月期间，田头辖区赌博性质的游戏机室都没有开业。</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月底，唐某某找到我，跟我说他想在晚上开位于铜鼓墟和钦头村那两间游戏机室，并提出每间每月送给我</w:t>
      </w:r>
      <w:r>
        <w:rPr>
          <w:rFonts w:hint="eastAsia"/>
          <w:sz w:val="30"/>
          <w:szCs w:val="30"/>
        </w:rPr>
        <w:t>8000</w:t>
      </w:r>
      <w:r>
        <w:rPr>
          <w:rFonts w:hint="eastAsia"/>
          <w:sz w:val="30"/>
          <w:szCs w:val="30"/>
        </w:rPr>
        <w:t>元好处费，我当时也同意。所以从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月期间，唐某某都是每月共送给我</w:t>
      </w:r>
      <w:r>
        <w:rPr>
          <w:rFonts w:hint="eastAsia"/>
          <w:sz w:val="30"/>
          <w:szCs w:val="30"/>
        </w:rPr>
        <w:t>16000</w:t>
      </w:r>
      <w:r>
        <w:rPr>
          <w:rFonts w:hint="eastAsia"/>
          <w:sz w:val="30"/>
          <w:szCs w:val="30"/>
        </w:rPr>
        <w:t>元的送好处费。</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月后，他没有再开这些游戏机室，所以也没有再给好处费我。因此，我共收受唐某某</w:t>
      </w:r>
      <w:r>
        <w:rPr>
          <w:rFonts w:hint="eastAsia"/>
          <w:sz w:val="30"/>
          <w:szCs w:val="30"/>
        </w:rPr>
        <w:t>137500</w:t>
      </w:r>
      <w:r>
        <w:rPr>
          <w:rFonts w:hint="eastAsia"/>
          <w:sz w:val="30"/>
          <w:szCs w:val="30"/>
        </w:rPr>
        <w:t>元好处费。</w:t>
      </w:r>
    </w:p>
    <w:p w14:paraId="737F6615" w14:textId="77777777" w:rsidR="00912E80" w:rsidRDefault="00912E80">
      <w:pPr>
        <w:spacing w:line="500" w:lineRule="atLeast"/>
        <w:ind w:firstLine="600"/>
        <w:divId w:val="437215218"/>
        <w:rPr>
          <w:rFonts w:hint="eastAsia"/>
          <w:sz w:val="30"/>
          <w:szCs w:val="30"/>
        </w:rPr>
      </w:pPr>
      <w:r>
        <w:rPr>
          <w:rFonts w:hint="eastAsia"/>
          <w:sz w:val="30"/>
          <w:szCs w:val="30"/>
        </w:rPr>
        <w:t>唐某某给我好处费都是在当月月底给的，每次他都会事先打电话给我，问我在什么地方，然后由他亲自将好处费拿过来给我，一般给都是在田头边防派出所我办公室或者派出所附近的路边将钱交给我，每次唐某某交给我的钱都是用黄色牛皮信封装着的相应数额的现金（都是面额</w:t>
      </w:r>
      <w:r>
        <w:rPr>
          <w:rFonts w:hint="eastAsia"/>
          <w:sz w:val="30"/>
          <w:szCs w:val="30"/>
        </w:rPr>
        <w:t>100</w:t>
      </w:r>
      <w:r>
        <w:rPr>
          <w:rFonts w:hint="eastAsia"/>
          <w:sz w:val="30"/>
          <w:szCs w:val="30"/>
        </w:rPr>
        <w:t>元的人民币）。</w:t>
      </w:r>
    </w:p>
    <w:p w14:paraId="797C26B7" w14:textId="77777777" w:rsidR="00912E80" w:rsidRDefault="00912E80">
      <w:pPr>
        <w:spacing w:line="500" w:lineRule="atLeast"/>
        <w:ind w:firstLine="600"/>
        <w:divId w:val="1705133431"/>
        <w:rPr>
          <w:rFonts w:hint="eastAsia"/>
          <w:sz w:val="30"/>
          <w:szCs w:val="30"/>
        </w:rPr>
      </w:pPr>
      <w:r>
        <w:rPr>
          <w:rFonts w:hint="eastAsia"/>
          <w:sz w:val="30"/>
          <w:szCs w:val="30"/>
        </w:rPr>
        <w:t>因为唐某某开设的电子游戏机室没有牌照和相关部门的许可，而且经营的“老虎机”带有赌博性质，我作为田头边防派出所所长，有权按相关法律法规予以查处并依法取缔，为了让我不予查处其经营的游戏机室，从而让其获取更多非法利益，所以唐某某送上述好处费给我。在唐某某按月送给我好处费期间，除了上级下达的任务外，我就很少让派出所干警到其经营的游戏机室检查赌博机了，如果田头、铜鼓和钦头几个警务区的警长提出来要到那里巡查，我就指示他们少到或不要到他经营的游戏机室检查。</w:t>
      </w:r>
    </w:p>
    <w:p w14:paraId="2AE63AAF" w14:textId="77777777" w:rsidR="00912E80" w:rsidRDefault="00912E80">
      <w:pPr>
        <w:spacing w:line="500" w:lineRule="atLeast"/>
        <w:ind w:firstLine="600"/>
        <w:divId w:val="1929774451"/>
        <w:rPr>
          <w:rFonts w:hint="eastAsia"/>
          <w:sz w:val="30"/>
          <w:szCs w:val="30"/>
        </w:rPr>
      </w:pPr>
      <w:r>
        <w:rPr>
          <w:rFonts w:hint="eastAsia"/>
          <w:sz w:val="30"/>
          <w:szCs w:val="30"/>
        </w:rPr>
        <w:t>6.</w:t>
      </w:r>
      <w:r>
        <w:rPr>
          <w:rFonts w:hint="eastAsia"/>
          <w:sz w:val="30"/>
          <w:szCs w:val="30"/>
        </w:rPr>
        <w:t>被告人唐某某的供述：我开设过三间电子游戏机室，一间是佳春游戏机室，位于赤溪镇铜鼓钦头上村，从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月经营至</w:t>
      </w:r>
      <w:r>
        <w:rPr>
          <w:rFonts w:hint="eastAsia"/>
          <w:sz w:val="30"/>
          <w:szCs w:val="30"/>
        </w:rPr>
        <w:t>12</w:t>
      </w:r>
      <w:r>
        <w:rPr>
          <w:rFonts w:hint="eastAsia"/>
          <w:sz w:val="30"/>
          <w:szCs w:val="30"/>
        </w:rPr>
        <w:t>月；另一间是在赤溪镇铜鼓龙新商场隔壁，没有名字，从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月经营至</w:t>
      </w:r>
      <w:r>
        <w:rPr>
          <w:rFonts w:hint="eastAsia"/>
          <w:sz w:val="30"/>
          <w:szCs w:val="30"/>
        </w:rPr>
        <w:t>12</w:t>
      </w:r>
      <w:r>
        <w:rPr>
          <w:rFonts w:hint="eastAsia"/>
          <w:sz w:val="30"/>
          <w:szCs w:val="30"/>
        </w:rPr>
        <w:t>月；还有一间在田头圩农村信用社旁边，没有名字，从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月经营至</w:t>
      </w:r>
      <w:r>
        <w:rPr>
          <w:rFonts w:hint="eastAsia"/>
          <w:sz w:val="30"/>
          <w:szCs w:val="30"/>
        </w:rPr>
        <w:t>12</w:t>
      </w:r>
      <w:r>
        <w:rPr>
          <w:rFonts w:hint="eastAsia"/>
          <w:sz w:val="30"/>
          <w:szCs w:val="30"/>
        </w:rPr>
        <w:t>月。另外，在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我经营的这三家游戏机室也间隔开业过几个月。我经营的游戏机室内主要有娱乐类和赌博类的游戏机，每间游戏机室都有七、八台赌博机。在钦头村的那间佳春游戏机室是有工商等相关牌照的，但是超出牌照范围，非法经营老虎机，在田头、铜鼓的两间游戏机室是没有相关牌照的。</w:t>
      </w:r>
    </w:p>
    <w:p w14:paraId="5D661D52" w14:textId="77777777" w:rsidR="00912E80" w:rsidRDefault="00912E80">
      <w:pPr>
        <w:spacing w:line="500" w:lineRule="atLeast"/>
        <w:ind w:firstLine="600"/>
        <w:divId w:val="340939204"/>
        <w:rPr>
          <w:rFonts w:hint="eastAsia"/>
          <w:sz w:val="30"/>
          <w:szCs w:val="30"/>
        </w:rPr>
      </w:pPr>
      <w:r>
        <w:rPr>
          <w:rFonts w:hint="eastAsia"/>
          <w:sz w:val="30"/>
          <w:szCs w:val="30"/>
        </w:rPr>
        <w:t>在我经营上述三家电子游戏机室期间，我送过好处费给时任田头边防派出所所长的卢某某。因为我经营的游戏机室是没有相关牌照和非法经营老虎机的，而田头边防派出所是负责对我经营的上述游戏机室进行监管的，为了使我经营的这些游戏机室平时少受或不受到田头边防派出所检查和查处，从而能赚取更多的非法利益，所以我就送好处费给时任所长的卢某某。</w:t>
      </w:r>
    </w:p>
    <w:p w14:paraId="317FB326" w14:textId="77777777" w:rsidR="00912E80" w:rsidRDefault="00912E80">
      <w:pPr>
        <w:spacing w:line="500" w:lineRule="atLeast"/>
        <w:ind w:firstLine="600"/>
        <w:divId w:val="1662855857"/>
        <w:rPr>
          <w:rFonts w:hint="eastAsia"/>
          <w:sz w:val="30"/>
          <w:szCs w:val="30"/>
        </w:rPr>
      </w:pPr>
      <w:r>
        <w:rPr>
          <w:rFonts w:hint="eastAsia"/>
          <w:sz w:val="30"/>
          <w:szCs w:val="30"/>
        </w:rPr>
        <w:t>大约</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月份的时候（具体日期记不清楚了），我到田头边防派出所卢某某办公室找到卢某某，我跟卢某某商量说每月每间游戏机室给他</w:t>
      </w:r>
      <w:r>
        <w:rPr>
          <w:rFonts w:hint="eastAsia"/>
          <w:sz w:val="30"/>
          <w:szCs w:val="30"/>
        </w:rPr>
        <w:t>2000</w:t>
      </w:r>
      <w:r>
        <w:rPr>
          <w:rFonts w:hint="eastAsia"/>
          <w:sz w:val="30"/>
          <w:szCs w:val="30"/>
        </w:rPr>
        <w:t>元好处费，问他能否关照我，不要查处我在田头、铜鼓墟、钦头村的游戏机室，当时卢某某同意了。由于我在田头的游戏机室生意不是很好，我当时就问卢某某能不能先免交田头那间游戏机室的好处费，当时卢某某也同意了。所以，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月，我都按每月每间游戏机室</w:t>
      </w:r>
      <w:r>
        <w:rPr>
          <w:rFonts w:hint="eastAsia"/>
          <w:sz w:val="30"/>
          <w:szCs w:val="30"/>
        </w:rPr>
        <w:t>2000</w:t>
      </w:r>
      <w:r>
        <w:rPr>
          <w:rFonts w:hint="eastAsia"/>
          <w:sz w:val="30"/>
          <w:szCs w:val="30"/>
        </w:rPr>
        <w:t>元的标准送好处费给卢某某（铜鼓墟、钦头村等两间游戏机室），即每月共给他</w:t>
      </w:r>
      <w:r>
        <w:rPr>
          <w:rFonts w:hint="eastAsia"/>
          <w:sz w:val="30"/>
          <w:szCs w:val="30"/>
        </w:rPr>
        <w:t>4000</w:t>
      </w:r>
      <w:r>
        <w:rPr>
          <w:rFonts w:hint="eastAsia"/>
          <w:sz w:val="30"/>
          <w:szCs w:val="30"/>
        </w:rPr>
        <w:t>元，都是每月月底将钱拿给卢某某的，因此，</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月期间，我共送给卢某某</w:t>
      </w:r>
      <w:r>
        <w:rPr>
          <w:rFonts w:hint="eastAsia"/>
          <w:sz w:val="30"/>
          <w:szCs w:val="30"/>
        </w:rPr>
        <w:t>36000</w:t>
      </w:r>
      <w:r>
        <w:rPr>
          <w:rFonts w:hint="eastAsia"/>
          <w:sz w:val="30"/>
          <w:szCs w:val="30"/>
        </w:rPr>
        <w:t>元好处费。此外，从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月，由于卢某某也要求我交田头圩那间游戏机室的好处费，所以该段时间我也按每月</w:t>
      </w:r>
      <w:r>
        <w:rPr>
          <w:rFonts w:hint="eastAsia"/>
          <w:sz w:val="30"/>
          <w:szCs w:val="30"/>
        </w:rPr>
        <w:t>2000</w:t>
      </w:r>
      <w:r>
        <w:rPr>
          <w:rFonts w:hint="eastAsia"/>
          <w:sz w:val="30"/>
          <w:szCs w:val="30"/>
        </w:rPr>
        <w:t>元的标准送好处费给卢某某。期间，我共送给卢某某好处费</w:t>
      </w:r>
      <w:r>
        <w:rPr>
          <w:rFonts w:hint="eastAsia"/>
          <w:sz w:val="30"/>
          <w:szCs w:val="30"/>
        </w:rPr>
        <w:t>14000</w:t>
      </w:r>
      <w:r>
        <w:rPr>
          <w:rFonts w:hint="eastAsia"/>
          <w:sz w:val="30"/>
          <w:szCs w:val="30"/>
        </w:rPr>
        <w:t>元。因此，</w:t>
      </w:r>
      <w:r>
        <w:rPr>
          <w:rFonts w:hint="eastAsia"/>
          <w:sz w:val="30"/>
          <w:szCs w:val="30"/>
        </w:rPr>
        <w:t>2011</w:t>
      </w:r>
      <w:r>
        <w:rPr>
          <w:rFonts w:hint="eastAsia"/>
          <w:sz w:val="30"/>
          <w:szCs w:val="30"/>
        </w:rPr>
        <w:t>年我共送</w:t>
      </w:r>
      <w:r>
        <w:rPr>
          <w:rFonts w:hint="eastAsia"/>
          <w:sz w:val="30"/>
          <w:szCs w:val="30"/>
        </w:rPr>
        <w:t>50000</w:t>
      </w:r>
      <w:r>
        <w:rPr>
          <w:rFonts w:hint="eastAsia"/>
          <w:sz w:val="30"/>
          <w:szCs w:val="30"/>
        </w:rPr>
        <w:t>元好处费给卢某某。</w:t>
      </w:r>
    </w:p>
    <w:p w14:paraId="0B0882EA" w14:textId="77777777" w:rsidR="00912E80" w:rsidRDefault="00912E80">
      <w:pPr>
        <w:spacing w:line="500" w:lineRule="atLeast"/>
        <w:ind w:firstLine="600"/>
        <w:divId w:val="1366754050"/>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月，市公安局对赌博性质的游戏机室查处很严，所以</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期间，我经营的这三家游戏机室都没有开业。后来，我看见其他人经营的游戏机室重新开门做生意，于是我也偷偷重新开门经营我的游戏机室，但派出所有人来我经营的游戏机室巡查，于是，我打电话给卢某某，问卢某某为什么其他游戏机室可以继续经营，而我的游戏机室经常被派出所巡查，卢某某就叫我每月每间游戏机室送给他</w:t>
      </w:r>
      <w:r>
        <w:rPr>
          <w:rFonts w:hint="eastAsia"/>
          <w:sz w:val="30"/>
          <w:szCs w:val="30"/>
        </w:rPr>
        <w:t>8000</w:t>
      </w:r>
      <w:r>
        <w:rPr>
          <w:rFonts w:hint="eastAsia"/>
          <w:sz w:val="30"/>
          <w:szCs w:val="30"/>
        </w:rPr>
        <w:t>元好处费，派出所就不会巡查我的游戏机室，当时我同意了。</w:t>
      </w:r>
      <w:r>
        <w:rPr>
          <w:rFonts w:hint="eastAsia"/>
          <w:sz w:val="30"/>
          <w:szCs w:val="30"/>
        </w:rPr>
        <w:t>2012</w:t>
      </w:r>
      <w:r>
        <w:rPr>
          <w:rFonts w:hint="eastAsia"/>
          <w:sz w:val="30"/>
          <w:szCs w:val="30"/>
        </w:rPr>
        <w:t>年我共分三次送好处费给卢某某，其中，第一次是在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月的时候，由于我当时只开位于钦头村那间游戏机室，所以我当时去到田头派出所卢某某的办公室交给他</w:t>
      </w:r>
      <w:r>
        <w:rPr>
          <w:rFonts w:hint="eastAsia"/>
          <w:sz w:val="30"/>
          <w:szCs w:val="30"/>
        </w:rPr>
        <w:t>8000</w:t>
      </w:r>
      <w:r>
        <w:rPr>
          <w:rFonts w:hint="eastAsia"/>
          <w:sz w:val="30"/>
          <w:szCs w:val="30"/>
        </w:rPr>
        <w:t>元。第二次是在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月的时候，由于我当时是开位于钦头村和铜鼓两家游戏机室，所以，我当时是去到田头派出所卢某某的办公室送给他</w:t>
      </w:r>
      <w:r>
        <w:rPr>
          <w:rFonts w:hint="eastAsia"/>
          <w:sz w:val="30"/>
          <w:szCs w:val="30"/>
        </w:rPr>
        <w:t>16000</w:t>
      </w:r>
      <w:r>
        <w:rPr>
          <w:rFonts w:hint="eastAsia"/>
          <w:sz w:val="30"/>
          <w:szCs w:val="30"/>
        </w:rPr>
        <w:t>元。第三次是在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月的时候，由于我当时是开钦头村、铜鼓和田头圩三家游戏机室，所以当时我约卢某某在田头派出所附近的河边将</w:t>
      </w:r>
      <w:r>
        <w:rPr>
          <w:rFonts w:hint="eastAsia"/>
          <w:sz w:val="30"/>
          <w:szCs w:val="30"/>
        </w:rPr>
        <w:t>24000</w:t>
      </w:r>
      <w:r>
        <w:rPr>
          <w:rFonts w:hint="eastAsia"/>
          <w:sz w:val="30"/>
          <w:szCs w:val="30"/>
        </w:rPr>
        <w:t>元交给他。</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月后，由于我没有再开这些游戏机室，所以我就没有再给卢某某好处费。因此，</w:t>
      </w:r>
      <w:r>
        <w:rPr>
          <w:rFonts w:hint="eastAsia"/>
          <w:sz w:val="30"/>
          <w:szCs w:val="30"/>
        </w:rPr>
        <w:t>2012</w:t>
      </w:r>
      <w:r>
        <w:rPr>
          <w:rFonts w:hint="eastAsia"/>
          <w:sz w:val="30"/>
          <w:szCs w:val="30"/>
        </w:rPr>
        <w:t>年我合共送给卢某某</w:t>
      </w:r>
      <w:r>
        <w:rPr>
          <w:rFonts w:hint="eastAsia"/>
          <w:sz w:val="30"/>
          <w:szCs w:val="30"/>
        </w:rPr>
        <w:t>48000</w:t>
      </w:r>
      <w:r>
        <w:rPr>
          <w:rFonts w:hint="eastAsia"/>
          <w:sz w:val="30"/>
          <w:szCs w:val="30"/>
        </w:rPr>
        <w:t>元好处费。</w:t>
      </w:r>
    </w:p>
    <w:p w14:paraId="6092F0C5" w14:textId="77777777" w:rsidR="00912E80" w:rsidRDefault="00912E80">
      <w:pPr>
        <w:spacing w:line="500" w:lineRule="atLeast"/>
        <w:ind w:firstLine="600"/>
        <w:divId w:val="1643072091"/>
        <w:rPr>
          <w:rFonts w:hint="eastAsia"/>
          <w:sz w:val="30"/>
          <w:szCs w:val="30"/>
        </w:rPr>
      </w:pPr>
      <w:r>
        <w:rPr>
          <w:rFonts w:hint="eastAsia"/>
          <w:sz w:val="30"/>
          <w:szCs w:val="30"/>
        </w:rPr>
        <w:t>我一共送给卢某某</w:t>
      </w:r>
      <w:r>
        <w:rPr>
          <w:rFonts w:hint="eastAsia"/>
          <w:sz w:val="30"/>
          <w:szCs w:val="30"/>
        </w:rPr>
        <w:t>98000</w:t>
      </w:r>
      <w:r>
        <w:rPr>
          <w:rFonts w:hint="eastAsia"/>
          <w:sz w:val="30"/>
          <w:szCs w:val="30"/>
        </w:rPr>
        <w:t>元好处费。</w:t>
      </w:r>
    </w:p>
    <w:p w14:paraId="002BA464" w14:textId="77777777" w:rsidR="00912E80" w:rsidRDefault="00912E80">
      <w:pPr>
        <w:spacing w:line="500" w:lineRule="atLeast"/>
        <w:ind w:firstLine="600"/>
        <w:divId w:val="285158233"/>
        <w:rPr>
          <w:rFonts w:hint="eastAsia"/>
          <w:sz w:val="30"/>
          <w:szCs w:val="30"/>
        </w:rPr>
      </w:pPr>
      <w:r>
        <w:rPr>
          <w:rFonts w:hint="eastAsia"/>
          <w:sz w:val="30"/>
          <w:szCs w:val="30"/>
        </w:rPr>
        <w:t>上述证据，均由公诉机关当庭出示、经庭审质证、认证，证据来源合法，内容客观、真实，证据间相互印证，本院均予以确认。</w:t>
      </w:r>
    </w:p>
    <w:p w14:paraId="254E363E" w14:textId="77777777" w:rsidR="00912E80" w:rsidRDefault="00912E80">
      <w:pPr>
        <w:spacing w:line="500" w:lineRule="atLeast"/>
        <w:ind w:firstLine="600"/>
        <w:divId w:val="390085141"/>
        <w:rPr>
          <w:rFonts w:hint="eastAsia"/>
          <w:sz w:val="30"/>
          <w:szCs w:val="30"/>
        </w:rPr>
      </w:pPr>
      <w:r>
        <w:rPr>
          <w:rFonts w:hint="eastAsia"/>
          <w:sz w:val="30"/>
          <w:szCs w:val="30"/>
        </w:rPr>
        <w:t>本院认为，被告人唐某某无视国家法律，为谋取不正当利益，给予国家工作人员以财物，其行为已构成行贿罪，应当追究其刑事责任。公诉机关指控被告人的犯罪事实清楚，证据确实、充分，罪名成立。鉴于被告人唐某某犯罪后如实供述自己的罪行，可以从轻处罚。公诉机关对被告人的量刑建议适当，本院予以支持。根据被告人的犯罪情节较轻、有悔罪表现、没有再犯罪的危险等情况，且宣告缓刑对所居住社区没有重大不良影响，可以对其宣告缓刑。依照《中华人民共和国刑法》第三百八十九条第一款，第三百九十条第一款，第六十七条第三款，第七十二条第一款，第七十三条第二、三款规定，判决如下：</w:t>
      </w:r>
    </w:p>
    <w:p w14:paraId="4483BEEB" w14:textId="77777777" w:rsidR="00912E80" w:rsidRDefault="00912E80">
      <w:pPr>
        <w:spacing w:line="500" w:lineRule="atLeast"/>
        <w:ind w:firstLine="600"/>
        <w:divId w:val="1498618337"/>
        <w:rPr>
          <w:rFonts w:hint="eastAsia"/>
          <w:sz w:val="30"/>
          <w:szCs w:val="30"/>
        </w:rPr>
      </w:pPr>
      <w:r>
        <w:rPr>
          <w:rFonts w:hint="eastAsia"/>
          <w:sz w:val="30"/>
          <w:szCs w:val="30"/>
        </w:rPr>
        <w:t>被告人唐某某犯行贿罪，判处有期徒刑一年六个月，缓刑二年。</w:t>
      </w:r>
    </w:p>
    <w:p w14:paraId="0D400FCC" w14:textId="77777777" w:rsidR="00912E80" w:rsidRDefault="00912E80">
      <w:pPr>
        <w:spacing w:line="500" w:lineRule="atLeast"/>
        <w:ind w:firstLine="600"/>
        <w:divId w:val="1564220424"/>
        <w:rPr>
          <w:rFonts w:hint="eastAsia"/>
          <w:sz w:val="30"/>
          <w:szCs w:val="30"/>
        </w:rPr>
      </w:pPr>
      <w:r>
        <w:rPr>
          <w:rFonts w:hint="eastAsia"/>
          <w:sz w:val="30"/>
          <w:szCs w:val="30"/>
        </w:rPr>
        <w:t>（缓刑考验期限，从判决确定之日起计算）。</w:t>
      </w:r>
    </w:p>
    <w:p w14:paraId="6DAAB117" w14:textId="77777777" w:rsidR="00912E80" w:rsidRDefault="00912E80">
      <w:pPr>
        <w:spacing w:line="500" w:lineRule="atLeast"/>
        <w:ind w:firstLine="600"/>
        <w:divId w:val="2052146698"/>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4858B119" w14:textId="77777777" w:rsidR="00912E80" w:rsidRDefault="00912E80">
      <w:pPr>
        <w:spacing w:line="500" w:lineRule="atLeast"/>
        <w:jc w:val="right"/>
        <w:divId w:val="490877396"/>
        <w:rPr>
          <w:rFonts w:hint="eastAsia"/>
          <w:sz w:val="30"/>
          <w:szCs w:val="30"/>
        </w:rPr>
      </w:pPr>
      <w:r>
        <w:rPr>
          <w:rFonts w:hint="eastAsia"/>
          <w:sz w:val="30"/>
          <w:szCs w:val="30"/>
        </w:rPr>
        <w:t>审　判　长　　甄治尧</w:t>
      </w:r>
    </w:p>
    <w:p w14:paraId="0D8EDBBC" w14:textId="77777777" w:rsidR="00912E80" w:rsidRDefault="00912E80">
      <w:pPr>
        <w:spacing w:line="500" w:lineRule="atLeast"/>
        <w:jc w:val="right"/>
        <w:divId w:val="540437798"/>
        <w:rPr>
          <w:rFonts w:hint="eastAsia"/>
          <w:sz w:val="30"/>
          <w:szCs w:val="30"/>
        </w:rPr>
      </w:pPr>
      <w:r>
        <w:rPr>
          <w:rFonts w:hint="eastAsia"/>
          <w:sz w:val="30"/>
          <w:szCs w:val="30"/>
        </w:rPr>
        <w:t>人民陪审员　　陈　萍</w:t>
      </w:r>
    </w:p>
    <w:p w14:paraId="3C9071FF" w14:textId="77777777" w:rsidR="00912E80" w:rsidRDefault="00912E80">
      <w:pPr>
        <w:spacing w:line="500" w:lineRule="atLeast"/>
        <w:jc w:val="right"/>
        <w:divId w:val="1819565167"/>
        <w:rPr>
          <w:rFonts w:hint="eastAsia"/>
          <w:sz w:val="30"/>
          <w:szCs w:val="30"/>
        </w:rPr>
      </w:pPr>
      <w:r>
        <w:rPr>
          <w:rFonts w:hint="eastAsia"/>
          <w:sz w:val="30"/>
          <w:szCs w:val="30"/>
        </w:rPr>
        <w:t>人民陪审员　　陈观儿</w:t>
      </w:r>
    </w:p>
    <w:p w14:paraId="0C720E0B" w14:textId="77777777" w:rsidR="00912E80" w:rsidRDefault="00912E80">
      <w:pPr>
        <w:spacing w:line="500" w:lineRule="atLeast"/>
        <w:jc w:val="right"/>
        <w:divId w:val="740106712"/>
        <w:rPr>
          <w:rFonts w:hint="eastAsia"/>
          <w:sz w:val="30"/>
          <w:szCs w:val="30"/>
        </w:rPr>
      </w:pPr>
      <w:r>
        <w:rPr>
          <w:rFonts w:hint="eastAsia"/>
          <w:sz w:val="30"/>
          <w:szCs w:val="30"/>
        </w:rPr>
        <w:t>二〇一四年九月二十六日</w:t>
      </w:r>
    </w:p>
    <w:p w14:paraId="0E917DA3" w14:textId="77777777" w:rsidR="00912E80" w:rsidRDefault="00912E80">
      <w:pPr>
        <w:spacing w:line="500" w:lineRule="atLeast"/>
        <w:jc w:val="right"/>
        <w:divId w:val="1781800222"/>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B8BB" w14:textId="77777777" w:rsidR="00912E80" w:rsidRDefault="00912E80" w:rsidP="00912E80">
      <w:pPr>
        <w:rPr>
          <w:rFonts w:hint="eastAsia"/>
        </w:rPr>
      </w:pPr>
      <w:r>
        <w:separator/>
      </w:r>
    </w:p>
  </w:endnote>
  <w:endnote w:type="continuationSeparator" w:id="0">
    <w:p w14:paraId="314C6EF6" w14:textId="77777777" w:rsidR="00912E80" w:rsidRDefault="00912E80" w:rsidP="00912E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49537" w14:textId="77777777" w:rsidR="00912E80" w:rsidRDefault="00912E80" w:rsidP="00912E80">
      <w:pPr>
        <w:rPr>
          <w:rFonts w:hint="eastAsia"/>
        </w:rPr>
      </w:pPr>
      <w:r>
        <w:separator/>
      </w:r>
    </w:p>
  </w:footnote>
  <w:footnote w:type="continuationSeparator" w:id="0">
    <w:p w14:paraId="714EBFF6" w14:textId="77777777" w:rsidR="00912E80" w:rsidRDefault="00912E80" w:rsidP="00912E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2E80"/>
    <w:rsid w:val="0062637E"/>
    <w:rsid w:val="00912E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D14BC8"/>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12E80"/>
    <w:pPr>
      <w:tabs>
        <w:tab w:val="center" w:pos="4153"/>
        <w:tab w:val="right" w:pos="8306"/>
      </w:tabs>
      <w:snapToGrid w:val="0"/>
      <w:jc w:val="center"/>
    </w:pPr>
    <w:rPr>
      <w:sz w:val="18"/>
      <w:szCs w:val="18"/>
    </w:rPr>
  </w:style>
  <w:style w:type="character" w:customStyle="1" w:styleId="a4">
    <w:name w:val="页眉 字符"/>
    <w:basedOn w:val="a0"/>
    <w:link w:val="a3"/>
    <w:uiPriority w:val="99"/>
    <w:rsid w:val="00912E80"/>
    <w:rPr>
      <w:rFonts w:ascii="宋体" w:eastAsia="宋体" w:hAnsi="宋体" w:cs="宋体"/>
      <w:sz w:val="18"/>
      <w:szCs w:val="18"/>
    </w:rPr>
  </w:style>
  <w:style w:type="paragraph" w:styleId="a5">
    <w:name w:val="footer"/>
    <w:basedOn w:val="a"/>
    <w:link w:val="a6"/>
    <w:uiPriority w:val="99"/>
    <w:unhideWhenUsed/>
    <w:rsid w:val="00912E80"/>
    <w:pPr>
      <w:tabs>
        <w:tab w:val="center" w:pos="4153"/>
        <w:tab w:val="right" w:pos="8306"/>
      </w:tabs>
      <w:snapToGrid w:val="0"/>
    </w:pPr>
    <w:rPr>
      <w:sz w:val="18"/>
      <w:szCs w:val="18"/>
    </w:rPr>
  </w:style>
  <w:style w:type="character" w:customStyle="1" w:styleId="a6">
    <w:name w:val="页脚 字符"/>
    <w:basedOn w:val="a0"/>
    <w:link w:val="a5"/>
    <w:uiPriority w:val="99"/>
    <w:rsid w:val="00912E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2085">
      <w:marLeft w:val="0"/>
      <w:marRight w:val="0"/>
      <w:marTop w:val="10"/>
      <w:marBottom w:val="10"/>
      <w:divBdr>
        <w:top w:val="none" w:sz="0" w:space="0" w:color="auto"/>
        <w:left w:val="none" w:sz="0" w:space="0" w:color="auto"/>
        <w:bottom w:val="none" w:sz="0" w:space="0" w:color="auto"/>
        <w:right w:val="none" w:sz="0" w:space="0" w:color="auto"/>
      </w:divBdr>
    </w:div>
    <w:div w:id="152840776">
      <w:marLeft w:val="0"/>
      <w:marRight w:val="0"/>
      <w:marTop w:val="10"/>
      <w:marBottom w:val="10"/>
      <w:divBdr>
        <w:top w:val="none" w:sz="0" w:space="0" w:color="auto"/>
        <w:left w:val="none" w:sz="0" w:space="0" w:color="auto"/>
        <w:bottom w:val="none" w:sz="0" w:space="0" w:color="auto"/>
        <w:right w:val="none" w:sz="0" w:space="0" w:color="auto"/>
      </w:divBdr>
    </w:div>
    <w:div w:id="285158233">
      <w:marLeft w:val="0"/>
      <w:marRight w:val="0"/>
      <w:marTop w:val="10"/>
      <w:marBottom w:val="10"/>
      <w:divBdr>
        <w:top w:val="none" w:sz="0" w:space="0" w:color="auto"/>
        <w:left w:val="none" w:sz="0" w:space="0" w:color="auto"/>
        <w:bottom w:val="none" w:sz="0" w:space="0" w:color="auto"/>
        <w:right w:val="none" w:sz="0" w:space="0" w:color="auto"/>
      </w:divBdr>
    </w:div>
    <w:div w:id="340939204">
      <w:marLeft w:val="0"/>
      <w:marRight w:val="0"/>
      <w:marTop w:val="10"/>
      <w:marBottom w:val="10"/>
      <w:divBdr>
        <w:top w:val="none" w:sz="0" w:space="0" w:color="auto"/>
        <w:left w:val="none" w:sz="0" w:space="0" w:color="auto"/>
        <w:bottom w:val="none" w:sz="0" w:space="0" w:color="auto"/>
        <w:right w:val="none" w:sz="0" w:space="0" w:color="auto"/>
      </w:divBdr>
    </w:div>
    <w:div w:id="377123184">
      <w:marLeft w:val="0"/>
      <w:marRight w:val="0"/>
      <w:marTop w:val="10"/>
      <w:marBottom w:val="10"/>
      <w:divBdr>
        <w:top w:val="none" w:sz="0" w:space="0" w:color="auto"/>
        <w:left w:val="none" w:sz="0" w:space="0" w:color="auto"/>
        <w:bottom w:val="none" w:sz="0" w:space="0" w:color="auto"/>
        <w:right w:val="none" w:sz="0" w:space="0" w:color="auto"/>
      </w:divBdr>
    </w:div>
    <w:div w:id="390085141">
      <w:marLeft w:val="0"/>
      <w:marRight w:val="0"/>
      <w:marTop w:val="10"/>
      <w:marBottom w:val="10"/>
      <w:divBdr>
        <w:top w:val="none" w:sz="0" w:space="0" w:color="auto"/>
        <w:left w:val="none" w:sz="0" w:space="0" w:color="auto"/>
        <w:bottom w:val="none" w:sz="0" w:space="0" w:color="auto"/>
        <w:right w:val="none" w:sz="0" w:space="0" w:color="auto"/>
      </w:divBdr>
    </w:div>
    <w:div w:id="430973123">
      <w:marLeft w:val="0"/>
      <w:marRight w:val="0"/>
      <w:marTop w:val="10"/>
      <w:marBottom w:val="10"/>
      <w:divBdr>
        <w:top w:val="none" w:sz="0" w:space="0" w:color="auto"/>
        <w:left w:val="none" w:sz="0" w:space="0" w:color="auto"/>
        <w:bottom w:val="none" w:sz="0" w:space="0" w:color="auto"/>
        <w:right w:val="none" w:sz="0" w:space="0" w:color="auto"/>
      </w:divBdr>
    </w:div>
    <w:div w:id="437215218">
      <w:marLeft w:val="0"/>
      <w:marRight w:val="0"/>
      <w:marTop w:val="10"/>
      <w:marBottom w:val="10"/>
      <w:divBdr>
        <w:top w:val="none" w:sz="0" w:space="0" w:color="auto"/>
        <w:left w:val="none" w:sz="0" w:space="0" w:color="auto"/>
        <w:bottom w:val="none" w:sz="0" w:space="0" w:color="auto"/>
        <w:right w:val="none" w:sz="0" w:space="0" w:color="auto"/>
      </w:divBdr>
    </w:div>
    <w:div w:id="490877396">
      <w:marLeft w:val="0"/>
      <w:marRight w:val="720"/>
      <w:marTop w:val="10"/>
      <w:marBottom w:val="10"/>
      <w:divBdr>
        <w:top w:val="none" w:sz="0" w:space="0" w:color="auto"/>
        <w:left w:val="none" w:sz="0" w:space="0" w:color="auto"/>
        <w:bottom w:val="none" w:sz="0" w:space="0" w:color="auto"/>
        <w:right w:val="none" w:sz="0" w:space="0" w:color="auto"/>
      </w:divBdr>
    </w:div>
    <w:div w:id="500855026">
      <w:marLeft w:val="0"/>
      <w:marRight w:val="0"/>
      <w:marTop w:val="10"/>
      <w:marBottom w:val="10"/>
      <w:divBdr>
        <w:top w:val="none" w:sz="0" w:space="0" w:color="auto"/>
        <w:left w:val="none" w:sz="0" w:space="0" w:color="auto"/>
        <w:bottom w:val="none" w:sz="0" w:space="0" w:color="auto"/>
        <w:right w:val="none" w:sz="0" w:space="0" w:color="auto"/>
      </w:divBdr>
    </w:div>
    <w:div w:id="540437798">
      <w:marLeft w:val="0"/>
      <w:marRight w:val="720"/>
      <w:marTop w:val="10"/>
      <w:marBottom w:val="10"/>
      <w:divBdr>
        <w:top w:val="none" w:sz="0" w:space="0" w:color="auto"/>
        <w:left w:val="none" w:sz="0" w:space="0" w:color="auto"/>
        <w:bottom w:val="none" w:sz="0" w:space="0" w:color="auto"/>
        <w:right w:val="none" w:sz="0" w:space="0" w:color="auto"/>
      </w:divBdr>
    </w:div>
    <w:div w:id="721102826">
      <w:marLeft w:val="0"/>
      <w:marRight w:val="0"/>
      <w:marTop w:val="10"/>
      <w:marBottom w:val="10"/>
      <w:divBdr>
        <w:top w:val="none" w:sz="0" w:space="0" w:color="auto"/>
        <w:left w:val="none" w:sz="0" w:space="0" w:color="auto"/>
        <w:bottom w:val="none" w:sz="0" w:space="0" w:color="auto"/>
        <w:right w:val="none" w:sz="0" w:space="0" w:color="auto"/>
      </w:divBdr>
    </w:div>
    <w:div w:id="740106712">
      <w:marLeft w:val="0"/>
      <w:marRight w:val="720"/>
      <w:marTop w:val="10"/>
      <w:marBottom w:val="10"/>
      <w:divBdr>
        <w:top w:val="none" w:sz="0" w:space="0" w:color="auto"/>
        <w:left w:val="none" w:sz="0" w:space="0" w:color="auto"/>
        <w:bottom w:val="none" w:sz="0" w:space="0" w:color="auto"/>
        <w:right w:val="none" w:sz="0" w:space="0" w:color="auto"/>
      </w:divBdr>
    </w:div>
    <w:div w:id="975060865">
      <w:marLeft w:val="0"/>
      <w:marRight w:val="0"/>
      <w:marTop w:val="10"/>
      <w:marBottom w:val="10"/>
      <w:divBdr>
        <w:top w:val="none" w:sz="0" w:space="0" w:color="auto"/>
        <w:left w:val="none" w:sz="0" w:space="0" w:color="auto"/>
        <w:bottom w:val="none" w:sz="0" w:space="0" w:color="auto"/>
        <w:right w:val="none" w:sz="0" w:space="0" w:color="auto"/>
      </w:divBdr>
    </w:div>
    <w:div w:id="1038974959">
      <w:marLeft w:val="0"/>
      <w:marRight w:val="0"/>
      <w:marTop w:val="10"/>
      <w:marBottom w:val="10"/>
      <w:divBdr>
        <w:top w:val="none" w:sz="0" w:space="0" w:color="auto"/>
        <w:left w:val="none" w:sz="0" w:space="0" w:color="auto"/>
        <w:bottom w:val="none" w:sz="0" w:space="0" w:color="auto"/>
        <w:right w:val="none" w:sz="0" w:space="0" w:color="auto"/>
      </w:divBdr>
    </w:div>
    <w:div w:id="1325669681">
      <w:marLeft w:val="0"/>
      <w:marRight w:val="0"/>
      <w:marTop w:val="10"/>
      <w:marBottom w:val="10"/>
      <w:divBdr>
        <w:top w:val="none" w:sz="0" w:space="0" w:color="auto"/>
        <w:left w:val="none" w:sz="0" w:space="0" w:color="auto"/>
        <w:bottom w:val="none" w:sz="0" w:space="0" w:color="auto"/>
        <w:right w:val="none" w:sz="0" w:space="0" w:color="auto"/>
      </w:divBdr>
    </w:div>
    <w:div w:id="1354304635">
      <w:marLeft w:val="0"/>
      <w:marRight w:val="0"/>
      <w:marTop w:val="10"/>
      <w:marBottom w:val="10"/>
      <w:divBdr>
        <w:top w:val="none" w:sz="0" w:space="0" w:color="auto"/>
        <w:left w:val="none" w:sz="0" w:space="0" w:color="auto"/>
        <w:bottom w:val="none" w:sz="0" w:space="0" w:color="auto"/>
        <w:right w:val="none" w:sz="0" w:space="0" w:color="auto"/>
      </w:divBdr>
    </w:div>
    <w:div w:id="1366754050">
      <w:marLeft w:val="0"/>
      <w:marRight w:val="0"/>
      <w:marTop w:val="10"/>
      <w:marBottom w:val="10"/>
      <w:divBdr>
        <w:top w:val="none" w:sz="0" w:space="0" w:color="auto"/>
        <w:left w:val="none" w:sz="0" w:space="0" w:color="auto"/>
        <w:bottom w:val="none" w:sz="0" w:space="0" w:color="auto"/>
        <w:right w:val="none" w:sz="0" w:space="0" w:color="auto"/>
      </w:divBdr>
    </w:div>
    <w:div w:id="1498618337">
      <w:marLeft w:val="0"/>
      <w:marRight w:val="0"/>
      <w:marTop w:val="10"/>
      <w:marBottom w:val="10"/>
      <w:divBdr>
        <w:top w:val="none" w:sz="0" w:space="0" w:color="auto"/>
        <w:left w:val="none" w:sz="0" w:space="0" w:color="auto"/>
        <w:bottom w:val="none" w:sz="0" w:space="0" w:color="auto"/>
        <w:right w:val="none" w:sz="0" w:space="0" w:color="auto"/>
      </w:divBdr>
    </w:div>
    <w:div w:id="1528106679">
      <w:marLeft w:val="0"/>
      <w:marRight w:val="0"/>
      <w:marTop w:val="10"/>
      <w:marBottom w:val="10"/>
      <w:divBdr>
        <w:top w:val="none" w:sz="0" w:space="0" w:color="auto"/>
        <w:left w:val="none" w:sz="0" w:space="0" w:color="auto"/>
        <w:bottom w:val="none" w:sz="0" w:space="0" w:color="auto"/>
        <w:right w:val="none" w:sz="0" w:space="0" w:color="auto"/>
      </w:divBdr>
    </w:div>
    <w:div w:id="1564220424">
      <w:marLeft w:val="0"/>
      <w:marRight w:val="0"/>
      <w:marTop w:val="10"/>
      <w:marBottom w:val="10"/>
      <w:divBdr>
        <w:top w:val="none" w:sz="0" w:space="0" w:color="auto"/>
        <w:left w:val="none" w:sz="0" w:space="0" w:color="auto"/>
        <w:bottom w:val="none" w:sz="0" w:space="0" w:color="auto"/>
        <w:right w:val="none" w:sz="0" w:space="0" w:color="auto"/>
      </w:divBdr>
    </w:div>
    <w:div w:id="1598758122">
      <w:marLeft w:val="0"/>
      <w:marRight w:val="0"/>
      <w:marTop w:val="10"/>
      <w:marBottom w:val="10"/>
      <w:divBdr>
        <w:top w:val="none" w:sz="0" w:space="0" w:color="auto"/>
        <w:left w:val="none" w:sz="0" w:space="0" w:color="auto"/>
        <w:bottom w:val="none" w:sz="0" w:space="0" w:color="auto"/>
        <w:right w:val="none" w:sz="0" w:space="0" w:color="auto"/>
      </w:divBdr>
    </w:div>
    <w:div w:id="1608847039">
      <w:marLeft w:val="0"/>
      <w:marRight w:val="0"/>
      <w:marTop w:val="10"/>
      <w:marBottom w:val="10"/>
      <w:divBdr>
        <w:top w:val="none" w:sz="0" w:space="0" w:color="auto"/>
        <w:left w:val="none" w:sz="0" w:space="0" w:color="auto"/>
        <w:bottom w:val="none" w:sz="0" w:space="0" w:color="auto"/>
        <w:right w:val="none" w:sz="0" w:space="0" w:color="auto"/>
      </w:divBdr>
    </w:div>
    <w:div w:id="1643072091">
      <w:marLeft w:val="0"/>
      <w:marRight w:val="0"/>
      <w:marTop w:val="10"/>
      <w:marBottom w:val="10"/>
      <w:divBdr>
        <w:top w:val="none" w:sz="0" w:space="0" w:color="auto"/>
        <w:left w:val="none" w:sz="0" w:space="0" w:color="auto"/>
        <w:bottom w:val="none" w:sz="0" w:space="0" w:color="auto"/>
        <w:right w:val="none" w:sz="0" w:space="0" w:color="auto"/>
      </w:divBdr>
    </w:div>
    <w:div w:id="1662855857">
      <w:marLeft w:val="0"/>
      <w:marRight w:val="0"/>
      <w:marTop w:val="10"/>
      <w:marBottom w:val="10"/>
      <w:divBdr>
        <w:top w:val="none" w:sz="0" w:space="0" w:color="auto"/>
        <w:left w:val="none" w:sz="0" w:space="0" w:color="auto"/>
        <w:bottom w:val="none" w:sz="0" w:space="0" w:color="auto"/>
        <w:right w:val="none" w:sz="0" w:space="0" w:color="auto"/>
      </w:divBdr>
    </w:div>
    <w:div w:id="1705133431">
      <w:marLeft w:val="0"/>
      <w:marRight w:val="0"/>
      <w:marTop w:val="10"/>
      <w:marBottom w:val="10"/>
      <w:divBdr>
        <w:top w:val="none" w:sz="0" w:space="0" w:color="auto"/>
        <w:left w:val="none" w:sz="0" w:space="0" w:color="auto"/>
        <w:bottom w:val="none" w:sz="0" w:space="0" w:color="auto"/>
        <w:right w:val="none" w:sz="0" w:space="0" w:color="auto"/>
      </w:divBdr>
    </w:div>
    <w:div w:id="1730182019">
      <w:marLeft w:val="0"/>
      <w:marRight w:val="0"/>
      <w:marTop w:val="10"/>
      <w:marBottom w:val="10"/>
      <w:divBdr>
        <w:top w:val="none" w:sz="0" w:space="0" w:color="auto"/>
        <w:left w:val="none" w:sz="0" w:space="0" w:color="auto"/>
        <w:bottom w:val="none" w:sz="0" w:space="0" w:color="auto"/>
        <w:right w:val="none" w:sz="0" w:space="0" w:color="auto"/>
      </w:divBdr>
    </w:div>
    <w:div w:id="1781800222">
      <w:marLeft w:val="0"/>
      <w:marRight w:val="720"/>
      <w:marTop w:val="10"/>
      <w:marBottom w:val="10"/>
      <w:divBdr>
        <w:top w:val="none" w:sz="0" w:space="0" w:color="auto"/>
        <w:left w:val="none" w:sz="0" w:space="0" w:color="auto"/>
        <w:bottom w:val="none" w:sz="0" w:space="0" w:color="auto"/>
        <w:right w:val="none" w:sz="0" w:space="0" w:color="auto"/>
      </w:divBdr>
    </w:div>
    <w:div w:id="1819565167">
      <w:marLeft w:val="0"/>
      <w:marRight w:val="720"/>
      <w:marTop w:val="10"/>
      <w:marBottom w:val="10"/>
      <w:divBdr>
        <w:top w:val="none" w:sz="0" w:space="0" w:color="auto"/>
        <w:left w:val="none" w:sz="0" w:space="0" w:color="auto"/>
        <w:bottom w:val="none" w:sz="0" w:space="0" w:color="auto"/>
        <w:right w:val="none" w:sz="0" w:space="0" w:color="auto"/>
      </w:divBdr>
    </w:div>
    <w:div w:id="1915580334">
      <w:marLeft w:val="0"/>
      <w:marRight w:val="0"/>
      <w:marTop w:val="10"/>
      <w:marBottom w:val="10"/>
      <w:divBdr>
        <w:top w:val="none" w:sz="0" w:space="0" w:color="auto"/>
        <w:left w:val="none" w:sz="0" w:space="0" w:color="auto"/>
        <w:bottom w:val="none" w:sz="0" w:space="0" w:color="auto"/>
        <w:right w:val="none" w:sz="0" w:space="0" w:color="auto"/>
      </w:divBdr>
    </w:div>
    <w:div w:id="1929774451">
      <w:marLeft w:val="0"/>
      <w:marRight w:val="0"/>
      <w:marTop w:val="10"/>
      <w:marBottom w:val="10"/>
      <w:divBdr>
        <w:top w:val="none" w:sz="0" w:space="0" w:color="auto"/>
        <w:left w:val="none" w:sz="0" w:space="0" w:color="auto"/>
        <w:bottom w:val="none" w:sz="0" w:space="0" w:color="auto"/>
        <w:right w:val="none" w:sz="0" w:space="0" w:color="auto"/>
      </w:divBdr>
    </w:div>
    <w:div w:id="1949971673">
      <w:marLeft w:val="0"/>
      <w:marRight w:val="0"/>
      <w:marTop w:val="10"/>
      <w:marBottom w:val="10"/>
      <w:divBdr>
        <w:top w:val="none" w:sz="0" w:space="0" w:color="auto"/>
        <w:left w:val="none" w:sz="0" w:space="0" w:color="auto"/>
        <w:bottom w:val="none" w:sz="0" w:space="0" w:color="auto"/>
        <w:right w:val="none" w:sz="0" w:space="0" w:color="auto"/>
      </w:divBdr>
    </w:div>
    <w:div w:id="2052146698">
      <w:marLeft w:val="0"/>
      <w:marRight w:val="0"/>
      <w:marTop w:val="10"/>
      <w:marBottom w:val="10"/>
      <w:divBdr>
        <w:top w:val="none" w:sz="0" w:space="0" w:color="auto"/>
        <w:left w:val="none" w:sz="0" w:space="0" w:color="auto"/>
        <w:bottom w:val="none" w:sz="0" w:space="0" w:color="auto"/>
        <w:right w:val="none" w:sz="0" w:space="0" w:color="auto"/>
      </w:divBdr>
    </w:div>
    <w:div w:id="2058897427">
      <w:marLeft w:val="0"/>
      <w:marRight w:val="0"/>
      <w:marTop w:val="10"/>
      <w:marBottom w:val="10"/>
      <w:divBdr>
        <w:top w:val="none" w:sz="0" w:space="0" w:color="auto"/>
        <w:left w:val="none" w:sz="0" w:space="0" w:color="auto"/>
        <w:bottom w:val="none" w:sz="0" w:space="0" w:color="auto"/>
        <w:right w:val="none" w:sz="0" w:space="0" w:color="auto"/>
      </w:divBdr>
    </w:div>
    <w:div w:id="21022116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654</Words>
  <Characters>3730</Characters>
  <Application>Microsoft Office Word</Application>
  <DocSecurity>0</DocSecurity>
  <Lines>31</Lines>
  <Paragraphs>8</Paragraphs>
  <ScaleCrop>false</ScaleCrop>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