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352FE" w14:textId="77777777" w:rsidR="00E2778B" w:rsidRDefault="00E2778B">
      <w:pPr>
        <w:spacing w:line="500" w:lineRule="atLeast"/>
        <w:jc w:val="center"/>
        <w:divId w:val="741410567"/>
        <w:rPr>
          <w:rFonts w:ascii="黑体" w:eastAsia="黑体" w:hAnsi="黑体"/>
          <w:sz w:val="36"/>
          <w:szCs w:val="36"/>
        </w:rPr>
      </w:pPr>
      <w:r>
        <w:rPr>
          <w:rFonts w:ascii="黑体" w:eastAsia="黑体" w:hAnsi="黑体" w:hint="eastAsia"/>
          <w:sz w:val="36"/>
          <w:szCs w:val="36"/>
        </w:rPr>
        <w:t>广东省台山市人民法院</w:t>
      </w:r>
    </w:p>
    <w:p w14:paraId="4243D84E" w14:textId="77777777" w:rsidR="00E2778B" w:rsidRDefault="00E2778B">
      <w:pPr>
        <w:spacing w:line="500" w:lineRule="atLeast"/>
        <w:jc w:val="center"/>
        <w:divId w:val="5023611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CDEFE5" w14:textId="77777777" w:rsidR="00E2778B" w:rsidRDefault="00E2778B">
      <w:pPr>
        <w:spacing w:line="500" w:lineRule="atLeast"/>
        <w:jc w:val="right"/>
        <w:divId w:val="1288002658"/>
        <w:rPr>
          <w:rFonts w:hint="eastAsia"/>
          <w:sz w:val="30"/>
          <w:szCs w:val="30"/>
        </w:rPr>
      </w:pPr>
      <w:r>
        <w:rPr>
          <w:rFonts w:hint="eastAsia"/>
          <w:sz w:val="30"/>
          <w:szCs w:val="30"/>
        </w:rPr>
        <w:t>（</w:t>
      </w:r>
      <w:r>
        <w:rPr>
          <w:rFonts w:hint="eastAsia"/>
          <w:sz w:val="30"/>
          <w:szCs w:val="30"/>
        </w:rPr>
        <w:t>2014</w:t>
      </w:r>
      <w:r>
        <w:rPr>
          <w:rFonts w:hint="eastAsia"/>
          <w:sz w:val="30"/>
          <w:szCs w:val="30"/>
        </w:rPr>
        <w:t>）江台法刑初字第</w:t>
      </w:r>
      <w:r>
        <w:rPr>
          <w:rFonts w:hint="eastAsia"/>
          <w:sz w:val="30"/>
          <w:szCs w:val="30"/>
        </w:rPr>
        <w:t>245</w:t>
      </w:r>
      <w:r>
        <w:rPr>
          <w:rFonts w:hint="eastAsia"/>
          <w:sz w:val="30"/>
          <w:szCs w:val="30"/>
        </w:rPr>
        <w:t>号</w:t>
      </w:r>
    </w:p>
    <w:p w14:paraId="5A78E993" w14:textId="77777777" w:rsidR="00E2778B" w:rsidRDefault="00E2778B">
      <w:pPr>
        <w:spacing w:line="500" w:lineRule="atLeast"/>
        <w:ind w:firstLine="600"/>
        <w:divId w:val="953170509"/>
        <w:rPr>
          <w:rFonts w:hint="eastAsia"/>
          <w:sz w:val="30"/>
          <w:szCs w:val="30"/>
        </w:rPr>
      </w:pPr>
      <w:r>
        <w:rPr>
          <w:rFonts w:hint="eastAsia"/>
          <w:sz w:val="30"/>
          <w:szCs w:val="30"/>
        </w:rPr>
        <w:t>公诉机关台山市人民检察院。</w:t>
      </w:r>
    </w:p>
    <w:p w14:paraId="6BA58DE2" w14:textId="77777777" w:rsidR="00E2778B" w:rsidRDefault="00E2778B">
      <w:pPr>
        <w:spacing w:line="500" w:lineRule="atLeast"/>
        <w:ind w:firstLine="600"/>
        <w:divId w:val="612202388"/>
        <w:rPr>
          <w:rFonts w:hint="eastAsia"/>
          <w:sz w:val="30"/>
          <w:szCs w:val="30"/>
        </w:rPr>
      </w:pPr>
      <w:r>
        <w:rPr>
          <w:rFonts w:hint="eastAsia"/>
          <w:sz w:val="30"/>
          <w:szCs w:val="30"/>
        </w:rPr>
        <w:t>被告人邓某某，男，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日因本案被广州市人民检察院取保候审，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日被本院取保候审。</w:t>
      </w:r>
    </w:p>
    <w:p w14:paraId="4940FD01" w14:textId="77777777" w:rsidR="00E2778B" w:rsidRDefault="00E2778B">
      <w:pPr>
        <w:spacing w:line="500" w:lineRule="atLeast"/>
        <w:ind w:firstLine="600"/>
        <w:divId w:val="221989391"/>
        <w:rPr>
          <w:rFonts w:hint="eastAsia"/>
          <w:sz w:val="30"/>
          <w:szCs w:val="30"/>
        </w:rPr>
      </w:pPr>
      <w:r>
        <w:rPr>
          <w:rFonts w:hint="eastAsia"/>
          <w:sz w:val="30"/>
          <w:szCs w:val="30"/>
        </w:rPr>
        <w:t>辩护人官斯文，系广东雄军律师事务所律师。</w:t>
      </w:r>
    </w:p>
    <w:p w14:paraId="5D36EA66" w14:textId="77777777" w:rsidR="00E2778B" w:rsidRDefault="00E2778B">
      <w:pPr>
        <w:spacing w:line="500" w:lineRule="atLeast"/>
        <w:ind w:firstLine="600"/>
        <w:divId w:val="831065149"/>
        <w:rPr>
          <w:rFonts w:hint="eastAsia"/>
          <w:sz w:val="30"/>
          <w:szCs w:val="30"/>
        </w:rPr>
      </w:pPr>
      <w:r>
        <w:rPr>
          <w:rFonts w:hint="eastAsia"/>
          <w:sz w:val="30"/>
          <w:szCs w:val="30"/>
        </w:rPr>
        <w:t>台山市人民检察院以台检公诉刑诉（</w:t>
      </w:r>
      <w:r>
        <w:rPr>
          <w:rFonts w:hint="eastAsia"/>
          <w:sz w:val="30"/>
          <w:szCs w:val="30"/>
        </w:rPr>
        <w:t>2014</w:t>
      </w:r>
      <w:r>
        <w:rPr>
          <w:rFonts w:hint="eastAsia"/>
          <w:sz w:val="30"/>
          <w:szCs w:val="30"/>
        </w:rPr>
        <w:t>）</w:t>
      </w:r>
      <w:r>
        <w:rPr>
          <w:rFonts w:hint="eastAsia"/>
          <w:sz w:val="30"/>
          <w:szCs w:val="30"/>
        </w:rPr>
        <w:t>217</w:t>
      </w:r>
      <w:r>
        <w:rPr>
          <w:rFonts w:hint="eastAsia"/>
          <w:sz w:val="30"/>
          <w:szCs w:val="30"/>
        </w:rPr>
        <w:t>号起诉书指控被告人邓某某犯行贿罪，于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日向本院提起公诉，同月</w:t>
      </w:r>
      <w:r>
        <w:rPr>
          <w:rFonts w:hint="eastAsia"/>
          <w:sz w:val="30"/>
          <w:szCs w:val="30"/>
        </w:rPr>
        <w:t>20</w:t>
      </w:r>
      <w:r>
        <w:rPr>
          <w:rFonts w:hint="eastAsia"/>
          <w:sz w:val="30"/>
          <w:szCs w:val="30"/>
        </w:rPr>
        <w:t>日本院立案。本院依法组成合议庭，公开开庭审理了本案，台山市人民检察院指派代理检察员颜晓婷出庭支持公诉，被告人邓某某及其辩护人官斯文均到庭参加了诉讼。现已审理终结。</w:t>
      </w:r>
    </w:p>
    <w:p w14:paraId="1ECB3F7F" w14:textId="77777777" w:rsidR="00E2778B" w:rsidRDefault="00E2778B">
      <w:pPr>
        <w:spacing w:line="500" w:lineRule="atLeast"/>
        <w:ind w:firstLine="600"/>
        <w:divId w:val="345912443"/>
        <w:rPr>
          <w:rFonts w:hint="eastAsia"/>
          <w:sz w:val="30"/>
          <w:szCs w:val="30"/>
        </w:rPr>
      </w:pPr>
      <w:r>
        <w:rPr>
          <w:rFonts w:hint="eastAsia"/>
          <w:sz w:val="30"/>
          <w:szCs w:val="30"/>
        </w:rPr>
        <w:t>台山市人民检察院指控，</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年间，被告人邓某某在与中央储备粮广东新沙港直属库、台山直属库贸易过程中，违反国家规定，给予中央储备粮广东新沙港直属库经营部部长朱某某、台山直属库主任叶某某（均另案处理）好处费共计人民币</w:t>
      </w:r>
      <w:r>
        <w:rPr>
          <w:rFonts w:hint="eastAsia"/>
          <w:sz w:val="30"/>
          <w:szCs w:val="30"/>
        </w:rPr>
        <w:t>23</w:t>
      </w:r>
      <w:r>
        <w:rPr>
          <w:rFonts w:hint="eastAsia"/>
          <w:sz w:val="30"/>
          <w:szCs w:val="30"/>
        </w:rPr>
        <w:t>万元。具体如下：</w:t>
      </w:r>
    </w:p>
    <w:p w14:paraId="764FA8F3" w14:textId="77777777" w:rsidR="00E2778B" w:rsidRDefault="00E2778B">
      <w:pPr>
        <w:spacing w:line="500" w:lineRule="atLeast"/>
        <w:ind w:firstLine="600"/>
        <w:divId w:val="1626623087"/>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月，被告人邓某某在与中央储备粮广东新沙港直属库贸易过程中，违反国家规定，给予中央储备粮广东新沙港直属库经营部部长朱某某好处费人民币</w:t>
      </w:r>
      <w:r>
        <w:rPr>
          <w:rFonts w:hint="eastAsia"/>
          <w:sz w:val="30"/>
          <w:szCs w:val="30"/>
        </w:rPr>
        <w:t>15</w:t>
      </w:r>
      <w:r>
        <w:rPr>
          <w:rFonts w:hint="eastAsia"/>
          <w:sz w:val="30"/>
          <w:szCs w:val="30"/>
        </w:rPr>
        <w:t>万元。</w:t>
      </w:r>
    </w:p>
    <w:p w14:paraId="69116CDC" w14:textId="77777777" w:rsidR="00E2778B" w:rsidRDefault="00E2778B">
      <w:pPr>
        <w:spacing w:line="500" w:lineRule="atLeast"/>
        <w:ind w:firstLine="600"/>
        <w:divId w:val="1680699335"/>
        <w:rPr>
          <w:rFonts w:hint="eastAsia"/>
          <w:sz w:val="30"/>
          <w:szCs w:val="30"/>
        </w:rPr>
      </w:pPr>
      <w:r>
        <w:rPr>
          <w:rFonts w:hint="eastAsia"/>
          <w:sz w:val="30"/>
          <w:szCs w:val="30"/>
        </w:rPr>
        <w:t>2009</w:t>
      </w:r>
      <w:r>
        <w:rPr>
          <w:rFonts w:hint="eastAsia"/>
          <w:sz w:val="30"/>
          <w:szCs w:val="30"/>
        </w:rPr>
        <w:t>年初至</w:t>
      </w:r>
      <w:r>
        <w:rPr>
          <w:rFonts w:hint="eastAsia"/>
          <w:sz w:val="30"/>
          <w:szCs w:val="30"/>
        </w:rPr>
        <w:t>2010</w:t>
      </w:r>
      <w:r>
        <w:rPr>
          <w:rFonts w:hint="eastAsia"/>
          <w:sz w:val="30"/>
          <w:szCs w:val="30"/>
        </w:rPr>
        <w:t>年初，被告人邓某某在与中央储备粮台山直属库贸易过程中，违反国家规定，先后</w:t>
      </w:r>
      <w:r>
        <w:rPr>
          <w:rFonts w:hint="eastAsia"/>
          <w:sz w:val="30"/>
          <w:szCs w:val="30"/>
        </w:rPr>
        <w:t>2</w:t>
      </w:r>
      <w:r>
        <w:rPr>
          <w:rFonts w:hint="eastAsia"/>
          <w:sz w:val="30"/>
          <w:szCs w:val="30"/>
        </w:rPr>
        <w:t>次共给予中央储备粮台山直属库主任叶某某好处费人民币</w:t>
      </w:r>
      <w:r>
        <w:rPr>
          <w:rFonts w:hint="eastAsia"/>
          <w:sz w:val="30"/>
          <w:szCs w:val="30"/>
        </w:rPr>
        <w:t>8</w:t>
      </w:r>
      <w:r>
        <w:rPr>
          <w:rFonts w:hint="eastAsia"/>
          <w:sz w:val="30"/>
          <w:szCs w:val="30"/>
        </w:rPr>
        <w:t>万元。</w:t>
      </w:r>
    </w:p>
    <w:p w14:paraId="5C8A140E" w14:textId="77777777" w:rsidR="00E2778B" w:rsidRDefault="00E2778B">
      <w:pPr>
        <w:spacing w:line="500" w:lineRule="atLeast"/>
        <w:ind w:firstLine="600"/>
        <w:divId w:val="1159535120"/>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日，被告人邓某某主动到广州市人民检察院投案，并如实供述了上述犯罪事实。</w:t>
      </w:r>
    </w:p>
    <w:p w14:paraId="383038A6" w14:textId="77777777" w:rsidR="00E2778B" w:rsidRDefault="00E2778B">
      <w:pPr>
        <w:spacing w:line="500" w:lineRule="atLeast"/>
        <w:ind w:firstLine="600"/>
        <w:divId w:val="1818909528"/>
        <w:rPr>
          <w:rFonts w:hint="eastAsia"/>
          <w:sz w:val="30"/>
          <w:szCs w:val="30"/>
        </w:rPr>
      </w:pPr>
      <w:r>
        <w:rPr>
          <w:rFonts w:hint="eastAsia"/>
          <w:sz w:val="30"/>
          <w:szCs w:val="30"/>
        </w:rPr>
        <w:lastRenderedPageBreak/>
        <w:t>为证明上述事实，公诉机关提供了以下证据：被告人邓某某的供述；证人朱某某、叶某某的证言；相关书证；破案报告。</w:t>
      </w:r>
    </w:p>
    <w:p w14:paraId="2CFA10CC" w14:textId="77777777" w:rsidR="00E2778B" w:rsidRDefault="00E2778B">
      <w:pPr>
        <w:spacing w:line="500" w:lineRule="atLeast"/>
        <w:ind w:firstLine="600"/>
        <w:divId w:val="1404792531"/>
        <w:rPr>
          <w:rFonts w:hint="eastAsia"/>
          <w:sz w:val="30"/>
          <w:szCs w:val="30"/>
        </w:rPr>
      </w:pPr>
      <w:r>
        <w:rPr>
          <w:rFonts w:hint="eastAsia"/>
          <w:sz w:val="30"/>
          <w:szCs w:val="30"/>
        </w:rPr>
        <w:t>公诉机关认为，被告人邓某某无视国家法律，在经济往来中，违反国家规定，给予国家工作人员以财物，数额较大，其行为已触犯了《中华人民共和国刑法》第三百八十九条之规定。犯罪事实清楚，证据确实充分，应当以行贿罪追究其刑事责任。鉴于被告人邓某某犯罪后有自首情节，依照《中华人民共和国刑法》第六十七条第一款规定，可以从轻或者减轻处罚。建议在法定量刑幅度内对被告人邓某某判处五年以下有期徒刑。</w:t>
      </w:r>
    </w:p>
    <w:p w14:paraId="10632972" w14:textId="77777777" w:rsidR="00E2778B" w:rsidRDefault="00E2778B">
      <w:pPr>
        <w:spacing w:line="500" w:lineRule="atLeast"/>
        <w:ind w:firstLine="600"/>
        <w:divId w:val="1101410232"/>
        <w:rPr>
          <w:rFonts w:hint="eastAsia"/>
          <w:sz w:val="30"/>
          <w:szCs w:val="30"/>
        </w:rPr>
      </w:pPr>
      <w:r>
        <w:rPr>
          <w:rFonts w:hint="eastAsia"/>
          <w:sz w:val="30"/>
          <w:szCs w:val="30"/>
        </w:rPr>
        <w:t>被告人邓某某在庭审中对公诉机关指控其犯行贿罪的犯罪事实和罪名均没有异议，但辩称其患有高血压</w:t>
      </w:r>
      <w:r>
        <w:rPr>
          <w:rFonts w:hint="eastAsia"/>
          <w:sz w:val="30"/>
          <w:szCs w:val="30"/>
        </w:rPr>
        <w:t>3</w:t>
      </w:r>
      <w:r>
        <w:rPr>
          <w:rFonts w:hint="eastAsia"/>
          <w:sz w:val="30"/>
          <w:szCs w:val="30"/>
        </w:rPr>
        <w:t>级、心脏病等疾病，希望法庭能对其减轻处罚，给其一个改过自新的机会，让其回归社会。</w:t>
      </w:r>
    </w:p>
    <w:p w14:paraId="4739AAE4" w14:textId="77777777" w:rsidR="00E2778B" w:rsidRDefault="00E2778B">
      <w:pPr>
        <w:spacing w:line="500" w:lineRule="atLeast"/>
        <w:ind w:firstLine="600"/>
        <w:divId w:val="985471748"/>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、被告人邓某某有自首情节，认罪态度好，有悔罪表现，可从轻或者减轻处罚；</w:t>
      </w:r>
      <w:r>
        <w:rPr>
          <w:rFonts w:hint="eastAsia"/>
          <w:sz w:val="30"/>
          <w:szCs w:val="30"/>
        </w:rPr>
        <w:t>2</w:t>
      </w:r>
      <w:r>
        <w:rPr>
          <w:rFonts w:hint="eastAsia"/>
          <w:sz w:val="30"/>
          <w:szCs w:val="30"/>
        </w:rPr>
        <w:t>、被告人邓某某犯罪情节较轻，社会危害性不大，无前科，且对现代农业发展和地方经济建设和发展做出积极的贡献，对其适用缓刑，其没有再犯罪的危险，对社区没有重大不良影响，有利于推动当地经济发展；</w:t>
      </w:r>
      <w:r>
        <w:rPr>
          <w:rFonts w:hint="eastAsia"/>
          <w:sz w:val="30"/>
          <w:szCs w:val="30"/>
        </w:rPr>
        <w:t>3</w:t>
      </w:r>
      <w:r>
        <w:rPr>
          <w:rFonts w:hint="eastAsia"/>
          <w:sz w:val="30"/>
          <w:szCs w:val="30"/>
        </w:rPr>
        <w:t>、被告人邓某某身体状况堪忧，患有高血压</w:t>
      </w:r>
      <w:r>
        <w:rPr>
          <w:rFonts w:hint="eastAsia"/>
          <w:sz w:val="30"/>
          <w:szCs w:val="30"/>
        </w:rPr>
        <w:t>3</w:t>
      </w:r>
      <w:r>
        <w:rPr>
          <w:rFonts w:hint="eastAsia"/>
          <w:sz w:val="30"/>
          <w:szCs w:val="30"/>
        </w:rPr>
        <w:t>级和冠状动脉硬化等疾病，不适合长期羁押；综上，请求法院免除或减轻被告人邓某某的刑罚，对其适用缓刑从而有利于被告人更好的改造，给其悔过自新和感恩社会的机会，早日回归社会。</w:t>
      </w:r>
    </w:p>
    <w:p w14:paraId="0A5DDAAD" w14:textId="77777777" w:rsidR="00E2778B" w:rsidRDefault="00E2778B">
      <w:pPr>
        <w:spacing w:line="500" w:lineRule="atLeast"/>
        <w:ind w:firstLine="600"/>
        <w:divId w:val="173344588"/>
        <w:rPr>
          <w:rFonts w:hint="eastAsia"/>
          <w:sz w:val="30"/>
          <w:szCs w:val="30"/>
        </w:rPr>
      </w:pPr>
      <w:r>
        <w:rPr>
          <w:rFonts w:hint="eastAsia"/>
          <w:sz w:val="30"/>
          <w:szCs w:val="30"/>
        </w:rPr>
        <w:t>经审理查明：</w:t>
      </w:r>
    </w:p>
    <w:p w14:paraId="4D9ADD43" w14:textId="77777777" w:rsidR="00E2778B" w:rsidRDefault="00E2778B">
      <w:pPr>
        <w:spacing w:line="500" w:lineRule="atLeast"/>
        <w:ind w:firstLine="600"/>
        <w:divId w:val="1889098383"/>
        <w:rPr>
          <w:rFonts w:hint="eastAsia"/>
          <w:sz w:val="30"/>
          <w:szCs w:val="30"/>
        </w:rPr>
      </w:pP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年间，被告人邓某某在与中央储备粮广东新沙港直属库、台山直属库贸易过程中，违反国家规定，给予中央储备粮广东新沙港直属库经营部部长朱某某、台山直属库主任叶某某（均另案处理）好处费共计人民币</w:t>
      </w:r>
      <w:r>
        <w:rPr>
          <w:rFonts w:hint="eastAsia"/>
          <w:sz w:val="30"/>
          <w:szCs w:val="30"/>
        </w:rPr>
        <w:t>23</w:t>
      </w:r>
      <w:r>
        <w:rPr>
          <w:rFonts w:hint="eastAsia"/>
          <w:sz w:val="30"/>
          <w:szCs w:val="30"/>
        </w:rPr>
        <w:t>万元。具体如下：</w:t>
      </w:r>
    </w:p>
    <w:p w14:paraId="492738F1" w14:textId="77777777" w:rsidR="00E2778B" w:rsidRDefault="00E2778B">
      <w:pPr>
        <w:spacing w:line="500" w:lineRule="atLeast"/>
        <w:ind w:firstLine="600"/>
        <w:divId w:val="1116874281"/>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月，被告人邓某某在与中央储备粮广东新沙港直属库贸易过程中，违反国家规定，给予中央储备粮广东新沙港直属库经营部部长朱某某好处费人民币</w:t>
      </w:r>
      <w:r>
        <w:rPr>
          <w:rFonts w:hint="eastAsia"/>
          <w:sz w:val="30"/>
          <w:szCs w:val="30"/>
        </w:rPr>
        <w:t>15</w:t>
      </w:r>
      <w:r>
        <w:rPr>
          <w:rFonts w:hint="eastAsia"/>
          <w:sz w:val="30"/>
          <w:szCs w:val="30"/>
        </w:rPr>
        <w:t>万元。</w:t>
      </w:r>
    </w:p>
    <w:p w14:paraId="00C05B15" w14:textId="77777777" w:rsidR="00E2778B" w:rsidRDefault="00E2778B">
      <w:pPr>
        <w:spacing w:line="500" w:lineRule="atLeast"/>
        <w:ind w:firstLine="600"/>
        <w:divId w:val="376318078"/>
        <w:rPr>
          <w:rFonts w:hint="eastAsia"/>
          <w:sz w:val="30"/>
          <w:szCs w:val="30"/>
        </w:rPr>
      </w:pPr>
      <w:r>
        <w:rPr>
          <w:rFonts w:hint="eastAsia"/>
          <w:sz w:val="30"/>
          <w:szCs w:val="30"/>
        </w:rPr>
        <w:t>2009</w:t>
      </w:r>
      <w:r>
        <w:rPr>
          <w:rFonts w:hint="eastAsia"/>
          <w:sz w:val="30"/>
          <w:szCs w:val="30"/>
        </w:rPr>
        <w:t>年初至</w:t>
      </w:r>
      <w:r>
        <w:rPr>
          <w:rFonts w:hint="eastAsia"/>
          <w:sz w:val="30"/>
          <w:szCs w:val="30"/>
        </w:rPr>
        <w:t>2010</w:t>
      </w:r>
      <w:r>
        <w:rPr>
          <w:rFonts w:hint="eastAsia"/>
          <w:sz w:val="30"/>
          <w:szCs w:val="30"/>
        </w:rPr>
        <w:t>年初，被告人邓某某在与中央储备粮台山直属库贸易过程中，违反国家规定，先后</w:t>
      </w:r>
      <w:r>
        <w:rPr>
          <w:rFonts w:hint="eastAsia"/>
          <w:sz w:val="30"/>
          <w:szCs w:val="30"/>
        </w:rPr>
        <w:t>2</w:t>
      </w:r>
      <w:r>
        <w:rPr>
          <w:rFonts w:hint="eastAsia"/>
          <w:sz w:val="30"/>
          <w:szCs w:val="30"/>
        </w:rPr>
        <w:t>次共给予中央储备粮台山直属库主任叶某某好处费人民币</w:t>
      </w:r>
      <w:r>
        <w:rPr>
          <w:rFonts w:hint="eastAsia"/>
          <w:sz w:val="30"/>
          <w:szCs w:val="30"/>
        </w:rPr>
        <w:t>8</w:t>
      </w:r>
      <w:r>
        <w:rPr>
          <w:rFonts w:hint="eastAsia"/>
          <w:sz w:val="30"/>
          <w:szCs w:val="30"/>
        </w:rPr>
        <w:t>万元。</w:t>
      </w:r>
    </w:p>
    <w:p w14:paraId="6E72ECD3" w14:textId="77777777" w:rsidR="00E2778B" w:rsidRDefault="00E2778B">
      <w:pPr>
        <w:spacing w:line="500" w:lineRule="atLeast"/>
        <w:ind w:firstLine="600"/>
        <w:divId w:val="1825928057"/>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日，被告人邓某某主动到广州市人民检察院投案，并如实供述了上述犯罪事实。</w:t>
      </w:r>
    </w:p>
    <w:p w14:paraId="49F43D55" w14:textId="77777777" w:rsidR="00E2778B" w:rsidRDefault="00E2778B">
      <w:pPr>
        <w:spacing w:line="500" w:lineRule="atLeast"/>
        <w:ind w:firstLine="600"/>
        <w:divId w:val="530337050"/>
        <w:rPr>
          <w:rFonts w:hint="eastAsia"/>
          <w:sz w:val="30"/>
          <w:szCs w:val="30"/>
        </w:rPr>
      </w:pPr>
      <w:r>
        <w:rPr>
          <w:rFonts w:hint="eastAsia"/>
          <w:sz w:val="30"/>
          <w:szCs w:val="30"/>
        </w:rPr>
        <w:t>认定上述事实的证据有：</w:t>
      </w:r>
    </w:p>
    <w:p w14:paraId="39E1D3CD" w14:textId="77777777" w:rsidR="00E2778B" w:rsidRDefault="00E2778B">
      <w:pPr>
        <w:spacing w:line="500" w:lineRule="atLeast"/>
        <w:ind w:firstLine="600"/>
        <w:divId w:val="2091926429"/>
        <w:rPr>
          <w:rFonts w:hint="eastAsia"/>
          <w:sz w:val="30"/>
          <w:szCs w:val="30"/>
        </w:rPr>
      </w:pPr>
      <w:r>
        <w:rPr>
          <w:rFonts w:hint="eastAsia"/>
          <w:sz w:val="30"/>
          <w:szCs w:val="30"/>
        </w:rPr>
        <w:t>1</w:t>
      </w:r>
      <w:r>
        <w:rPr>
          <w:rFonts w:hint="eastAsia"/>
          <w:sz w:val="30"/>
          <w:szCs w:val="30"/>
        </w:rPr>
        <w:t>、破案报告：证实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日，被告人邓某某到广州市人民检察院投案自首，主动交代其在与中央储备粮粮库贸易过程中，违反国家规定，给予国家工作人员财物的行为。广州市人民检察院于同日立案侦查，从而侦破此案。</w:t>
      </w:r>
    </w:p>
    <w:p w14:paraId="278724DC" w14:textId="77777777" w:rsidR="00E2778B" w:rsidRDefault="00E2778B">
      <w:pPr>
        <w:spacing w:line="500" w:lineRule="atLeast"/>
        <w:ind w:firstLine="600"/>
        <w:divId w:val="1949121582"/>
        <w:rPr>
          <w:rFonts w:hint="eastAsia"/>
          <w:sz w:val="30"/>
          <w:szCs w:val="30"/>
        </w:rPr>
      </w:pPr>
      <w:r>
        <w:rPr>
          <w:rFonts w:hint="eastAsia"/>
          <w:sz w:val="30"/>
          <w:szCs w:val="30"/>
        </w:rPr>
        <w:t>2</w:t>
      </w:r>
      <w:r>
        <w:rPr>
          <w:rFonts w:hint="eastAsia"/>
          <w:sz w:val="30"/>
          <w:szCs w:val="30"/>
        </w:rPr>
        <w:t>、相关书证</w:t>
      </w:r>
    </w:p>
    <w:p w14:paraId="069DC70B" w14:textId="77777777" w:rsidR="00E2778B" w:rsidRDefault="00E2778B">
      <w:pPr>
        <w:spacing w:line="500" w:lineRule="atLeast"/>
        <w:ind w:firstLine="600"/>
        <w:divId w:val="1344631713"/>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）户籍资料，证实被告人邓某某的身份情况。</w:t>
      </w:r>
    </w:p>
    <w:p w14:paraId="6DE9B088" w14:textId="77777777" w:rsidR="00E2778B" w:rsidRDefault="00E2778B">
      <w:pPr>
        <w:spacing w:line="500" w:lineRule="atLeast"/>
        <w:ind w:firstLine="600"/>
        <w:divId w:val="554510832"/>
        <w:rPr>
          <w:rFonts w:hint="eastAsia"/>
          <w:sz w:val="30"/>
          <w:szCs w:val="30"/>
        </w:rPr>
      </w:pPr>
      <w:r>
        <w:rPr>
          <w:rFonts w:hint="eastAsia"/>
          <w:sz w:val="30"/>
          <w:szCs w:val="30"/>
        </w:rPr>
        <w:t>（</w:t>
      </w:r>
      <w:r>
        <w:rPr>
          <w:rFonts w:hint="eastAsia"/>
          <w:sz w:val="30"/>
          <w:szCs w:val="30"/>
        </w:rPr>
        <w:t>2</w:t>
      </w:r>
      <w:r>
        <w:rPr>
          <w:rFonts w:hint="eastAsia"/>
          <w:sz w:val="30"/>
          <w:szCs w:val="30"/>
        </w:rPr>
        <w:t>）台山直属库工商登记情况及劳动合同书，证实中央储备粮台山直属库为全民所有制企业，证人叶某某为国家工作人员，自</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日起担任中央储备粮台山直属库主任。</w:t>
      </w:r>
    </w:p>
    <w:p w14:paraId="392652CF" w14:textId="77777777" w:rsidR="00E2778B" w:rsidRDefault="00E2778B">
      <w:pPr>
        <w:spacing w:line="500" w:lineRule="atLeast"/>
        <w:ind w:firstLine="600"/>
        <w:divId w:val="1814902469"/>
        <w:rPr>
          <w:rFonts w:hint="eastAsia"/>
          <w:sz w:val="30"/>
          <w:szCs w:val="30"/>
        </w:rPr>
      </w:pPr>
      <w:r>
        <w:rPr>
          <w:rFonts w:hint="eastAsia"/>
          <w:sz w:val="30"/>
          <w:szCs w:val="30"/>
        </w:rPr>
        <w:t>（</w:t>
      </w:r>
      <w:r>
        <w:rPr>
          <w:rFonts w:hint="eastAsia"/>
          <w:sz w:val="30"/>
          <w:szCs w:val="30"/>
        </w:rPr>
        <w:t>3</w:t>
      </w:r>
      <w:r>
        <w:rPr>
          <w:rFonts w:hint="eastAsia"/>
          <w:sz w:val="30"/>
          <w:szCs w:val="30"/>
        </w:rPr>
        <w:t>）新沙港直属库工商登记情况及劳动合同、批复，证实中央储备粮广东新沙港直属库为全民所有制企业，证人朱某某为国家工作人员，自</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日起担任中央储备粮广东新沙港直属库经营部部长。</w:t>
      </w:r>
    </w:p>
    <w:p w14:paraId="0E439D5A" w14:textId="77777777" w:rsidR="00E2778B" w:rsidRDefault="00E2778B">
      <w:pPr>
        <w:spacing w:line="500" w:lineRule="atLeast"/>
        <w:ind w:firstLine="600"/>
        <w:divId w:val="732120457"/>
        <w:rPr>
          <w:rFonts w:hint="eastAsia"/>
          <w:sz w:val="30"/>
          <w:szCs w:val="30"/>
        </w:rPr>
      </w:pPr>
      <w:r>
        <w:rPr>
          <w:rFonts w:hint="eastAsia"/>
          <w:sz w:val="30"/>
          <w:szCs w:val="30"/>
        </w:rPr>
        <w:t>（</w:t>
      </w:r>
      <w:r>
        <w:rPr>
          <w:rFonts w:hint="eastAsia"/>
          <w:sz w:val="30"/>
          <w:szCs w:val="30"/>
        </w:rPr>
        <w:t>4</w:t>
      </w:r>
      <w:r>
        <w:rPr>
          <w:rFonts w:hint="eastAsia"/>
          <w:sz w:val="30"/>
          <w:szCs w:val="30"/>
        </w:rPr>
        <w:t>）新沙港直属库经营会议纪要，证实</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日新沙港直属库召开经营决策会议研究与江门得宝集团有限公司提出“以土地、厂房、设备做抵押向直属库赊销粮食，并就集团的原料采购进行深度合作”问题，并决定尽快办理相关资产抵押手续。</w:t>
      </w:r>
    </w:p>
    <w:p w14:paraId="52F84A7B" w14:textId="77777777" w:rsidR="00E2778B" w:rsidRDefault="00E2778B">
      <w:pPr>
        <w:spacing w:line="500" w:lineRule="atLeast"/>
        <w:ind w:firstLine="600"/>
        <w:divId w:val="780760352"/>
        <w:rPr>
          <w:rFonts w:hint="eastAsia"/>
          <w:sz w:val="30"/>
          <w:szCs w:val="30"/>
        </w:rPr>
      </w:pPr>
      <w:r>
        <w:rPr>
          <w:rFonts w:hint="eastAsia"/>
          <w:sz w:val="30"/>
          <w:szCs w:val="30"/>
        </w:rPr>
        <w:t>（</w:t>
      </w:r>
      <w:r>
        <w:rPr>
          <w:rFonts w:hint="eastAsia"/>
          <w:sz w:val="30"/>
          <w:szCs w:val="30"/>
        </w:rPr>
        <w:t>5</w:t>
      </w:r>
      <w:r>
        <w:rPr>
          <w:rFonts w:hint="eastAsia"/>
          <w:sz w:val="30"/>
          <w:szCs w:val="30"/>
        </w:rPr>
        <w:t>）最高额抵押合同及动产抵押登记书，证实被告人邓某某于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日以两套房产作价共</w:t>
      </w:r>
      <w:r>
        <w:rPr>
          <w:rFonts w:hint="eastAsia"/>
          <w:sz w:val="30"/>
          <w:szCs w:val="30"/>
        </w:rPr>
        <w:t>700</w:t>
      </w:r>
      <w:r>
        <w:rPr>
          <w:rFonts w:hint="eastAsia"/>
          <w:sz w:val="30"/>
          <w:szCs w:val="30"/>
        </w:rPr>
        <w:t>万元及江门市得宝集团有限公司、佛山市大智生物科技有限公司、广州市大乘饲料有限公司的机器设备抵押给中央储备粮广东新沙港直属库，新沙港直属库直属库将其经营的玉米、小麦等农副产品销售给江门市得宝集团有限公司控股企业，销售方式采用先发货后付款。</w:t>
      </w:r>
    </w:p>
    <w:p w14:paraId="1A4E20C9" w14:textId="77777777" w:rsidR="00E2778B" w:rsidRDefault="00E2778B">
      <w:pPr>
        <w:spacing w:line="500" w:lineRule="atLeast"/>
        <w:ind w:firstLine="600"/>
        <w:divId w:val="1971670918"/>
        <w:rPr>
          <w:rFonts w:hint="eastAsia"/>
          <w:sz w:val="30"/>
          <w:szCs w:val="30"/>
        </w:rPr>
      </w:pPr>
      <w:r>
        <w:rPr>
          <w:rFonts w:hint="eastAsia"/>
          <w:sz w:val="30"/>
          <w:szCs w:val="30"/>
        </w:rPr>
        <w:t>（</w:t>
      </w:r>
      <w:r>
        <w:rPr>
          <w:rFonts w:hint="eastAsia"/>
          <w:sz w:val="30"/>
          <w:szCs w:val="30"/>
        </w:rPr>
        <w:t>6</w:t>
      </w:r>
      <w:r>
        <w:rPr>
          <w:rFonts w:hint="eastAsia"/>
          <w:sz w:val="30"/>
          <w:szCs w:val="30"/>
        </w:rPr>
        <w:t>）租赁合同及合作协议、合作经营协议，证实江门市得宝集团有限公司自</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日起租用中央储备粮台山直属库位于台山市大江镇上冲的库区内部分土地兴建饲料厂、租赁机械库二楼作为办公室及租赁</w:t>
      </w:r>
      <w:r>
        <w:rPr>
          <w:rFonts w:hint="eastAsia"/>
          <w:sz w:val="30"/>
          <w:szCs w:val="30"/>
        </w:rPr>
        <w:t>1000</w:t>
      </w:r>
      <w:r>
        <w:rPr>
          <w:rFonts w:hint="eastAsia"/>
          <w:sz w:val="30"/>
          <w:szCs w:val="30"/>
        </w:rPr>
        <w:t>吨级码头，承包期</w:t>
      </w:r>
      <w:r>
        <w:rPr>
          <w:rFonts w:hint="eastAsia"/>
          <w:sz w:val="30"/>
          <w:szCs w:val="30"/>
        </w:rPr>
        <w:t>20</w:t>
      </w:r>
      <w:r>
        <w:rPr>
          <w:rFonts w:hint="eastAsia"/>
          <w:sz w:val="30"/>
          <w:szCs w:val="30"/>
        </w:rPr>
        <w:t>年。江门市得宝集团有限公司与中央储备粮台山直属库还于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日多次签订合作协议，进行农副产品的合作经营。</w:t>
      </w:r>
    </w:p>
    <w:p w14:paraId="424C792A" w14:textId="77777777" w:rsidR="00E2778B" w:rsidRDefault="00E2778B">
      <w:pPr>
        <w:spacing w:line="500" w:lineRule="atLeast"/>
        <w:ind w:firstLine="600"/>
        <w:divId w:val="1704210936"/>
        <w:rPr>
          <w:rFonts w:hint="eastAsia"/>
          <w:sz w:val="30"/>
          <w:szCs w:val="30"/>
        </w:rPr>
      </w:pPr>
      <w:r>
        <w:rPr>
          <w:rFonts w:hint="eastAsia"/>
          <w:sz w:val="30"/>
          <w:szCs w:val="30"/>
        </w:rPr>
        <w:t>3</w:t>
      </w:r>
      <w:r>
        <w:rPr>
          <w:rFonts w:hint="eastAsia"/>
          <w:sz w:val="30"/>
          <w:szCs w:val="30"/>
        </w:rPr>
        <w:t>、证人证言：</w:t>
      </w:r>
    </w:p>
    <w:p w14:paraId="0AD1184D" w14:textId="77777777" w:rsidR="00E2778B" w:rsidRDefault="00E2778B">
      <w:pPr>
        <w:spacing w:line="500" w:lineRule="atLeast"/>
        <w:ind w:firstLine="600"/>
        <w:divId w:val="520556548"/>
        <w:rPr>
          <w:rFonts w:hint="eastAsia"/>
          <w:sz w:val="30"/>
          <w:szCs w:val="30"/>
        </w:rPr>
      </w:pPr>
      <w:r>
        <w:rPr>
          <w:rFonts w:hint="eastAsia"/>
          <w:sz w:val="30"/>
          <w:szCs w:val="30"/>
        </w:rPr>
        <w:t>（</w:t>
      </w:r>
      <w:r>
        <w:rPr>
          <w:rFonts w:hint="eastAsia"/>
          <w:sz w:val="30"/>
          <w:szCs w:val="30"/>
        </w:rPr>
        <w:t>1</w:t>
      </w:r>
      <w:r>
        <w:rPr>
          <w:rFonts w:hint="eastAsia"/>
          <w:sz w:val="30"/>
          <w:szCs w:val="30"/>
        </w:rPr>
        <w:t>）证人朱某某（原中央储备粮新沙港直属库经营部部长）的证言，证实其于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月在中央储备粮广东新沙港直属库经营部任副部长、部长。在其担任新沙港直属库经营部部长期间，曾收受江门得宝集团有限公司董事长邓某某好处费人民币</w:t>
      </w:r>
      <w:r>
        <w:rPr>
          <w:rFonts w:hint="eastAsia"/>
          <w:sz w:val="30"/>
          <w:szCs w:val="30"/>
        </w:rPr>
        <w:t>15</w:t>
      </w:r>
      <w:r>
        <w:rPr>
          <w:rFonts w:hint="eastAsia"/>
          <w:sz w:val="30"/>
          <w:szCs w:val="30"/>
        </w:rPr>
        <w:t>万元。邓某某送钱给其主要一是感谢其帮他的公司汇报</w:t>
      </w:r>
      <w:r>
        <w:rPr>
          <w:rFonts w:hint="eastAsia"/>
          <w:sz w:val="30"/>
          <w:szCs w:val="30"/>
        </w:rPr>
        <w:t>30</w:t>
      </w:r>
      <w:r>
        <w:rPr>
          <w:rFonts w:hint="eastAsia"/>
          <w:sz w:val="30"/>
          <w:szCs w:val="30"/>
        </w:rPr>
        <w:t>天延付款和提高授信的请求，使新沙港直属库最终同意邓某某的公司通过抵押，将付款期限延长至</w:t>
      </w:r>
      <w:r>
        <w:rPr>
          <w:rFonts w:hint="eastAsia"/>
          <w:sz w:val="30"/>
          <w:szCs w:val="30"/>
        </w:rPr>
        <w:t>30</w:t>
      </w:r>
      <w:r>
        <w:rPr>
          <w:rFonts w:hint="eastAsia"/>
          <w:sz w:val="30"/>
          <w:szCs w:val="30"/>
        </w:rPr>
        <w:t>天，授信提高到</w:t>
      </w:r>
      <w:r>
        <w:rPr>
          <w:rFonts w:hint="eastAsia"/>
          <w:sz w:val="30"/>
          <w:szCs w:val="30"/>
        </w:rPr>
        <w:t>1000</w:t>
      </w:r>
      <w:r>
        <w:rPr>
          <w:rFonts w:hint="eastAsia"/>
          <w:sz w:val="30"/>
          <w:szCs w:val="30"/>
        </w:rPr>
        <w:t>万元，减轻了得宝公司资金周转的压力，同时也提高粮库的销售额；其次邓某某可能也是考虑到和新沙港直属库经常有合作，其是经营部部长，邓某某希望和其搞好关系，使双方合作更顺利。</w:t>
      </w:r>
    </w:p>
    <w:p w14:paraId="129E05DC" w14:textId="77777777" w:rsidR="00E2778B" w:rsidRDefault="00E2778B">
      <w:pPr>
        <w:spacing w:line="500" w:lineRule="atLeast"/>
        <w:ind w:firstLine="600"/>
        <w:divId w:val="2124304469"/>
        <w:rPr>
          <w:rFonts w:hint="eastAsia"/>
          <w:sz w:val="30"/>
          <w:szCs w:val="30"/>
        </w:rPr>
      </w:pPr>
      <w:r>
        <w:rPr>
          <w:rFonts w:hint="eastAsia"/>
          <w:sz w:val="30"/>
          <w:szCs w:val="30"/>
        </w:rPr>
        <w:t>（</w:t>
      </w:r>
      <w:r>
        <w:rPr>
          <w:rFonts w:hint="eastAsia"/>
          <w:sz w:val="30"/>
          <w:szCs w:val="30"/>
        </w:rPr>
        <w:t>2</w:t>
      </w:r>
      <w:r>
        <w:rPr>
          <w:rFonts w:hint="eastAsia"/>
          <w:sz w:val="30"/>
          <w:szCs w:val="30"/>
        </w:rPr>
        <w:t>）证人叶某某（原中央储备粮台山直属库主任）的证言，证实其于</w:t>
      </w:r>
      <w:r>
        <w:rPr>
          <w:rFonts w:hint="eastAsia"/>
          <w:sz w:val="30"/>
          <w:szCs w:val="30"/>
        </w:rPr>
        <w:t>2004</w:t>
      </w:r>
      <w:r>
        <w:rPr>
          <w:rFonts w:hint="eastAsia"/>
          <w:sz w:val="30"/>
          <w:szCs w:val="30"/>
        </w:rPr>
        <w:t>年起任中央储备粮台山直属库主任，二次收受了江门得宝集团有限公司董事长邓某某好处费共</w:t>
      </w:r>
      <w:r>
        <w:rPr>
          <w:rFonts w:hint="eastAsia"/>
          <w:sz w:val="30"/>
          <w:szCs w:val="30"/>
        </w:rPr>
        <w:t>8</w:t>
      </w:r>
      <w:r>
        <w:rPr>
          <w:rFonts w:hint="eastAsia"/>
          <w:sz w:val="30"/>
          <w:szCs w:val="30"/>
        </w:rPr>
        <w:t>万元。因为邓某某的公司和他们粮库有合作，邓某某的大乘饲料厂是租用他们粮库的地，建在粮库里的，粮库和邓某某的公司之间还有玉米贸易。江门得宝集团有限公司和他们粮库有合作贸易，邓某某希望得到其帮助，得宝公司在他们粮库也是有</w:t>
      </w:r>
      <w:r>
        <w:rPr>
          <w:rFonts w:hint="eastAsia"/>
          <w:sz w:val="30"/>
          <w:szCs w:val="30"/>
        </w:rPr>
        <w:t>2500</w:t>
      </w:r>
      <w:r>
        <w:rPr>
          <w:rFonts w:hint="eastAsia"/>
          <w:sz w:val="30"/>
          <w:szCs w:val="30"/>
        </w:rPr>
        <w:t>万元的授信，因为得宝公司资金不足，在购买玉米时先由粮库代为支付粮款，得宝公司先把粮取走，在一定期限内付货款给粮库，粮库按约定收取一定的利息和净利润，邓某某送钱给其应该为了和其搞好关系，以后合作能够顺利。</w:t>
      </w:r>
    </w:p>
    <w:p w14:paraId="53539220" w14:textId="77777777" w:rsidR="00E2778B" w:rsidRDefault="00E2778B">
      <w:pPr>
        <w:spacing w:line="500" w:lineRule="atLeast"/>
        <w:ind w:firstLine="600"/>
        <w:divId w:val="1565795311"/>
        <w:rPr>
          <w:rFonts w:hint="eastAsia"/>
          <w:sz w:val="30"/>
          <w:szCs w:val="30"/>
        </w:rPr>
      </w:pPr>
      <w:r>
        <w:rPr>
          <w:rFonts w:hint="eastAsia"/>
          <w:sz w:val="30"/>
          <w:szCs w:val="30"/>
        </w:rPr>
        <w:t>4</w:t>
      </w:r>
      <w:r>
        <w:rPr>
          <w:rFonts w:hint="eastAsia"/>
          <w:sz w:val="30"/>
          <w:szCs w:val="30"/>
        </w:rPr>
        <w:t>、被告人的供述：</w:t>
      </w:r>
    </w:p>
    <w:p w14:paraId="4819C139" w14:textId="77777777" w:rsidR="00E2778B" w:rsidRDefault="00E2778B">
      <w:pPr>
        <w:spacing w:line="500" w:lineRule="atLeast"/>
        <w:ind w:firstLine="600"/>
        <w:divId w:val="329607024"/>
        <w:rPr>
          <w:rFonts w:hint="eastAsia"/>
          <w:sz w:val="30"/>
          <w:szCs w:val="30"/>
        </w:rPr>
      </w:pPr>
      <w:r>
        <w:rPr>
          <w:rFonts w:hint="eastAsia"/>
          <w:sz w:val="30"/>
          <w:szCs w:val="30"/>
        </w:rPr>
        <w:t>被告人邓某某的供述及亲笔供词，证实</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其通过拍卖购买了江门得宝集团有限公司，其是公司的董事长、法人代表。得宝集团有限公司下属有江门大乘畜牧有限公司、广州大乘饲料有限公司、佛山大智生物科技有限公司、江门市得宝集团有限公司佛山分公司、广州得农饲料有限公司。得宝集团本部和下属公司的经营范围都是饲料生产和销售，养殖业。饲料原料从全国产粮区及进口采购，在广东范围内，其公司与中储粮广东的粮库都有合作。</w:t>
      </w:r>
    </w:p>
    <w:p w14:paraId="1F167B41" w14:textId="77777777" w:rsidR="00E2778B" w:rsidRDefault="00E2778B">
      <w:pPr>
        <w:spacing w:line="500" w:lineRule="atLeast"/>
        <w:ind w:firstLine="600"/>
        <w:divId w:val="1683893084"/>
        <w:rPr>
          <w:rFonts w:hint="eastAsia"/>
          <w:sz w:val="30"/>
          <w:szCs w:val="30"/>
        </w:rPr>
      </w:pPr>
      <w:r>
        <w:rPr>
          <w:rFonts w:hint="eastAsia"/>
          <w:sz w:val="30"/>
          <w:szCs w:val="30"/>
        </w:rPr>
        <w:t>2006</w:t>
      </w:r>
      <w:r>
        <w:rPr>
          <w:rFonts w:hint="eastAsia"/>
          <w:sz w:val="30"/>
          <w:szCs w:val="30"/>
        </w:rPr>
        <w:t>年，得宝公司向新沙港粮库采购粮食过程中，朱某某是具体负责粮食贸易的经营科科长，因为业务关系其认识了朱某某。</w:t>
      </w:r>
      <w:r>
        <w:rPr>
          <w:rFonts w:hint="eastAsia"/>
          <w:sz w:val="30"/>
          <w:szCs w:val="30"/>
        </w:rPr>
        <w:t>2008</w:t>
      </w:r>
      <w:r>
        <w:rPr>
          <w:rFonts w:hint="eastAsia"/>
          <w:sz w:val="30"/>
          <w:szCs w:val="30"/>
        </w:rPr>
        <w:t>年中秋节前，因为朱某某帮其向新沙港粮库提议，通过粮库领导层决议，以得宝公司提供两套房产及江门得宝的一个饲料厂作为抵押，新沙港粮库同意给得宝公司授信</w:t>
      </w:r>
      <w:r>
        <w:rPr>
          <w:rFonts w:hint="eastAsia"/>
          <w:sz w:val="30"/>
          <w:szCs w:val="30"/>
        </w:rPr>
        <w:t>1000</w:t>
      </w:r>
      <w:r>
        <w:rPr>
          <w:rFonts w:hint="eastAsia"/>
          <w:sz w:val="30"/>
          <w:szCs w:val="30"/>
        </w:rPr>
        <w:t>多万元，付款期限延长到</w:t>
      </w:r>
      <w:r>
        <w:rPr>
          <w:rFonts w:hint="eastAsia"/>
          <w:sz w:val="30"/>
          <w:szCs w:val="30"/>
        </w:rPr>
        <w:t>30</w:t>
      </w:r>
      <w:r>
        <w:rPr>
          <w:rFonts w:hint="eastAsia"/>
          <w:sz w:val="30"/>
          <w:szCs w:val="30"/>
        </w:rPr>
        <w:t>天，解决了得宝公司资金短缺的问题，为了感谢朱某某，在提高授信额度及延长授信期限后，其送给朱某某好处费</w:t>
      </w:r>
      <w:r>
        <w:rPr>
          <w:rFonts w:hint="eastAsia"/>
          <w:sz w:val="30"/>
          <w:szCs w:val="30"/>
        </w:rPr>
        <w:t>15</w:t>
      </w:r>
      <w:r>
        <w:rPr>
          <w:rFonts w:hint="eastAsia"/>
          <w:sz w:val="30"/>
          <w:szCs w:val="30"/>
        </w:rPr>
        <w:t>万元。另外当时听说朱某某想离开粮库出来自己做生意，为了维系和他的关系，日后好开展合作，所以送了这</w:t>
      </w:r>
      <w:r>
        <w:rPr>
          <w:rFonts w:hint="eastAsia"/>
          <w:sz w:val="30"/>
          <w:szCs w:val="30"/>
        </w:rPr>
        <w:t>15</w:t>
      </w:r>
      <w:r>
        <w:rPr>
          <w:rFonts w:hint="eastAsia"/>
          <w:sz w:val="30"/>
          <w:szCs w:val="30"/>
        </w:rPr>
        <w:t>万元给他。</w:t>
      </w:r>
    </w:p>
    <w:p w14:paraId="3C833465" w14:textId="77777777" w:rsidR="00E2778B" w:rsidRDefault="00E2778B">
      <w:pPr>
        <w:spacing w:line="500" w:lineRule="atLeast"/>
        <w:ind w:firstLine="600"/>
        <w:divId w:val="96801693"/>
        <w:rPr>
          <w:rFonts w:hint="eastAsia"/>
          <w:sz w:val="30"/>
          <w:szCs w:val="30"/>
        </w:rPr>
      </w:pPr>
      <w:r>
        <w:rPr>
          <w:rFonts w:hint="eastAsia"/>
          <w:sz w:val="30"/>
          <w:szCs w:val="30"/>
        </w:rPr>
        <w:t>2007</w:t>
      </w:r>
      <w:r>
        <w:rPr>
          <w:rFonts w:hint="eastAsia"/>
          <w:sz w:val="30"/>
          <w:szCs w:val="30"/>
        </w:rPr>
        <w:t>年年末得宝公司在台山寻找合适的地方建码头饲料厂过程中，其认识了台山直属库主任叶某某。得宝公司在台山库里面租了将近</w:t>
      </w:r>
      <w:r>
        <w:rPr>
          <w:rFonts w:hint="eastAsia"/>
          <w:sz w:val="30"/>
          <w:szCs w:val="30"/>
        </w:rPr>
        <w:t>30</w:t>
      </w:r>
      <w:r>
        <w:rPr>
          <w:rFonts w:hint="eastAsia"/>
          <w:sz w:val="30"/>
          <w:szCs w:val="30"/>
        </w:rPr>
        <w:t>亩的地，成立了江门大乘饲料厂，主要做饲料生产、销售。</w:t>
      </w:r>
      <w:r>
        <w:rPr>
          <w:rFonts w:hint="eastAsia"/>
          <w:sz w:val="30"/>
          <w:szCs w:val="30"/>
        </w:rPr>
        <w:t>2009</w:t>
      </w:r>
      <w:r>
        <w:rPr>
          <w:rFonts w:hint="eastAsia"/>
          <w:sz w:val="30"/>
          <w:szCs w:val="30"/>
        </w:rPr>
        <w:t>年经中储粮广州分公司批准，台山库可以向广州分公司申请</w:t>
      </w:r>
      <w:r>
        <w:rPr>
          <w:rFonts w:hint="eastAsia"/>
          <w:sz w:val="30"/>
          <w:szCs w:val="30"/>
        </w:rPr>
        <w:t>3000</w:t>
      </w:r>
      <w:r>
        <w:rPr>
          <w:rFonts w:hint="eastAsia"/>
          <w:sz w:val="30"/>
          <w:szCs w:val="30"/>
        </w:rPr>
        <w:t>万的经费用于和得宝公司合作采购玉米，得宝公司支付利息和一定利润给台山库。这种合作解决了其公司资金不足，使其公司的粮食贸易能够顺利运作，同时也提高了台山库的营业额。为了维系和叶某某的关系，方便双方的合作，其分四次共送给叶某某好处费</w:t>
      </w:r>
      <w:r>
        <w:rPr>
          <w:rFonts w:hint="eastAsia"/>
          <w:sz w:val="30"/>
          <w:szCs w:val="30"/>
        </w:rPr>
        <w:t>12</w:t>
      </w:r>
      <w:r>
        <w:rPr>
          <w:rFonts w:hint="eastAsia"/>
          <w:sz w:val="30"/>
          <w:szCs w:val="30"/>
        </w:rPr>
        <w:t>万元。其送钱给叶某某主要是为了感谢他作为台山库主任，在工作中对其提供的帮助，由于其公司的资金短缺，经营困难，与台山库的玉米合作贸易，大大解决其公司资金短缺的问题。还有大乘饲料厂是建在台山库里的，该厂经营期间与台山库之间经常存在道路公用、大门出入及员工小纠纷等问题，其希望和叶某某搞好关系，能够使饲料厂顺利经营。</w:t>
      </w:r>
    </w:p>
    <w:p w14:paraId="107DE0FC" w14:textId="77777777" w:rsidR="00E2778B" w:rsidRDefault="00E2778B">
      <w:pPr>
        <w:spacing w:line="500" w:lineRule="atLeast"/>
        <w:ind w:firstLine="600"/>
        <w:divId w:val="119036714"/>
        <w:rPr>
          <w:rFonts w:hint="eastAsia"/>
          <w:sz w:val="30"/>
          <w:szCs w:val="30"/>
        </w:rPr>
      </w:pPr>
      <w:r>
        <w:rPr>
          <w:rFonts w:hint="eastAsia"/>
          <w:sz w:val="30"/>
          <w:szCs w:val="30"/>
        </w:rPr>
        <w:t>上述证据由台山市人民检察院提供，均经庭审举证、质证，并经查证属实，本院予以确认。</w:t>
      </w:r>
    </w:p>
    <w:p w14:paraId="482CD24D" w14:textId="77777777" w:rsidR="00E2778B" w:rsidRDefault="00E2778B">
      <w:pPr>
        <w:spacing w:line="500" w:lineRule="atLeast"/>
        <w:ind w:firstLine="600"/>
        <w:divId w:val="2027901082"/>
        <w:rPr>
          <w:rFonts w:hint="eastAsia"/>
          <w:sz w:val="30"/>
          <w:szCs w:val="30"/>
        </w:rPr>
      </w:pPr>
      <w:r>
        <w:rPr>
          <w:rFonts w:hint="eastAsia"/>
          <w:sz w:val="30"/>
          <w:szCs w:val="30"/>
        </w:rPr>
        <w:t>本院认为，被告人邓某某无视国家法律，在经济往来中，违反国家规定，给予国家工作人员以财物，数额较大，其行为已构成行贿罪。公诉机关指控被告人的犯罪事实清楚，证据确实、充分，罪名成立。鉴于被告人邓某某犯罪后有自首情节，依法可以从轻处罚。对于被告人邓某某提出其患有严重疾病，请求法庭减轻处罚的辩解意见，理据不足，本院不予采纳；对于辩护人提出的第</w:t>
      </w:r>
      <w:r>
        <w:rPr>
          <w:rFonts w:hint="eastAsia"/>
          <w:sz w:val="30"/>
          <w:szCs w:val="30"/>
        </w:rPr>
        <w:t>1</w:t>
      </w:r>
      <w:r>
        <w:rPr>
          <w:rFonts w:hint="eastAsia"/>
          <w:sz w:val="30"/>
          <w:szCs w:val="30"/>
        </w:rPr>
        <w:t>点辩护意见及被告人邓某某符合宣告缓刑的条件的辩护意见，经查属实，本院予以采纳；辩护人提出的其它辩护意见，理据不足，本院不予采纳。公诉机关对被告人邓某某的量刑建议适当，本院予以支持。根据被告人邓某某的犯罪情节、悔罪表现和没有再犯罪的危险等情况，且宣告缓刑对所居住社区没有重大不良影响，可以对其宣告缓刑。依照《中华人民共和国刑法》第三百八十九条第二款，第三百九十条，第六十七条第一款，第七十二条第一款，第七十三条第二、三款之规定，判决如下：</w:t>
      </w:r>
    </w:p>
    <w:p w14:paraId="7A8CBAFF" w14:textId="77777777" w:rsidR="00E2778B" w:rsidRDefault="00E2778B">
      <w:pPr>
        <w:spacing w:line="500" w:lineRule="atLeast"/>
        <w:ind w:firstLine="600"/>
        <w:divId w:val="1366633613"/>
        <w:rPr>
          <w:rFonts w:hint="eastAsia"/>
          <w:sz w:val="30"/>
          <w:szCs w:val="30"/>
        </w:rPr>
      </w:pPr>
      <w:r>
        <w:rPr>
          <w:rFonts w:hint="eastAsia"/>
          <w:sz w:val="30"/>
          <w:szCs w:val="30"/>
        </w:rPr>
        <w:t>被告人邓某某犯行贿罪，判处有期徒刑二年，缓刑三年。</w:t>
      </w:r>
    </w:p>
    <w:p w14:paraId="03EEBF7A" w14:textId="77777777" w:rsidR="00E2778B" w:rsidRDefault="00E2778B">
      <w:pPr>
        <w:spacing w:line="500" w:lineRule="atLeast"/>
        <w:ind w:firstLine="600"/>
        <w:divId w:val="1136728114"/>
        <w:rPr>
          <w:rFonts w:hint="eastAsia"/>
          <w:sz w:val="30"/>
          <w:szCs w:val="30"/>
        </w:rPr>
      </w:pPr>
      <w:r>
        <w:rPr>
          <w:rFonts w:hint="eastAsia"/>
          <w:sz w:val="30"/>
          <w:szCs w:val="30"/>
        </w:rPr>
        <w:t>（缓刑考验期限，从判决确定之日起计算）。</w:t>
      </w:r>
    </w:p>
    <w:p w14:paraId="79346217" w14:textId="77777777" w:rsidR="00E2778B" w:rsidRDefault="00E2778B">
      <w:pPr>
        <w:spacing w:line="500" w:lineRule="atLeast"/>
        <w:ind w:firstLine="600"/>
        <w:divId w:val="1395817017"/>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69A40417" w14:textId="77777777" w:rsidR="00E2778B" w:rsidRDefault="00E2778B">
      <w:pPr>
        <w:spacing w:line="500" w:lineRule="atLeast"/>
        <w:jc w:val="right"/>
        <w:divId w:val="134152745"/>
        <w:rPr>
          <w:rFonts w:hint="eastAsia"/>
          <w:sz w:val="30"/>
          <w:szCs w:val="30"/>
        </w:rPr>
      </w:pPr>
      <w:r>
        <w:rPr>
          <w:rFonts w:hint="eastAsia"/>
          <w:sz w:val="30"/>
          <w:szCs w:val="30"/>
        </w:rPr>
        <w:t>审　判　长　　谭阳威</w:t>
      </w:r>
    </w:p>
    <w:p w14:paraId="543DCA62" w14:textId="77777777" w:rsidR="00E2778B" w:rsidRDefault="00E2778B">
      <w:pPr>
        <w:spacing w:line="500" w:lineRule="atLeast"/>
        <w:jc w:val="right"/>
        <w:divId w:val="1540510234"/>
        <w:rPr>
          <w:rFonts w:hint="eastAsia"/>
          <w:sz w:val="30"/>
          <w:szCs w:val="30"/>
        </w:rPr>
      </w:pPr>
      <w:r>
        <w:rPr>
          <w:rFonts w:hint="eastAsia"/>
          <w:sz w:val="30"/>
          <w:szCs w:val="30"/>
        </w:rPr>
        <w:t>人民陪审员　　陈观儿</w:t>
      </w:r>
    </w:p>
    <w:p w14:paraId="6189FE3F" w14:textId="77777777" w:rsidR="00E2778B" w:rsidRDefault="00E2778B">
      <w:pPr>
        <w:spacing w:line="500" w:lineRule="atLeast"/>
        <w:jc w:val="right"/>
        <w:divId w:val="1066340466"/>
        <w:rPr>
          <w:rFonts w:hint="eastAsia"/>
          <w:sz w:val="30"/>
          <w:szCs w:val="30"/>
        </w:rPr>
      </w:pPr>
      <w:r>
        <w:rPr>
          <w:rFonts w:hint="eastAsia"/>
          <w:sz w:val="30"/>
          <w:szCs w:val="30"/>
        </w:rPr>
        <w:t>人民陪审员　　陈　萍</w:t>
      </w:r>
    </w:p>
    <w:p w14:paraId="05EB9F44" w14:textId="77777777" w:rsidR="00E2778B" w:rsidRDefault="00E2778B">
      <w:pPr>
        <w:spacing w:line="500" w:lineRule="atLeast"/>
        <w:jc w:val="right"/>
        <w:divId w:val="1839924719"/>
        <w:rPr>
          <w:rFonts w:hint="eastAsia"/>
          <w:sz w:val="30"/>
          <w:szCs w:val="30"/>
        </w:rPr>
      </w:pPr>
      <w:r>
        <w:rPr>
          <w:rFonts w:hint="eastAsia"/>
          <w:sz w:val="30"/>
          <w:szCs w:val="30"/>
        </w:rPr>
        <w:t>二〇一四年九月四日</w:t>
      </w:r>
    </w:p>
    <w:p w14:paraId="3B49A827" w14:textId="77777777" w:rsidR="00E2778B" w:rsidRDefault="00E2778B">
      <w:pPr>
        <w:spacing w:line="500" w:lineRule="atLeast"/>
        <w:jc w:val="right"/>
        <w:divId w:val="611740823"/>
        <w:rPr>
          <w:rFonts w:hint="eastAsia"/>
          <w:sz w:val="30"/>
          <w:szCs w:val="30"/>
        </w:rPr>
      </w:pPr>
      <w:r>
        <w:rPr>
          <w:rFonts w:hint="eastAsia"/>
          <w:sz w:val="30"/>
          <w:szCs w:val="30"/>
        </w:rPr>
        <w:t>书　记　员　　谭丽雯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3E7A2" w14:textId="77777777" w:rsidR="00E2778B" w:rsidRDefault="00E2778B" w:rsidP="00E2778B">
      <w:pPr>
        <w:rPr>
          <w:rFonts w:hint="eastAsia"/>
        </w:rPr>
      </w:pPr>
      <w:r>
        <w:separator/>
      </w:r>
    </w:p>
  </w:endnote>
  <w:endnote w:type="continuationSeparator" w:id="0">
    <w:p w14:paraId="50C23B3E" w14:textId="77777777" w:rsidR="00E2778B" w:rsidRDefault="00E2778B" w:rsidP="00E277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B2691" w14:textId="77777777" w:rsidR="00E2778B" w:rsidRDefault="00E2778B" w:rsidP="00E2778B">
      <w:pPr>
        <w:rPr>
          <w:rFonts w:hint="eastAsia"/>
        </w:rPr>
      </w:pPr>
      <w:r>
        <w:separator/>
      </w:r>
    </w:p>
  </w:footnote>
  <w:footnote w:type="continuationSeparator" w:id="0">
    <w:p w14:paraId="4CA43D20" w14:textId="77777777" w:rsidR="00E2778B" w:rsidRDefault="00E2778B" w:rsidP="00E277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778B"/>
    <w:rsid w:val="0055338E"/>
    <w:rsid w:val="00E27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E1744B"/>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778B"/>
    <w:pPr>
      <w:tabs>
        <w:tab w:val="center" w:pos="4153"/>
        <w:tab w:val="right" w:pos="8306"/>
      </w:tabs>
      <w:snapToGrid w:val="0"/>
      <w:jc w:val="center"/>
    </w:pPr>
    <w:rPr>
      <w:sz w:val="18"/>
      <w:szCs w:val="18"/>
    </w:rPr>
  </w:style>
  <w:style w:type="character" w:customStyle="1" w:styleId="a4">
    <w:name w:val="页眉 字符"/>
    <w:basedOn w:val="a0"/>
    <w:link w:val="a3"/>
    <w:uiPriority w:val="99"/>
    <w:rsid w:val="00E2778B"/>
    <w:rPr>
      <w:rFonts w:ascii="宋体" w:eastAsia="宋体" w:hAnsi="宋体" w:cs="宋体"/>
      <w:sz w:val="18"/>
      <w:szCs w:val="18"/>
    </w:rPr>
  </w:style>
  <w:style w:type="paragraph" w:styleId="a5">
    <w:name w:val="footer"/>
    <w:basedOn w:val="a"/>
    <w:link w:val="a6"/>
    <w:uiPriority w:val="99"/>
    <w:unhideWhenUsed/>
    <w:rsid w:val="00E2778B"/>
    <w:pPr>
      <w:tabs>
        <w:tab w:val="center" w:pos="4153"/>
        <w:tab w:val="right" w:pos="8306"/>
      </w:tabs>
      <w:snapToGrid w:val="0"/>
    </w:pPr>
    <w:rPr>
      <w:sz w:val="18"/>
      <w:szCs w:val="18"/>
    </w:rPr>
  </w:style>
  <w:style w:type="character" w:customStyle="1" w:styleId="a6">
    <w:name w:val="页脚 字符"/>
    <w:basedOn w:val="a0"/>
    <w:link w:val="a5"/>
    <w:uiPriority w:val="99"/>
    <w:rsid w:val="00E277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01693">
      <w:marLeft w:val="0"/>
      <w:marRight w:val="0"/>
      <w:marTop w:val="10"/>
      <w:marBottom w:val="10"/>
      <w:divBdr>
        <w:top w:val="none" w:sz="0" w:space="0" w:color="auto"/>
        <w:left w:val="none" w:sz="0" w:space="0" w:color="auto"/>
        <w:bottom w:val="none" w:sz="0" w:space="0" w:color="auto"/>
        <w:right w:val="none" w:sz="0" w:space="0" w:color="auto"/>
      </w:divBdr>
    </w:div>
    <w:div w:id="119036714">
      <w:marLeft w:val="0"/>
      <w:marRight w:val="0"/>
      <w:marTop w:val="10"/>
      <w:marBottom w:val="10"/>
      <w:divBdr>
        <w:top w:val="none" w:sz="0" w:space="0" w:color="auto"/>
        <w:left w:val="none" w:sz="0" w:space="0" w:color="auto"/>
        <w:bottom w:val="none" w:sz="0" w:space="0" w:color="auto"/>
        <w:right w:val="none" w:sz="0" w:space="0" w:color="auto"/>
      </w:divBdr>
    </w:div>
    <w:div w:id="134152745">
      <w:marLeft w:val="0"/>
      <w:marRight w:val="720"/>
      <w:marTop w:val="10"/>
      <w:marBottom w:val="10"/>
      <w:divBdr>
        <w:top w:val="none" w:sz="0" w:space="0" w:color="auto"/>
        <w:left w:val="none" w:sz="0" w:space="0" w:color="auto"/>
        <w:bottom w:val="none" w:sz="0" w:space="0" w:color="auto"/>
        <w:right w:val="none" w:sz="0" w:space="0" w:color="auto"/>
      </w:divBdr>
    </w:div>
    <w:div w:id="173344588">
      <w:marLeft w:val="0"/>
      <w:marRight w:val="0"/>
      <w:marTop w:val="10"/>
      <w:marBottom w:val="10"/>
      <w:divBdr>
        <w:top w:val="none" w:sz="0" w:space="0" w:color="auto"/>
        <w:left w:val="none" w:sz="0" w:space="0" w:color="auto"/>
        <w:bottom w:val="none" w:sz="0" w:space="0" w:color="auto"/>
        <w:right w:val="none" w:sz="0" w:space="0" w:color="auto"/>
      </w:divBdr>
    </w:div>
    <w:div w:id="221989391">
      <w:marLeft w:val="0"/>
      <w:marRight w:val="0"/>
      <w:marTop w:val="10"/>
      <w:marBottom w:val="10"/>
      <w:divBdr>
        <w:top w:val="none" w:sz="0" w:space="0" w:color="auto"/>
        <w:left w:val="none" w:sz="0" w:space="0" w:color="auto"/>
        <w:bottom w:val="none" w:sz="0" w:space="0" w:color="auto"/>
        <w:right w:val="none" w:sz="0" w:space="0" w:color="auto"/>
      </w:divBdr>
    </w:div>
    <w:div w:id="329607024">
      <w:marLeft w:val="0"/>
      <w:marRight w:val="0"/>
      <w:marTop w:val="10"/>
      <w:marBottom w:val="10"/>
      <w:divBdr>
        <w:top w:val="none" w:sz="0" w:space="0" w:color="auto"/>
        <w:left w:val="none" w:sz="0" w:space="0" w:color="auto"/>
        <w:bottom w:val="none" w:sz="0" w:space="0" w:color="auto"/>
        <w:right w:val="none" w:sz="0" w:space="0" w:color="auto"/>
      </w:divBdr>
    </w:div>
    <w:div w:id="345912443">
      <w:marLeft w:val="0"/>
      <w:marRight w:val="0"/>
      <w:marTop w:val="10"/>
      <w:marBottom w:val="10"/>
      <w:divBdr>
        <w:top w:val="none" w:sz="0" w:space="0" w:color="auto"/>
        <w:left w:val="none" w:sz="0" w:space="0" w:color="auto"/>
        <w:bottom w:val="none" w:sz="0" w:space="0" w:color="auto"/>
        <w:right w:val="none" w:sz="0" w:space="0" w:color="auto"/>
      </w:divBdr>
    </w:div>
    <w:div w:id="376318078">
      <w:marLeft w:val="0"/>
      <w:marRight w:val="0"/>
      <w:marTop w:val="10"/>
      <w:marBottom w:val="10"/>
      <w:divBdr>
        <w:top w:val="none" w:sz="0" w:space="0" w:color="auto"/>
        <w:left w:val="none" w:sz="0" w:space="0" w:color="auto"/>
        <w:bottom w:val="none" w:sz="0" w:space="0" w:color="auto"/>
        <w:right w:val="none" w:sz="0" w:space="0" w:color="auto"/>
      </w:divBdr>
    </w:div>
    <w:div w:id="502361104">
      <w:marLeft w:val="0"/>
      <w:marRight w:val="0"/>
      <w:marTop w:val="10"/>
      <w:marBottom w:val="10"/>
      <w:divBdr>
        <w:top w:val="none" w:sz="0" w:space="0" w:color="auto"/>
        <w:left w:val="none" w:sz="0" w:space="0" w:color="auto"/>
        <w:bottom w:val="none" w:sz="0" w:space="0" w:color="auto"/>
        <w:right w:val="none" w:sz="0" w:space="0" w:color="auto"/>
      </w:divBdr>
    </w:div>
    <w:div w:id="520556548">
      <w:marLeft w:val="0"/>
      <w:marRight w:val="0"/>
      <w:marTop w:val="10"/>
      <w:marBottom w:val="10"/>
      <w:divBdr>
        <w:top w:val="none" w:sz="0" w:space="0" w:color="auto"/>
        <w:left w:val="none" w:sz="0" w:space="0" w:color="auto"/>
        <w:bottom w:val="none" w:sz="0" w:space="0" w:color="auto"/>
        <w:right w:val="none" w:sz="0" w:space="0" w:color="auto"/>
      </w:divBdr>
    </w:div>
    <w:div w:id="530337050">
      <w:marLeft w:val="0"/>
      <w:marRight w:val="0"/>
      <w:marTop w:val="10"/>
      <w:marBottom w:val="10"/>
      <w:divBdr>
        <w:top w:val="none" w:sz="0" w:space="0" w:color="auto"/>
        <w:left w:val="none" w:sz="0" w:space="0" w:color="auto"/>
        <w:bottom w:val="none" w:sz="0" w:space="0" w:color="auto"/>
        <w:right w:val="none" w:sz="0" w:space="0" w:color="auto"/>
      </w:divBdr>
    </w:div>
    <w:div w:id="554510832">
      <w:marLeft w:val="0"/>
      <w:marRight w:val="0"/>
      <w:marTop w:val="10"/>
      <w:marBottom w:val="10"/>
      <w:divBdr>
        <w:top w:val="none" w:sz="0" w:space="0" w:color="auto"/>
        <w:left w:val="none" w:sz="0" w:space="0" w:color="auto"/>
        <w:bottom w:val="none" w:sz="0" w:space="0" w:color="auto"/>
        <w:right w:val="none" w:sz="0" w:space="0" w:color="auto"/>
      </w:divBdr>
    </w:div>
    <w:div w:id="611740823">
      <w:marLeft w:val="0"/>
      <w:marRight w:val="720"/>
      <w:marTop w:val="10"/>
      <w:marBottom w:val="10"/>
      <w:divBdr>
        <w:top w:val="none" w:sz="0" w:space="0" w:color="auto"/>
        <w:left w:val="none" w:sz="0" w:space="0" w:color="auto"/>
        <w:bottom w:val="none" w:sz="0" w:space="0" w:color="auto"/>
        <w:right w:val="none" w:sz="0" w:space="0" w:color="auto"/>
      </w:divBdr>
    </w:div>
    <w:div w:id="612202388">
      <w:marLeft w:val="0"/>
      <w:marRight w:val="0"/>
      <w:marTop w:val="10"/>
      <w:marBottom w:val="10"/>
      <w:divBdr>
        <w:top w:val="none" w:sz="0" w:space="0" w:color="auto"/>
        <w:left w:val="none" w:sz="0" w:space="0" w:color="auto"/>
        <w:bottom w:val="none" w:sz="0" w:space="0" w:color="auto"/>
        <w:right w:val="none" w:sz="0" w:space="0" w:color="auto"/>
      </w:divBdr>
    </w:div>
    <w:div w:id="732120457">
      <w:marLeft w:val="0"/>
      <w:marRight w:val="0"/>
      <w:marTop w:val="10"/>
      <w:marBottom w:val="10"/>
      <w:divBdr>
        <w:top w:val="none" w:sz="0" w:space="0" w:color="auto"/>
        <w:left w:val="none" w:sz="0" w:space="0" w:color="auto"/>
        <w:bottom w:val="none" w:sz="0" w:space="0" w:color="auto"/>
        <w:right w:val="none" w:sz="0" w:space="0" w:color="auto"/>
      </w:divBdr>
    </w:div>
    <w:div w:id="741410567">
      <w:marLeft w:val="0"/>
      <w:marRight w:val="0"/>
      <w:marTop w:val="10"/>
      <w:marBottom w:val="10"/>
      <w:divBdr>
        <w:top w:val="none" w:sz="0" w:space="0" w:color="auto"/>
        <w:left w:val="none" w:sz="0" w:space="0" w:color="auto"/>
        <w:bottom w:val="none" w:sz="0" w:space="0" w:color="auto"/>
        <w:right w:val="none" w:sz="0" w:space="0" w:color="auto"/>
      </w:divBdr>
    </w:div>
    <w:div w:id="780760352">
      <w:marLeft w:val="0"/>
      <w:marRight w:val="0"/>
      <w:marTop w:val="10"/>
      <w:marBottom w:val="10"/>
      <w:divBdr>
        <w:top w:val="none" w:sz="0" w:space="0" w:color="auto"/>
        <w:left w:val="none" w:sz="0" w:space="0" w:color="auto"/>
        <w:bottom w:val="none" w:sz="0" w:space="0" w:color="auto"/>
        <w:right w:val="none" w:sz="0" w:space="0" w:color="auto"/>
      </w:divBdr>
    </w:div>
    <w:div w:id="831065149">
      <w:marLeft w:val="0"/>
      <w:marRight w:val="0"/>
      <w:marTop w:val="10"/>
      <w:marBottom w:val="10"/>
      <w:divBdr>
        <w:top w:val="none" w:sz="0" w:space="0" w:color="auto"/>
        <w:left w:val="none" w:sz="0" w:space="0" w:color="auto"/>
        <w:bottom w:val="none" w:sz="0" w:space="0" w:color="auto"/>
        <w:right w:val="none" w:sz="0" w:space="0" w:color="auto"/>
      </w:divBdr>
    </w:div>
    <w:div w:id="953170509">
      <w:marLeft w:val="0"/>
      <w:marRight w:val="0"/>
      <w:marTop w:val="10"/>
      <w:marBottom w:val="10"/>
      <w:divBdr>
        <w:top w:val="none" w:sz="0" w:space="0" w:color="auto"/>
        <w:left w:val="none" w:sz="0" w:space="0" w:color="auto"/>
        <w:bottom w:val="none" w:sz="0" w:space="0" w:color="auto"/>
        <w:right w:val="none" w:sz="0" w:space="0" w:color="auto"/>
      </w:divBdr>
    </w:div>
    <w:div w:id="985471748">
      <w:marLeft w:val="0"/>
      <w:marRight w:val="0"/>
      <w:marTop w:val="10"/>
      <w:marBottom w:val="10"/>
      <w:divBdr>
        <w:top w:val="none" w:sz="0" w:space="0" w:color="auto"/>
        <w:left w:val="none" w:sz="0" w:space="0" w:color="auto"/>
        <w:bottom w:val="none" w:sz="0" w:space="0" w:color="auto"/>
        <w:right w:val="none" w:sz="0" w:space="0" w:color="auto"/>
      </w:divBdr>
    </w:div>
    <w:div w:id="1066340466">
      <w:marLeft w:val="0"/>
      <w:marRight w:val="720"/>
      <w:marTop w:val="10"/>
      <w:marBottom w:val="10"/>
      <w:divBdr>
        <w:top w:val="none" w:sz="0" w:space="0" w:color="auto"/>
        <w:left w:val="none" w:sz="0" w:space="0" w:color="auto"/>
        <w:bottom w:val="none" w:sz="0" w:space="0" w:color="auto"/>
        <w:right w:val="none" w:sz="0" w:space="0" w:color="auto"/>
      </w:divBdr>
    </w:div>
    <w:div w:id="1101410232">
      <w:marLeft w:val="0"/>
      <w:marRight w:val="0"/>
      <w:marTop w:val="10"/>
      <w:marBottom w:val="10"/>
      <w:divBdr>
        <w:top w:val="none" w:sz="0" w:space="0" w:color="auto"/>
        <w:left w:val="none" w:sz="0" w:space="0" w:color="auto"/>
        <w:bottom w:val="none" w:sz="0" w:space="0" w:color="auto"/>
        <w:right w:val="none" w:sz="0" w:space="0" w:color="auto"/>
      </w:divBdr>
    </w:div>
    <w:div w:id="1116874281">
      <w:marLeft w:val="0"/>
      <w:marRight w:val="0"/>
      <w:marTop w:val="10"/>
      <w:marBottom w:val="10"/>
      <w:divBdr>
        <w:top w:val="none" w:sz="0" w:space="0" w:color="auto"/>
        <w:left w:val="none" w:sz="0" w:space="0" w:color="auto"/>
        <w:bottom w:val="none" w:sz="0" w:space="0" w:color="auto"/>
        <w:right w:val="none" w:sz="0" w:space="0" w:color="auto"/>
      </w:divBdr>
    </w:div>
    <w:div w:id="1136728114">
      <w:marLeft w:val="0"/>
      <w:marRight w:val="0"/>
      <w:marTop w:val="10"/>
      <w:marBottom w:val="10"/>
      <w:divBdr>
        <w:top w:val="none" w:sz="0" w:space="0" w:color="auto"/>
        <w:left w:val="none" w:sz="0" w:space="0" w:color="auto"/>
        <w:bottom w:val="none" w:sz="0" w:space="0" w:color="auto"/>
        <w:right w:val="none" w:sz="0" w:space="0" w:color="auto"/>
      </w:divBdr>
    </w:div>
    <w:div w:id="1159535120">
      <w:marLeft w:val="0"/>
      <w:marRight w:val="0"/>
      <w:marTop w:val="10"/>
      <w:marBottom w:val="10"/>
      <w:divBdr>
        <w:top w:val="none" w:sz="0" w:space="0" w:color="auto"/>
        <w:left w:val="none" w:sz="0" w:space="0" w:color="auto"/>
        <w:bottom w:val="none" w:sz="0" w:space="0" w:color="auto"/>
        <w:right w:val="none" w:sz="0" w:space="0" w:color="auto"/>
      </w:divBdr>
    </w:div>
    <w:div w:id="1288002658">
      <w:marLeft w:val="0"/>
      <w:marRight w:val="0"/>
      <w:marTop w:val="10"/>
      <w:marBottom w:val="10"/>
      <w:divBdr>
        <w:top w:val="none" w:sz="0" w:space="0" w:color="auto"/>
        <w:left w:val="none" w:sz="0" w:space="0" w:color="auto"/>
        <w:bottom w:val="none" w:sz="0" w:space="0" w:color="auto"/>
        <w:right w:val="none" w:sz="0" w:space="0" w:color="auto"/>
      </w:divBdr>
    </w:div>
    <w:div w:id="1344631713">
      <w:marLeft w:val="0"/>
      <w:marRight w:val="0"/>
      <w:marTop w:val="10"/>
      <w:marBottom w:val="10"/>
      <w:divBdr>
        <w:top w:val="none" w:sz="0" w:space="0" w:color="auto"/>
        <w:left w:val="none" w:sz="0" w:space="0" w:color="auto"/>
        <w:bottom w:val="none" w:sz="0" w:space="0" w:color="auto"/>
        <w:right w:val="none" w:sz="0" w:space="0" w:color="auto"/>
      </w:divBdr>
    </w:div>
    <w:div w:id="1366633613">
      <w:marLeft w:val="0"/>
      <w:marRight w:val="0"/>
      <w:marTop w:val="10"/>
      <w:marBottom w:val="10"/>
      <w:divBdr>
        <w:top w:val="none" w:sz="0" w:space="0" w:color="auto"/>
        <w:left w:val="none" w:sz="0" w:space="0" w:color="auto"/>
        <w:bottom w:val="none" w:sz="0" w:space="0" w:color="auto"/>
        <w:right w:val="none" w:sz="0" w:space="0" w:color="auto"/>
      </w:divBdr>
    </w:div>
    <w:div w:id="1395817017">
      <w:marLeft w:val="0"/>
      <w:marRight w:val="0"/>
      <w:marTop w:val="10"/>
      <w:marBottom w:val="10"/>
      <w:divBdr>
        <w:top w:val="none" w:sz="0" w:space="0" w:color="auto"/>
        <w:left w:val="none" w:sz="0" w:space="0" w:color="auto"/>
        <w:bottom w:val="none" w:sz="0" w:space="0" w:color="auto"/>
        <w:right w:val="none" w:sz="0" w:space="0" w:color="auto"/>
      </w:divBdr>
    </w:div>
    <w:div w:id="1404792531">
      <w:marLeft w:val="0"/>
      <w:marRight w:val="0"/>
      <w:marTop w:val="10"/>
      <w:marBottom w:val="10"/>
      <w:divBdr>
        <w:top w:val="none" w:sz="0" w:space="0" w:color="auto"/>
        <w:left w:val="none" w:sz="0" w:space="0" w:color="auto"/>
        <w:bottom w:val="none" w:sz="0" w:space="0" w:color="auto"/>
        <w:right w:val="none" w:sz="0" w:space="0" w:color="auto"/>
      </w:divBdr>
    </w:div>
    <w:div w:id="1540510234">
      <w:marLeft w:val="0"/>
      <w:marRight w:val="720"/>
      <w:marTop w:val="10"/>
      <w:marBottom w:val="10"/>
      <w:divBdr>
        <w:top w:val="none" w:sz="0" w:space="0" w:color="auto"/>
        <w:left w:val="none" w:sz="0" w:space="0" w:color="auto"/>
        <w:bottom w:val="none" w:sz="0" w:space="0" w:color="auto"/>
        <w:right w:val="none" w:sz="0" w:space="0" w:color="auto"/>
      </w:divBdr>
    </w:div>
    <w:div w:id="1565795311">
      <w:marLeft w:val="0"/>
      <w:marRight w:val="0"/>
      <w:marTop w:val="10"/>
      <w:marBottom w:val="10"/>
      <w:divBdr>
        <w:top w:val="none" w:sz="0" w:space="0" w:color="auto"/>
        <w:left w:val="none" w:sz="0" w:space="0" w:color="auto"/>
        <w:bottom w:val="none" w:sz="0" w:space="0" w:color="auto"/>
        <w:right w:val="none" w:sz="0" w:space="0" w:color="auto"/>
      </w:divBdr>
    </w:div>
    <w:div w:id="1626623087">
      <w:marLeft w:val="0"/>
      <w:marRight w:val="0"/>
      <w:marTop w:val="10"/>
      <w:marBottom w:val="10"/>
      <w:divBdr>
        <w:top w:val="none" w:sz="0" w:space="0" w:color="auto"/>
        <w:left w:val="none" w:sz="0" w:space="0" w:color="auto"/>
        <w:bottom w:val="none" w:sz="0" w:space="0" w:color="auto"/>
        <w:right w:val="none" w:sz="0" w:space="0" w:color="auto"/>
      </w:divBdr>
    </w:div>
    <w:div w:id="1680699335">
      <w:marLeft w:val="0"/>
      <w:marRight w:val="0"/>
      <w:marTop w:val="10"/>
      <w:marBottom w:val="10"/>
      <w:divBdr>
        <w:top w:val="none" w:sz="0" w:space="0" w:color="auto"/>
        <w:left w:val="none" w:sz="0" w:space="0" w:color="auto"/>
        <w:bottom w:val="none" w:sz="0" w:space="0" w:color="auto"/>
        <w:right w:val="none" w:sz="0" w:space="0" w:color="auto"/>
      </w:divBdr>
    </w:div>
    <w:div w:id="1683893084">
      <w:marLeft w:val="0"/>
      <w:marRight w:val="0"/>
      <w:marTop w:val="10"/>
      <w:marBottom w:val="10"/>
      <w:divBdr>
        <w:top w:val="none" w:sz="0" w:space="0" w:color="auto"/>
        <w:left w:val="none" w:sz="0" w:space="0" w:color="auto"/>
        <w:bottom w:val="none" w:sz="0" w:space="0" w:color="auto"/>
        <w:right w:val="none" w:sz="0" w:space="0" w:color="auto"/>
      </w:divBdr>
    </w:div>
    <w:div w:id="1704210936">
      <w:marLeft w:val="0"/>
      <w:marRight w:val="0"/>
      <w:marTop w:val="10"/>
      <w:marBottom w:val="10"/>
      <w:divBdr>
        <w:top w:val="none" w:sz="0" w:space="0" w:color="auto"/>
        <w:left w:val="none" w:sz="0" w:space="0" w:color="auto"/>
        <w:bottom w:val="none" w:sz="0" w:space="0" w:color="auto"/>
        <w:right w:val="none" w:sz="0" w:space="0" w:color="auto"/>
      </w:divBdr>
    </w:div>
    <w:div w:id="1814902469">
      <w:marLeft w:val="0"/>
      <w:marRight w:val="0"/>
      <w:marTop w:val="10"/>
      <w:marBottom w:val="10"/>
      <w:divBdr>
        <w:top w:val="none" w:sz="0" w:space="0" w:color="auto"/>
        <w:left w:val="none" w:sz="0" w:space="0" w:color="auto"/>
        <w:bottom w:val="none" w:sz="0" w:space="0" w:color="auto"/>
        <w:right w:val="none" w:sz="0" w:space="0" w:color="auto"/>
      </w:divBdr>
    </w:div>
    <w:div w:id="1818909528">
      <w:marLeft w:val="0"/>
      <w:marRight w:val="0"/>
      <w:marTop w:val="10"/>
      <w:marBottom w:val="10"/>
      <w:divBdr>
        <w:top w:val="none" w:sz="0" w:space="0" w:color="auto"/>
        <w:left w:val="none" w:sz="0" w:space="0" w:color="auto"/>
        <w:bottom w:val="none" w:sz="0" w:space="0" w:color="auto"/>
        <w:right w:val="none" w:sz="0" w:space="0" w:color="auto"/>
      </w:divBdr>
    </w:div>
    <w:div w:id="1825928057">
      <w:marLeft w:val="0"/>
      <w:marRight w:val="0"/>
      <w:marTop w:val="10"/>
      <w:marBottom w:val="10"/>
      <w:divBdr>
        <w:top w:val="none" w:sz="0" w:space="0" w:color="auto"/>
        <w:left w:val="none" w:sz="0" w:space="0" w:color="auto"/>
        <w:bottom w:val="none" w:sz="0" w:space="0" w:color="auto"/>
        <w:right w:val="none" w:sz="0" w:space="0" w:color="auto"/>
      </w:divBdr>
    </w:div>
    <w:div w:id="1839924719">
      <w:marLeft w:val="0"/>
      <w:marRight w:val="720"/>
      <w:marTop w:val="10"/>
      <w:marBottom w:val="10"/>
      <w:divBdr>
        <w:top w:val="none" w:sz="0" w:space="0" w:color="auto"/>
        <w:left w:val="none" w:sz="0" w:space="0" w:color="auto"/>
        <w:bottom w:val="none" w:sz="0" w:space="0" w:color="auto"/>
        <w:right w:val="none" w:sz="0" w:space="0" w:color="auto"/>
      </w:divBdr>
    </w:div>
    <w:div w:id="1889098383">
      <w:marLeft w:val="0"/>
      <w:marRight w:val="0"/>
      <w:marTop w:val="10"/>
      <w:marBottom w:val="10"/>
      <w:divBdr>
        <w:top w:val="none" w:sz="0" w:space="0" w:color="auto"/>
        <w:left w:val="none" w:sz="0" w:space="0" w:color="auto"/>
        <w:bottom w:val="none" w:sz="0" w:space="0" w:color="auto"/>
        <w:right w:val="none" w:sz="0" w:space="0" w:color="auto"/>
      </w:divBdr>
    </w:div>
    <w:div w:id="1949121582">
      <w:marLeft w:val="0"/>
      <w:marRight w:val="0"/>
      <w:marTop w:val="10"/>
      <w:marBottom w:val="10"/>
      <w:divBdr>
        <w:top w:val="none" w:sz="0" w:space="0" w:color="auto"/>
        <w:left w:val="none" w:sz="0" w:space="0" w:color="auto"/>
        <w:bottom w:val="none" w:sz="0" w:space="0" w:color="auto"/>
        <w:right w:val="none" w:sz="0" w:space="0" w:color="auto"/>
      </w:divBdr>
    </w:div>
    <w:div w:id="1971670918">
      <w:marLeft w:val="0"/>
      <w:marRight w:val="0"/>
      <w:marTop w:val="10"/>
      <w:marBottom w:val="10"/>
      <w:divBdr>
        <w:top w:val="none" w:sz="0" w:space="0" w:color="auto"/>
        <w:left w:val="none" w:sz="0" w:space="0" w:color="auto"/>
        <w:bottom w:val="none" w:sz="0" w:space="0" w:color="auto"/>
        <w:right w:val="none" w:sz="0" w:space="0" w:color="auto"/>
      </w:divBdr>
    </w:div>
    <w:div w:id="2027901082">
      <w:marLeft w:val="0"/>
      <w:marRight w:val="0"/>
      <w:marTop w:val="10"/>
      <w:marBottom w:val="10"/>
      <w:divBdr>
        <w:top w:val="none" w:sz="0" w:space="0" w:color="auto"/>
        <w:left w:val="none" w:sz="0" w:space="0" w:color="auto"/>
        <w:bottom w:val="none" w:sz="0" w:space="0" w:color="auto"/>
        <w:right w:val="none" w:sz="0" w:space="0" w:color="auto"/>
      </w:divBdr>
    </w:div>
    <w:div w:id="2091926429">
      <w:marLeft w:val="0"/>
      <w:marRight w:val="0"/>
      <w:marTop w:val="10"/>
      <w:marBottom w:val="10"/>
      <w:divBdr>
        <w:top w:val="none" w:sz="0" w:space="0" w:color="auto"/>
        <w:left w:val="none" w:sz="0" w:space="0" w:color="auto"/>
        <w:bottom w:val="none" w:sz="0" w:space="0" w:color="auto"/>
        <w:right w:val="none" w:sz="0" w:space="0" w:color="auto"/>
      </w:divBdr>
    </w:div>
    <w:div w:id="21243044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651</Words>
  <Characters>3711</Characters>
  <Application>Microsoft Office Word</Application>
  <DocSecurity>0</DocSecurity>
  <Lines>30</Lines>
  <Paragraphs>8</Paragraphs>
  <ScaleCrop>false</ScaleCrop>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2025-04-30T03:49:00Z</dcterms:created>
  <dcterms:modified xsi:type="dcterms:W3CDTF">2025-04-30T03:49:00Z</dcterms:modified>
</cp:coreProperties>
</file>