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0442E" w14:textId="77777777" w:rsidR="00F522C6" w:rsidRDefault="00F522C6">
      <w:pPr>
        <w:spacing w:line="500" w:lineRule="atLeast"/>
        <w:jc w:val="center"/>
        <w:divId w:val="956256528"/>
        <w:rPr>
          <w:rFonts w:ascii="黑体" w:eastAsia="黑体" w:hAnsi="黑体"/>
          <w:sz w:val="36"/>
          <w:szCs w:val="36"/>
        </w:rPr>
      </w:pPr>
      <w:r>
        <w:rPr>
          <w:rFonts w:ascii="黑体" w:eastAsia="黑体" w:hAnsi="黑体" w:hint="eastAsia"/>
          <w:sz w:val="36"/>
          <w:szCs w:val="36"/>
        </w:rPr>
        <w:t>广东省广州市越秀区人民法院</w:t>
      </w:r>
    </w:p>
    <w:p w14:paraId="13945422" w14:textId="77777777" w:rsidR="00F522C6" w:rsidRDefault="00F522C6">
      <w:pPr>
        <w:spacing w:line="500" w:lineRule="atLeast"/>
        <w:jc w:val="center"/>
        <w:divId w:val="16939893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6C5167" w14:textId="77777777" w:rsidR="00F522C6" w:rsidRDefault="00F522C6">
      <w:pPr>
        <w:spacing w:line="500" w:lineRule="atLeast"/>
        <w:jc w:val="right"/>
        <w:divId w:val="112546497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1025</w:t>
      </w:r>
      <w:r>
        <w:rPr>
          <w:rFonts w:hint="eastAsia"/>
          <w:sz w:val="30"/>
          <w:szCs w:val="30"/>
        </w:rPr>
        <w:t>号</w:t>
      </w:r>
    </w:p>
    <w:p w14:paraId="227BA6F9" w14:textId="77777777" w:rsidR="00F522C6" w:rsidRDefault="00F522C6">
      <w:pPr>
        <w:spacing w:line="500" w:lineRule="atLeast"/>
        <w:ind w:firstLine="600"/>
        <w:divId w:val="1880119862"/>
        <w:rPr>
          <w:rFonts w:hint="eastAsia"/>
          <w:sz w:val="30"/>
          <w:szCs w:val="30"/>
        </w:rPr>
      </w:pPr>
      <w:r>
        <w:rPr>
          <w:rFonts w:hint="eastAsia"/>
          <w:sz w:val="30"/>
          <w:szCs w:val="30"/>
        </w:rPr>
        <w:t>公诉机关广东省广州市越秀区人民检察院。</w:t>
      </w:r>
    </w:p>
    <w:p w14:paraId="7CC16E07" w14:textId="77777777" w:rsidR="00F522C6" w:rsidRDefault="00F522C6">
      <w:pPr>
        <w:spacing w:line="500" w:lineRule="atLeast"/>
        <w:ind w:firstLine="600"/>
        <w:divId w:val="1994599881"/>
        <w:rPr>
          <w:rFonts w:hint="eastAsia"/>
          <w:sz w:val="30"/>
          <w:szCs w:val="30"/>
        </w:rPr>
      </w:pPr>
      <w:r>
        <w:rPr>
          <w:rFonts w:hint="eastAsia"/>
          <w:sz w:val="30"/>
          <w:szCs w:val="30"/>
        </w:rPr>
        <w:t>被告人叶培梁，男，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日出生，汉族，出生地广东省连平县，文化程度大学本科，原系中国人民银行广州分行后勤服务中心副主任，户籍地广东省广州市天河区。因本案于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日被广州市人民检察院决定取保候审，</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日被本院决定取保候审。</w:t>
      </w:r>
    </w:p>
    <w:p w14:paraId="23A6FF00" w14:textId="77777777" w:rsidR="00F522C6" w:rsidRDefault="00F522C6">
      <w:pPr>
        <w:spacing w:line="500" w:lineRule="atLeast"/>
        <w:ind w:firstLine="600"/>
        <w:divId w:val="2080664749"/>
        <w:rPr>
          <w:rFonts w:hint="eastAsia"/>
          <w:sz w:val="30"/>
          <w:szCs w:val="30"/>
        </w:rPr>
      </w:pPr>
      <w:r>
        <w:rPr>
          <w:rFonts w:hint="eastAsia"/>
          <w:sz w:val="30"/>
          <w:szCs w:val="30"/>
        </w:rPr>
        <w:t>广州市越秀区人民检察院以越检刑诉</w:t>
      </w:r>
      <w:r>
        <w:rPr>
          <w:rFonts w:hint="eastAsia"/>
          <w:sz w:val="30"/>
          <w:szCs w:val="30"/>
        </w:rPr>
        <w:t>[2017]896</w:t>
      </w:r>
      <w:r>
        <w:rPr>
          <w:rFonts w:hint="eastAsia"/>
          <w:sz w:val="30"/>
          <w:szCs w:val="30"/>
        </w:rPr>
        <w:t>号起诉书指控被告人叶培梁犯受贿罪，于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日向本院提起公诉。本院于同年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日立案后，依法组成合议庭，公开开庭审理了本案。广州市越秀区人民检察院指派检察员李颂捷出庭支持公诉。被告人叶培梁到庭参加诉讼。现已审理终结。</w:t>
      </w:r>
    </w:p>
    <w:p w14:paraId="58917199" w14:textId="77777777" w:rsidR="00F522C6" w:rsidRDefault="00F522C6">
      <w:pPr>
        <w:spacing w:line="500" w:lineRule="atLeast"/>
        <w:ind w:firstLine="600"/>
        <w:divId w:val="1106852153"/>
        <w:rPr>
          <w:rFonts w:hint="eastAsia"/>
          <w:sz w:val="30"/>
          <w:szCs w:val="30"/>
        </w:rPr>
      </w:pPr>
      <w:r>
        <w:rPr>
          <w:rFonts w:hint="eastAsia"/>
          <w:sz w:val="30"/>
          <w:szCs w:val="30"/>
        </w:rPr>
        <w:t>广州市越秀区人民检察院指控，</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被告人叶培梁在担任中国人民银行广州分行服务中心副主任期间，利用分管中国人民银行南海钞票处理中心楼顶篮球场加层项目招投标工作的职务便利，在评标环节为广州世晟环保节能技术咨询有限公司总经理林某（另案处理）提供帮助，并分</w:t>
      </w:r>
      <w:r>
        <w:rPr>
          <w:rFonts w:hint="eastAsia"/>
          <w:sz w:val="30"/>
          <w:szCs w:val="30"/>
        </w:rPr>
        <w:t>2</w:t>
      </w:r>
      <w:r>
        <w:rPr>
          <w:rFonts w:hint="eastAsia"/>
          <w:sz w:val="30"/>
          <w:szCs w:val="30"/>
        </w:rPr>
        <w:t>次收受了林某贿送的现金共计人民币</w:t>
      </w:r>
      <w:r>
        <w:rPr>
          <w:rFonts w:hint="eastAsia"/>
          <w:sz w:val="30"/>
          <w:szCs w:val="30"/>
        </w:rPr>
        <w:t>10</w:t>
      </w:r>
      <w:r>
        <w:rPr>
          <w:rFonts w:hint="eastAsia"/>
          <w:sz w:val="30"/>
          <w:szCs w:val="30"/>
        </w:rPr>
        <w:t>万元。</w:t>
      </w:r>
    </w:p>
    <w:p w14:paraId="5EBFE92D" w14:textId="77777777" w:rsidR="00F522C6" w:rsidRDefault="00F522C6">
      <w:pPr>
        <w:spacing w:line="500" w:lineRule="atLeast"/>
        <w:ind w:firstLine="600"/>
        <w:divId w:val="1739554476"/>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日，被告人叶培梁向广州市人民检察院投案自首，并退缴全部赃款。</w:t>
      </w:r>
    </w:p>
    <w:p w14:paraId="03614116" w14:textId="77777777" w:rsidR="00F522C6" w:rsidRDefault="00F522C6">
      <w:pPr>
        <w:spacing w:line="500" w:lineRule="atLeast"/>
        <w:ind w:firstLine="600"/>
        <w:divId w:val="1038318107"/>
        <w:rPr>
          <w:rFonts w:hint="eastAsia"/>
          <w:sz w:val="30"/>
          <w:szCs w:val="30"/>
        </w:rPr>
      </w:pPr>
      <w:r>
        <w:rPr>
          <w:rFonts w:hint="eastAsia"/>
          <w:sz w:val="30"/>
          <w:szCs w:val="30"/>
        </w:rPr>
        <w:t>公诉机关随案提交了破案报告等书证，证人林某等人的证言，被告人叶培梁的供述等相关证据，认为被告人叶培梁身为国家工作人员，利用职务上的便利，为他人谋取利益，并非法收受他人财物，其行为触犯《中华人民共和国刑法》第三百八十五条第一款的规定，应以受贿罪追究刑事责任。被告人叶培</w:t>
      </w:r>
      <w:r>
        <w:rPr>
          <w:rFonts w:hint="eastAsia"/>
          <w:sz w:val="30"/>
          <w:szCs w:val="30"/>
        </w:rPr>
        <w:lastRenderedPageBreak/>
        <w:t>梁犯罪以后能自动投案，如实供述自己的罪行，是自首，可以从轻或者减轻处罚。提请本院依法判处。</w:t>
      </w:r>
    </w:p>
    <w:p w14:paraId="450AA562" w14:textId="77777777" w:rsidR="00F522C6" w:rsidRDefault="00F522C6">
      <w:pPr>
        <w:spacing w:line="500" w:lineRule="atLeast"/>
        <w:ind w:firstLine="600"/>
        <w:divId w:val="2099406250"/>
        <w:rPr>
          <w:rFonts w:hint="eastAsia"/>
          <w:sz w:val="30"/>
          <w:szCs w:val="30"/>
        </w:rPr>
      </w:pPr>
      <w:r>
        <w:rPr>
          <w:rFonts w:hint="eastAsia"/>
          <w:sz w:val="30"/>
          <w:szCs w:val="30"/>
        </w:rPr>
        <w:t>被告人叶培梁对公诉机关指控的事实和罪名均无异议。</w:t>
      </w:r>
    </w:p>
    <w:p w14:paraId="447789E0" w14:textId="77777777" w:rsidR="00F522C6" w:rsidRDefault="00F522C6">
      <w:pPr>
        <w:spacing w:line="500" w:lineRule="atLeast"/>
        <w:ind w:firstLine="600"/>
        <w:divId w:val="1623875919"/>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被告人叶培梁在担任中国人民银行广州分行后勤服务中心副主任期间，利用分管中国人民银行南海钞票处理中心楼顶篮球场加层项目招投标工作的职务便利，为广州世晟环保节能技术咨询有限公司总经理林某提供帮助，并分二次收受了林某贿送的现金共计人民币</w:t>
      </w:r>
      <w:r>
        <w:rPr>
          <w:rFonts w:hint="eastAsia"/>
          <w:sz w:val="30"/>
          <w:szCs w:val="30"/>
        </w:rPr>
        <w:t>10</w:t>
      </w:r>
      <w:r>
        <w:rPr>
          <w:rFonts w:hint="eastAsia"/>
          <w:sz w:val="30"/>
          <w:szCs w:val="30"/>
        </w:rPr>
        <w:t>万元。</w:t>
      </w:r>
    </w:p>
    <w:p w14:paraId="38F13815" w14:textId="77777777" w:rsidR="00F522C6" w:rsidRDefault="00F522C6">
      <w:pPr>
        <w:spacing w:line="500" w:lineRule="atLeast"/>
        <w:ind w:firstLine="600"/>
        <w:divId w:val="1224562283"/>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日，被告人叶培梁向广州市人民检察院投案自首，并退缴全部赃款。</w:t>
      </w:r>
    </w:p>
    <w:p w14:paraId="19015213" w14:textId="77777777" w:rsidR="00F522C6" w:rsidRDefault="00F522C6">
      <w:pPr>
        <w:spacing w:line="500" w:lineRule="atLeast"/>
        <w:ind w:firstLine="600"/>
        <w:divId w:val="1634555096"/>
        <w:rPr>
          <w:rFonts w:hint="eastAsia"/>
          <w:sz w:val="30"/>
          <w:szCs w:val="30"/>
        </w:rPr>
      </w:pPr>
      <w:r>
        <w:rPr>
          <w:rFonts w:hint="eastAsia"/>
          <w:sz w:val="30"/>
          <w:szCs w:val="30"/>
        </w:rPr>
        <w:t>上述事实，被告人叶培梁在开庭审理过程中亦无异议，并有广州市人民检察院反贪污贿赂局侦查二处出具的破案报告，情况说明，被告人叶培梁的自述材料，干部任免审批表，建筑装饰工程施工合同，结算造价报告书，广州世晟环保节能技术咨询有限公司营业执照，广东省暂时扣留、冻结财物收据，扣押决定书，证人林某、陈某的证言，户籍材料，被告人叶培梁的供述等证据证实，足以认定。</w:t>
      </w:r>
    </w:p>
    <w:p w14:paraId="62B67193" w14:textId="77777777" w:rsidR="00F522C6" w:rsidRDefault="00F522C6">
      <w:pPr>
        <w:spacing w:line="500" w:lineRule="atLeast"/>
        <w:ind w:firstLine="600"/>
        <w:divId w:val="312871711"/>
        <w:rPr>
          <w:rFonts w:hint="eastAsia"/>
          <w:sz w:val="30"/>
          <w:szCs w:val="30"/>
        </w:rPr>
      </w:pPr>
      <w:r>
        <w:rPr>
          <w:rFonts w:hint="eastAsia"/>
          <w:sz w:val="30"/>
          <w:szCs w:val="30"/>
        </w:rPr>
        <w:t>本院认为，被告人叶培梁身为国家工作人员，利用职务上的便利，非法收受他人财物，为他人谋取利益，其行为已构成受贿罪。公诉机关指控被告人叶培梁犯受贿罪的事实清楚，证据充分，罪名成立，本院予以支持。被告人叶培梁犯罪以后能自动投案，如实供述自己的罪行，是自首，依法可以从轻或者减轻处罚；被告人叶培梁已退缴全部赃款，可酌情从轻处罚。在庭审期间，控辩双方就量刑进行协商并达成合意，符合相关规定，本院予以采纳。综合考虑被告人叶培梁的具体犯罪行为、危害后果及认罪态度等情节，本院决定对被告人叶培梁宣告缓刑。依照《中华人民共和国刑法》第三百八十五条第一款、第三百八十六条、第三百八十三条、第六十七条第一款、第七十二条第一款及第三款，第七十三条第二款及第三款、第五十三条、第六十四条、第六十一条和《最高人民法院、最高人民检察院关于办理贪污贿赂刑事案件适用法律若干问题的解释》第一条第一款、第十九条第一款、第二十条之规定，判决如下：</w:t>
      </w:r>
    </w:p>
    <w:p w14:paraId="0C3009F8" w14:textId="77777777" w:rsidR="00F522C6" w:rsidRDefault="00F522C6">
      <w:pPr>
        <w:spacing w:line="500" w:lineRule="atLeast"/>
        <w:ind w:firstLine="600"/>
        <w:divId w:val="865824114"/>
        <w:rPr>
          <w:rFonts w:hint="eastAsia"/>
          <w:sz w:val="30"/>
          <w:szCs w:val="30"/>
        </w:rPr>
      </w:pPr>
      <w:r>
        <w:rPr>
          <w:rFonts w:hint="eastAsia"/>
          <w:sz w:val="30"/>
          <w:szCs w:val="30"/>
        </w:rPr>
        <w:t>一、被告人叶培梁犯受贿罪，判处有期徒刑八个月，缓刑一年，并处罚金人民币十万元。</w:t>
      </w:r>
    </w:p>
    <w:p w14:paraId="29FB2259" w14:textId="77777777" w:rsidR="00F522C6" w:rsidRDefault="00F522C6">
      <w:pPr>
        <w:spacing w:line="500" w:lineRule="atLeast"/>
        <w:ind w:firstLine="600"/>
        <w:divId w:val="1652102332"/>
        <w:rPr>
          <w:rFonts w:hint="eastAsia"/>
          <w:sz w:val="30"/>
          <w:szCs w:val="30"/>
        </w:rPr>
      </w:pPr>
      <w:r>
        <w:rPr>
          <w:rFonts w:hint="eastAsia"/>
          <w:sz w:val="30"/>
          <w:szCs w:val="30"/>
        </w:rPr>
        <w:t>（缓刑考验期限，从判决确定之日起计算；罚金应于本判决发生法律效力之次日起十日内向本院一次缴纳。）</w:t>
      </w:r>
    </w:p>
    <w:p w14:paraId="22616D1A" w14:textId="77777777" w:rsidR="00F522C6" w:rsidRDefault="00F522C6">
      <w:pPr>
        <w:spacing w:line="500" w:lineRule="atLeast"/>
        <w:ind w:firstLine="600"/>
        <w:divId w:val="38550577"/>
        <w:rPr>
          <w:rFonts w:hint="eastAsia"/>
          <w:sz w:val="30"/>
          <w:szCs w:val="30"/>
        </w:rPr>
      </w:pPr>
      <w:r>
        <w:rPr>
          <w:rFonts w:hint="eastAsia"/>
          <w:sz w:val="30"/>
          <w:szCs w:val="30"/>
        </w:rPr>
        <w:t>二、扣押在案的被告人叶培梁的违法所得款人民币</w:t>
      </w:r>
      <w:r>
        <w:rPr>
          <w:rFonts w:hint="eastAsia"/>
          <w:sz w:val="30"/>
          <w:szCs w:val="30"/>
        </w:rPr>
        <w:t>10</w:t>
      </w:r>
      <w:r>
        <w:rPr>
          <w:rFonts w:hint="eastAsia"/>
          <w:sz w:val="30"/>
          <w:szCs w:val="30"/>
        </w:rPr>
        <w:t>万元予以没收，上缴国库（由广州市人民检察院执行）。</w:t>
      </w:r>
    </w:p>
    <w:p w14:paraId="0EA33DD7" w14:textId="77777777" w:rsidR="00F522C6" w:rsidRDefault="00F522C6">
      <w:pPr>
        <w:spacing w:line="500" w:lineRule="atLeast"/>
        <w:ind w:firstLine="600"/>
        <w:divId w:val="135052837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78807D8" w14:textId="77777777" w:rsidR="00F522C6" w:rsidRDefault="00F522C6">
      <w:pPr>
        <w:spacing w:line="500" w:lineRule="atLeast"/>
        <w:jc w:val="right"/>
        <w:divId w:val="1907370875"/>
        <w:rPr>
          <w:rFonts w:hint="eastAsia"/>
          <w:sz w:val="30"/>
          <w:szCs w:val="30"/>
        </w:rPr>
      </w:pPr>
      <w:r>
        <w:rPr>
          <w:rFonts w:hint="eastAsia"/>
          <w:sz w:val="30"/>
          <w:szCs w:val="30"/>
        </w:rPr>
        <w:t>审　判　长　　闵琦媛</w:t>
      </w:r>
    </w:p>
    <w:p w14:paraId="28A1BFCA" w14:textId="77777777" w:rsidR="00F522C6" w:rsidRDefault="00F522C6">
      <w:pPr>
        <w:spacing w:line="500" w:lineRule="atLeast"/>
        <w:jc w:val="right"/>
        <w:divId w:val="379674934"/>
        <w:rPr>
          <w:rFonts w:hint="eastAsia"/>
          <w:sz w:val="30"/>
          <w:szCs w:val="30"/>
        </w:rPr>
      </w:pPr>
      <w:r>
        <w:rPr>
          <w:rFonts w:hint="eastAsia"/>
          <w:sz w:val="30"/>
          <w:szCs w:val="30"/>
        </w:rPr>
        <w:t>人民陪审员　　薛正娟</w:t>
      </w:r>
    </w:p>
    <w:p w14:paraId="60476573" w14:textId="77777777" w:rsidR="00F522C6" w:rsidRDefault="00F522C6">
      <w:pPr>
        <w:spacing w:line="500" w:lineRule="atLeast"/>
        <w:jc w:val="right"/>
        <w:divId w:val="2076967397"/>
        <w:rPr>
          <w:rFonts w:hint="eastAsia"/>
          <w:sz w:val="30"/>
          <w:szCs w:val="30"/>
        </w:rPr>
      </w:pPr>
      <w:r>
        <w:rPr>
          <w:rFonts w:hint="eastAsia"/>
          <w:sz w:val="30"/>
          <w:szCs w:val="30"/>
        </w:rPr>
        <w:t>人民陪审员　　区美琪</w:t>
      </w:r>
    </w:p>
    <w:p w14:paraId="2E0BC80B" w14:textId="77777777" w:rsidR="00F522C6" w:rsidRDefault="00F522C6">
      <w:pPr>
        <w:spacing w:line="500" w:lineRule="atLeast"/>
        <w:jc w:val="right"/>
        <w:divId w:val="1196389569"/>
        <w:rPr>
          <w:rFonts w:hint="eastAsia"/>
          <w:sz w:val="30"/>
          <w:szCs w:val="30"/>
        </w:rPr>
      </w:pPr>
      <w:r>
        <w:rPr>
          <w:rFonts w:hint="eastAsia"/>
          <w:sz w:val="30"/>
          <w:szCs w:val="30"/>
        </w:rPr>
        <w:t>二〇一七年十二月十八日</w:t>
      </w:r>
    </w:p>
    <w:p w14:paraId="15060A9E" w14:textId="77777777" w:rsidR="00F522C6" w:rsidRDefault="00F522C6">
      <w:pPr>
        <w:spacing w:line="500" w:lineRule="atLeast"/>
        <w:jc w:val="right"/>
        <w:divId w:val="1020740383"/>
        <w:rPr>
          <w:rFonts w:hint="eastAsia"/>
          <w:sz w:val="30"/>
          <w:szCs w:val="30"/>
        </w:rPr>
      </w:pPr>
      <w:r>
        <w:rPr>
          <w:rFonts w:hint="eastAsia"/>
          <w:sz w:val="30"/>
          <w:szCs w:val="30"/>
        </w:rPr>
        <w:t>书　记　员　　蔡少萍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C0FE7" w14:textId="77777777" w:rsidR="00F522C6" w:rsidRDefault="00F522C6" w:rsidP="00F522C6">
      <w:pPr>
        <w:rPr>
          <w:rFonts w:hint="eastAsia"/>
        </w:rPr>
      </w:pPr>
      <w:r>
        <w:separator/>
      </w:r>
    </w:p>
  </w:endnote>
  <w:endnote w:type="continuationSeparator" w:id="0">
    <w:p w14:paraId="7E692CCD" w14:textId="77777777" w:rsidR="00F522C6" w:rsidRDefault="00F522C6" w:rsidP="00F522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7808A" w14:textId="77777777" w:rsidR="00F522C6" w:rsidRDefault="00F522C6" w:rsidP="00F522C6">
      <w:pPr>
        <w:rPr>
          <w:rFonts w:hint="eastAsia"/>
        </w:rPr>
      </w:pPr>
      <w:r>
        <w:separator/>
      </w:r>
    </w:p>
  </w:footnote>
  <w:footnote w:type="continuationSeparator" w:id="0">
    <w:p w14:paraId="2119D481" w14:textId="77777777" w:rsidR="00F522C6" w:rsidRDefault="00F522C6" w:rsidP="00F522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2C6"/>
    <w:rsid w:val="0055338E"/>
    <w:rsid w:val="00F52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D37837"/>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522C6"/>
    <w:pPr>
      <w:tabs>
        <w:tab w:val="center" w:pos="4153"/>
        <w:tab w:val="right" w:pos="8306"/>
      </w:tabs>
      <w:snapToGrid w:val="0"/>
      <w:jc w:val="center"/>
    </w:pPr>
    <w:rPr>
      <w:sz w:val="18"/>
      <w:szCs w:val="18"/>
    </w:rPr>
  </w:style>
  <w:style w:type="character" w:customStyle="1" w:styleId="a4">
    <w:name w:val="页眉 字符"/>
    <w:basedOn w:val="a0"/>
    <w:link w:val="a3"/>
    <w:uiPriority w:val="99"/>
    <w:rsid w:val="00F522C6"/>
    <w:rPr>
      <w:rFonts w:ascii="宋体" w:eastAsia="宋体" w:hAnsi="宋体" w:cs="宋体"/>
      <w:sz w:val="18"/>
      <w:szCs w:val="18"/>
    </w:rPr>
  </w:style>
  <w:style w:type="paragraph" w:styleId="a5">
    <w:name w:val="footer"/>
    <w:basedOn w:val="a"/>
    <w:link w:val="a6"/>
    <w:uiPriority w:val="99"/>
    <w:unhideWhenUsed/>
    <w:rsid w:val="00F522C6"/>
    <w:pPr>
      <w:tabs>
        <w:tab w:val="center" w:pos="4153"/>
        <w:tab w:val="right" w:pos="8306"/>
      </w:tabs>
      <w:snapToGrid w:val="0"/>
    </w:pPr>
    <w:rPr>
      <w:sz w:val="18"/>
      <w:szCs w:val="18"/>
    </w:rPr>
  </w:style>
  <w:style w:type="character" w:customStyle="1" w:styleId="a6">
    <w:name w:val="页脚 字符"/>
    <w:basedOn w:val="a0"/>
    <w:link w:val="a5"/>
    <w:uiPriority w:val="99"/>
    <w:rsid w:val="00F522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0577">
      <w:marLeft w:val="0"/>
      <w:marRight w:val="0"/>
      <w:marTop w:val="10"/>
      <w:marBottom w:val="10"/>
      <w:divBdr>
        <w:top w:val="none" w:sz="0" w:space="0" w:color="auto"/>
        <w:left w:val="none" w:sz="0" w:space="0" w:color="auto"/>
        <w:bottom w:val="none" w:sz="0" w:space="0" w:color="auto"/>
        <w:right w:val="none" w:sz="0" w:space="0" w:color="auto"/>
      </w:divBdr>
    </w:div>
    <w:div w:id="312871711">
      <w:marLeft w:val="0"/>
      <w:marRight w:val="0"/>
      <w:marTop w:val="10"/>
      <w:marBottom w:val="10"/>
      <w:divBdr>
        <w:top w:val="none" w:sz="0" w:space="0" w:color="auto"/>
        <w:left w:val="none" w:sz="0" w:space="0" w:color="auto"/>
        <w:bottom w:val="none" w:sz="0" w:space="0" w:color="auto"/>
        <w:right w:val="none" w:sz="0" w:space="0" w:color="auto"/>
      </w:divBdr>
    </w:div>
    <w:div w:id="379674934">
      <w:marLeft w:val="0"/>
      <w:marRight w:val="720"/>
      <w:marTop w:val="10"/>
      <w:marBottom w:val="10"/>
      <w:divBdr>
        <w:top w:val="none" w:sz="0" w:space="0" w:color="auto"/>
        <w:left w:val="none" w:sz="0" w:space="0" w:color="auto"/>
        <w:bottom w:val="none" w:sz="0" w:space="0" w:color="auto"/>
        <w:right w:val="none" w:sz="0" w:space="0" w:color="auto"/>
      </w:divBdr>
    </w:div>
    <w:div w:id="865824114">
      <w:marLeft w:val="0"/>
      <w:marRight w:val="0"/>
      <w:marTop w:val="10"/>
      <w:marBottom w:val="10"/>
      <w:divBdr>
        <w:top w:val="none" w:sz="0" w:space="0" w:color="auto"/>
        <w:left w:val="none" w:sz="0" w:space="0" w:color="auto"/>
        <w:bottom w:val="none" w:sz="0" w:space="0" w:color="auto"/>
        <w:right w:val="none" w:sz="0" w:space="0" w:color="auto"/>
      </w:divBdr>
    </w:div>
    <w:div w:id="956256528">
      <w:marLeft w:val="0"/>
      <w:marRight w:val="0"/>
      <w:marTop w:val="10"/>
      <w:marBottom w:val="10"/>
      <w:divBdr>
        <w:top w:val="none" w:sz="0" w:space="0" w:color="auto"/>
        <w:left w:val="none" w:sz="0" w:space="0" w:color="auto"/>
        <w:bottom w:val="none" w:sz="0" w:space="0" w:color="auto"/>
        <w:right w:val="none" w:sz="0" w:space="0" w:color="auto"/>
      </w:divBdr>
    </w:div>
    <w:div w:id="1020740383">
      <w:marLeft w:val="0"/>
      <w:marRight w:val="720"/>
      <w:marTop w:val="10"/>
      <w:marBottom w:val="10"/>
      <w:divBdr>
        <w:top w:val="none" w:sz="0" w:space="0" w:color="auto"/>
        <w:left w:val="none" w:sz="0" w:space="0" w:color="auto"/>
        <w:bottom w:val="none" w:sz="0" w:space="0" w:color="auto"/>
        <w:right w:val="none" w:sz="0" w:space="0" w:color="auto"/>
      </w:divBdr>
    </w:div>
    <w:div w:id="1038318107">
      <w:marLeft w:val="0"/>
      <w:marRight w:val="0"/>
      <w:marTop w:val="10"/>
      <w:marBottom w:val="10"/>
      <w:divBdr>
        <w:top w:val="none" w:sz="0" w:space="0" w:color="auto"/>
        <w:left w:val="none" w:sz="0" w:space="0" w:color="auto"/>
        <w:bottom w:val="none" w:sz="0" w:space="0" w:color="auto"/>
        <w:right w:val="none" w:sz="0" w:space="0" w:color="auto"/>
      </w:divBdr>
    </w:div>
    <w:div w:id="1106852153">
      <w:marLeft w:val="0"/>
      <w:marRight w:val="0"/>
      <w:marTop w:val="10"/>
      <w:marBottom w:val="10"/>
      <w:divBdr>
        <w:top w:val="none" w:sz="0" w:space="0" w:color="auto"/>
        <w:left w:val="none" w:sz="0" w:space="0" w:color="auto"/>
        <w:bottom w:val="none" w:sz="0" w:space="0" w:color="auto"/>
        <w:right w:val="none" w:sz="0" w:space="0" w:color="auto"/>
      </w:divBdr>
    </w:div>
    <w:div w:id="1125464975">
      <w:marLeft w:val="0"/>
      <w:marRight w:val="0"/>
      <w:marTop w:val="10"/>
      <w:marBottom w:val="10"/>
      <w:divBdr>
        <w:top w:val="none" w:sz="0" w:space="0" w:color="auto"/>
        <w:left w:val="none" w:sz="0" w:space="0" w:color="auto"/>
        <w:bottom w:val="none" w:sz="0" w:space="0" w:color="auto"/>
        <w:right w:val="none" w:sz="0" w:space="0" w:color="auto"/>
      </w:divBdr>
    </w:div>
    <w:div w:id="1196389569">
      <w:marLeft w:val="0"/>
      <w:marRight w:val="720"/>
      <w:marTop w:val="10"/>
      <w:marBottom w:val="10"/>
      <w:divBdr>
        <w:top w:val="none" w:sz="0" w:space="0" w:color="auto"/>
        <w:left w:val="none" w:sz="0" w:space="0" w:color="auto"/>
        <w:bottom w:val="none" w:sz="0" w:space="0" w:color="auto"/>
        <w:right w:val="none" w:sz="0" w:space="0" w:color="auto"/>
      </w:divBdr>
    </w:div>
    <w:div w:id="1224562283">
      <w:marLeft w:val="0"/>
      <w:marRight w:val="0"/>
      <w:marTop w:val="10"/>
      <w:marBottom w:val="10"/>
      <w:divBdr>
        <w:top w:val="none" w:sz="0" w:space="0" w:color="auto"/>
        <w:left w:val="none" w:sz="0" w:space="0" w:color="auto"/>
        <w:bottom w:val="none" w:sz="0" w:space="0" w:color="auto"/>
        <w:right w:val="none" w:sz="0" w:space="0" w:color="auto"/>
      </w:divBdr>
    </w:div>
    <w:div w:id="1350528374">
      <w:marLeft w:val="0"/>
      <w:marRight w:val="0"/>
      <w:marTop w:val="10"/>
      <w:marBottom w:val="10"/>
      <w:divBdr>
        <w:top w:val="none" w:sz="0" w:space="0" w:color="auto"/>
        <w:left w:val="none" w:sz="0" w:space="0" w:color="auto"/>
        <w:bottom w:val="none" w:sz="0" w:space="0" w:color="auto"/>
        <w:right w:val="none" w:sz="0" w:space="0" w:color="auto"/>
      </w:divBdr>
    </w:div>
    <w:div w:id="1623875919">
      <w:marLeft w:val="0"/>
      <w:marRight w:val="0"/>
      <w:marTop w:val="10"/>
      <w:marBottom w:val="10"/>
      <w:divBdr>
        <w:top w:val="none" w:sz="0" w:space="0" w:color="auto"/>
        <w:left w:val="none" w:sz="0" w:space="0" w:color="auto"/>
        <w:bottom w:val="none" w:sz="0" w:space="0" w:color="auto"/>
        <w:right w:val="none" w:sz="0" w:space="0" w:color="auto"/>
      </w:divBdr>
    </w:div>
    <w:div w:id="1634555096">
      <w:marLeft w:val="0"/>
      <w:marRight w:val="0"/>
      <w:marTop w:val="10"/>
      <w:marBottom w:val="10"/>
      <w:divBdr>
        <w:top w:val="none" w:sz="0" w:space="0" w:color="auto"/>
        <w:left w:val="none" w:sz="0" w:space="0" w:color="auto"/>
        <w:bottom w:val="none" w:sz="0" w:space="0" w:color="auto"/>
        <w:right w:val="none" w:sz="0" w:space="0" w:color="auto"/>
      </w:divBdr>
    </w:div>
    <w:div w:id="1652102332">
      <w:marLeft w:val="0"/>
      <w:marRight w:val="0"/>
      <w:marTop w:val="10"/>
      <w:marBottom w:val="10"/>
      <w:divBdr>
        <w:top w:val="none" w:sz="0" w:space="0" w:color="auto"/>
        <w:left w:val="none" w:sz="0" w:space="0" w:color="auto"/>
        <w:bottom w:val="none" w:sz="0" w:space="0" w:color="auto"/>
        <w:right w:val="none" w:sz="0" w:space="0" w:color="auto"/>
      </w:divBdr>
    </w:div>
    <w:div w:id="1693989363">
      <w:marLeft w:val="0"/>
      <w:marRight w:val="0"/>
      <w:marTop w:val="10"/>
      <w:marBottom w:val="10"/>
      <w:divBdr>
        <w:top w:val="none" w:sz="0" w:space="0" w:color="auto"/>
        <w:left w:val="none" w:sz="0" w:space="0" w:color="auto"/>
        <w:bottom w:val="none" w:sz="0" w:space="0" w:color="auto"/>
        <w:right w:val="none" w:sz="0" w:space="0" w:color="auto"/>
      </w:divBdr>
    </w:div>
    <w:div w:id="1739554476">
      <w:marLeft w:val="0"/>
      <w:marRight w:val="0"/>
      <w:marTop w:val="10"/>
      <w:marBottom w:val="10"/>
      <w:divBdr>
        <w:top w:val="none" w:sz="0" w:space="0" w:color="auto"/>
        <w:left w:val="none" w:sz="0" w:space="0" w:color="auto"/>
        <w:bottom w:val="none" w:sz="0" w:space="0" w:color="auto"/>
        <w:right w:val="none" w:sz="0" w:space="0" w:color="auto"/>
      </w:divBdr>
    </w:div>
    <w:div w:id="1880119862">
      <w:marLeft w:val="0"/>
      <w:marRight w:val="0"/>
      <w:marTop w:val="10"/>
      <w:marBottom w:val="10"/>
      <w:divBdr>
        <w:top w:val="none" w:sz="0" w:space="0" w:color="auto"/>
        <w:left w:val="none" w:sz="0" w:space="0" w:color="auto"/>
        <w:bottom w:val="none" w:sz="0" w:space="0" w:color="auto"/>
        <w:right w:val="none" w:sz="0" w:space="0" w:color="auto"/>
      </w:divBdr>
    </w:div>
    <w:div w:id="1907370875">
      <w:marLeft w:val="0"/>
      <w:marRight w:val="720"/>
      <w:marTop w:val="10"/>
      <w:marBottom w:val="10"/>
      <w:divBdr>
        <w:top w:val="none" w:sz="0" w:space="0" w:color="auto"/>
        <w:left w:val="none" w:sz="0" w:space="0" w:color="auto"/>
        <w:bottom w:val="none" w:sz="0" w:space="0" w:color="auto"/>
        <w:right w:val="none" w:sz="0" w:space="0" w:color="auto"/>
      </w:divBdr>
    </w:div>
    <w:div w:id="1994599881">
      <w:marLeft w:val="0"/>
      <w:marRight w:val="0"/>
      <w:marTop w:val="10"/>
      <w:marBottom w:val="10"/>
      <w:divBdr>
        <w:top w:val="none" w:sz="0" w:space="0" w:color="auto"/>
        <w:left w:val="none" w:sz="0" w:space="0" w:color="auto"/>
        <w:bottom w:val="none" w:sz="0" w:space="0" w:color="auto"/>
        <w:right w:val="none" w:sz="0" w:space="0" w:color="auto"/>
      </w:divBdr>
    </w:div>
    <w:div w:id="2076967397">
      <w:marLeft w:val="0"/>
      <w:marRight w:val="720"/>
      <w:marTop w:val="10"/>
      <w:marBottom w:val="10"/>
      <w:divBdr>
        <w:top w:val="none" w:sz="0" w:space="0" w:color="auto"/>
        <w:left w:val="none" w:sz="0" w:space="0" w:color="auto"/>
        <w:bottom w:val="none" w:sz="0" w:space="0" w:color="auto"/>
        <w:right w:val="none" w:sz="0" w:space="0" w:color="auto"/>
      </w:divBdr>
    </w:div>
    <w:div w:id="2080664749">
      <w:marLeft w:val="0"/>
      <w:marRight w:val="0"/>
      <w:marTop w:val="10"/>
      <w:marBottom w:val="10"/>
      <w:divBdr>
        <w:top w:val="none" w:sz="0" w:space="0" w:color="auto"/>
        <w:left w:val="none" w:sz="0" w:space="0" w:color="auto"/>
        <w:bottom w:val="none" w:sz="0" w:space="0" w:color="auto"/>
        <w:right w:val="none" w:sz="0" w:space="0" w:color="auto"/>
      </w:divBdr>
    </w:div>
    <w:div w:id="20994062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262</Words>
  <Characters>1498</Characters>
  <Application>Microsoft Office Word</Application>
  <DocSecurity>0</DocSecurity>
  <Lines>12</Lines>
  <Paragraphs>3</Paragraphs>
  <ScaleCrop>false</ScaleCrop>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2025-04-30T03:52:00Z</dcterms:created>
  <dcterms:modified xsi:type="dcterms:W3CDTF">2025-04-30T03:52:00Z</dcterms:modified>
</cp:coreProperties>
</file>