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B247" w14:textId="77777777" w:rsidR="00217857" w:rsidRDefault="00217857">
      <w:pPr>
        <w:spacing w:line="500" w:lineRule="atLeast"/>
        <w:jc w:val="center"/>
        <w:divId w:val="1774324999"/>
        <w:rPr>
          <w:rFonts w:ascii="黑体" w:eastAsia="黑体" w:hAnsi="黑体"/>
          <w:sz w:val="36"/>
          <w:szCs w:val="36"/>
        </w:rPr>
      </w:pPr>
      <w:r>
        <w:rPr>
          <w:rFonts w:ascii="黑体" w:eastAsia="黑体" w:hAnsi="黑体" w:hint="eastAsia"/>
          <w:sz w:val="36"/>
          <w:szCs w:val="36"/>
        </w:rPr>
        <w:t>广东省东莞市第一人民法院</w:t>
      </w:r>
    </w:p>
    <w:p w14:paraId="16CF2DEE" w14:textId="77777777" w:rsidR="00217857" w:rsidRDefault="00217857">
      <w:pPr>
        <w:spacing w:line="500" w:lineRule="atLeast"/>
        <w:jc w:val="center"/>
        <w:divId w:val="16421511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21B8A9" w14:textId="77777777" w:rsidR="00217857" w:rsidRDefault="00217857">
      <w:pPr>
        <w:spacing w:line="500" w:lineRule="atLeast"/>
        <w:jc w:val="right"/>
        <w:divId w:val="72903743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4111</w:t>
      </w:r>
      <w:r>
        <w:rPr>
          <w:rFonts w:hint="eastAsia"/>
          <w:sz w:val="30"/>
          <w:szCs w:val="30"/>
        </w:rPr>
        <w:t>号</w:t>
      </w:r>
    </w:p>
    <w:p w14:paraId="19B603E3" w14:textId="77777777" w:rsidR="00217857" w:rsidRDefault="00217857">
      <w:pPr>
        <w:spacing w:line="500" w:lineRule="atLeast"/>
        <w:ind w:firstLine="600"/>
        <w:divId w:val="1474636447"/>
        <w:rPr>
          <w:rFonts w:hint="eastAsia"/>
          <w:sz w:val="30"/>
          <w:szCs w:val="30"/>
        </w:rPr>
      </w:pPr>
      <w:r>
        <w:rPr>
          <w:rFonts w:hint="eastAsia"/>
          <w:sz w:val="30"/>
          <w:szCs w:val="30"/>
        </w:rPr>
        <w:t>公诉机关广东省东莞市第一市区人民检察院。</w:t>
      </w:r>
    </w:p>
    <w:p w14:paraId="76BFE2CB" w14:textId="77777777" w:rsidR="00217857" w:rsidRDefault="00217857">
      <w:pPr>
        <w:spacing w:line="500" w:lineRule="atLeast"/>
        <w:ind w:firstLine="600"/>
        <w:divId w:val="903753944"/>
        <w:rPr>
          <w:rFonts w:hint="eastAsia"/>
          <w:sz w:val="30"/>
          <w:szCs w:val="30"/>
        </w:rPr>
      </w:pPr>
      <w:r>
        <w:rPr>
          <w:rFonts w:hint="eastAsia"/>
          <w:sz w:val="30"/>
          <w:szCs w:val="30"/>
        </w:rPr>
        <w:t>被告人叶建文，男，</w:t>
      </w:r>
      <w:r>
        <w:rPr>
          <w:rFonts w:hint="eastAsia"/>
          <w:sz w:val="30"/>
          <w:szCs w:val="30"/>
        </w:rPr>
        <w:t>1979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日出生，身份证号码：</w:t>
      </w:r>
      <w:r>
        <w:rPr>
          <w:rFonts w:hint="eastAsia"/>
          <w:sz w:val="30"/>
          <w:szCs w:val="30"/>
        </w:rPr>
        <w:t>441************033</w:t>
      </w:r>
      <w:r>
        <w:rPr>
          <w:rFonts w:hint="eastAsia"/>
          <w:sz w:val="30"/>
          <w:szCs w:val="30"/>
        </w:rPr>
        <w:t>，汉族，中共党员，文化程度本科，系东莞市交通运输局南城分局运输管理股股长，户籍所在地为东莞市莞城区</w:t>
      </w:r>
      <w:r>
        <w:rPr>
          <w:rFonts w:hint="eastAsia"/>
          <w:sz w:val="30"/>
          <w:szCs w:val="30"/>
        </w:rPr>
        <w:t>******</w:t>
      </w:r>
      <w:r>
        <w:rPr>
          <w:rFonts w:hint="eastAsia"/>
          <w:sz w:val="30"/>
          <w:szCs w:val="30"/>
        </w:rPr>
        <w:t>。因涉嫌犯受贿罪于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日被羁押并被东莞市监察委员会留置，同年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日被逮捕。现押于东莞市看守所（上桥）。</w:t>
      </w:r>
    </w:p>
    <w:p w14:paraId="3A6C82F4" w14:textId="77777777" w:rsidR="00217857" w:rsidRDefault="00217857">
      <w:pPr>
        <w:spacing w:line="500" w:lineRule="atLeast"/>
        <w:ind w:firstLine="600"/>
        <w:divId w:val="1737165813"/>
        <w:rPr>
          <w:rFonts w:hint="eastAsia"/>
          <w:sz w:val="30"/>
          <w:szCs w:val="30"/>
        </w:rPr>
      </w:pPr>
      <w:r>
        <w:rPr>
          <w:rFonts w:hint="eastAsia"/>
          <w:sz w:val="30"/>
          <w:szCs w:val="30"/>
        </w:rPr>
        <w:t>辩护人莫军豪，广东彰晨律师事务所律师。</w:t>
      </w:r>
    </w:p>
    <w:p w14:paraId="6FE89232" w14:textId="77777777" w:rsidR="00217857" w:rsidRDefault="00217857">
      <w:pPr>
        <w:spacing w:line="500" w:lineRule="atLeast"/>
        <w:ind w:firstLine="600"/>
        <w:divId w:val="1355618466"/>
        <w:rPr>
          <w:rFonts w:hint="eastAsia"/>
          <w:sz w:val="30"/>
          <w:szCs w:val="30"/>
        </w:rPr>
      </w:pPr>
      <w:r>
        <w:rPr>
          <w:rFonts w:hint="eastAsia"/>
          <w:sz w:val="30"/>
          <w:szCs w:val="30"/>
        </w:rPr>
        <w:t>东莞市第一市区人民检察院以东一区检刑诉〔</w:t>
      </w:r>
      <w:r>
        <w:rPr>
          <w:rFonts w:hint="eastAsia"/>
          <w:sz w:val="30"/>
          <w:szCs w:val="30"/>
        </w:rPr>
        <w:t>2019</w:t>
      </w:r>
      <w:r>
        <w:rPr>
          <w:rFonts w:hint="eastAsia"/>
          <w:sz w:val="30"/>
          <w:szCs w:val="30"/>
        </w:rPr>
        <w:t>〕</w:t>
      </w:r>
      <w:r>
        <w:rPr>
          <w:rFonts w:hint="eastAsia"/>
          <w:sz w:val="30"/>
          <w:szCs w:val="30"/>
        </w:rPr>
        <w:t>3895</w:t>
      </w:r>
      <w:r>
        <w:rPr>
          <w:rFonts w:hint="eastAsia"/>
          <w:sz w:val="30"/>
          <w:szCs w:val="30"/>
        </w:rPr>
        <w:t>号起诉书指控被告人叶建文犯受贿罪，于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日以简易程序向本院提起公诉。本院受理后，发现该案不宜适用简易程序审理，后决定将该案转为普通程序审理，组成合议庭于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日公开开庭审理了本案。东莞市第一市区人民检察院指派检察员方熙出庭支持公诉，被告人叶建文及其辩护人莫军豪到庭参加诉讼。现已审理终结。</w:t>
      </w:r>
    </w:p>
    <w:p w14:paraId="483D73E9" w14:textId="77777777" w:rsidR="00217857" w:rsidRDefault="00217857">
      <w:pPr>
        <w:spacing w:line="500" w:lineRule="atLeast"/>
        <w:ind w:firstLine="600"/>
        <w:divId w:val="56903193"/>
        <w:rPr>
          <w:rFonts w:hint="eastAsia"/>
          <w:sz w:val="30"/>
          <w:szCs w:val="30"/>
        </w:rPr>
      </w:pPr>
      <w:r>
        <w:rPr>
          <w:rFonts w:hint="eastAsia"/>
          <w:sz w:val="30"/>
          <w:szCs w:val="30"/>
        </w:rPr>
        <w:t>东莞市第一市区人民检察院指控称，被告人叶建文在担任东莞市交通运输局南城分局运输管理股股长期间，主要负责辖区内企业的道路运输经营许可的审批，以及对辖区内物流公司、汽修厂等进行安全生产检查等工作。</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年期间，叶建文利用职务便利，通过放宽审核条件或制作虚假申请材料等方式，帮助社会中介人员及汽修厂经营者办理道路运输经营许可证，每次收取</w:t>
      </w:r>
      <w:r>
        <w:rPr>
          <w:rFonts w:hint="eastAsia"/>
          <w:sz w:val="30"/>
          <w:szCs w:val="30"/>
        </w:rPr>
        <w:t>2000</w:t>
      </w:r>
      <w:r>
        <w:rPr>
          <w:rFonts w:hint="eastAsia"/>
          <w:sz w:val="30"/>
          <w:szCs w:val="30"/>
        </w:rPr>
        <w:t>至</w:t>
      </w:r>
      <w:r>
        <w:rPr>
          <w:rFonts w:hint="eastAsia"/>
          <w:sz w:val="30"/>
          <w:szCs w:val="30"/>
        </w:rPr>
        <w:t>10000</w:t>
      </w:r>
      <w:r>
        <w:rPr>
          <w:rFonts w:hint="eastAsia"/>
          <w:sz w:val="30"/>
          <w:szCs w:val="30"/>
        </w:rPr>
        <w:t>元（人民币，下同）不等的好处费；此外，叶建文还利用职务便利，对不符合安全生产检查要求，需停业整顿的物流公司，放宽整改要求，帮助其避</w:t>
      </w:r>
      <w:r>
        <w:rPr>
          <w:rFonts w:hint="eastAsia"/>
          <w:sz w:val="30"/>
          <w:szCs w:val="30"/>
        </w:rPr>
        <w:lastRenderedPageBreak/>
        <w:t>免停业整顿，每次收取</w:t>
      </w:r>
      <w:r>
        <w:rPr>
          <w:rFonts w:hint="eastAsia"/>
          <w:sz w:val="30"/>
          <w:szCs w:val="30"/>
        </w:rPr>
        <w:t>2000</w:t>
      </w:r>
      <w:r>
        <w:rPr>
          <w:rFonts w:hint="eastAsia"/>
          <w:sz w:val="30"/>
          <w:szCs w:val="30"/>
        </w:rPr>
        <w:t>或</w:t>
      </w:r>
      <w:r>
        <w:rPr>
          <w:rFonts w:hint="eastAsia"/>
          <w:sz w:val="30"/>
          <w:szCs w:val="30"/>
        </w:rPr>
        <w:t>3000</w:t>
      </w:r>
      <w:r>
        <w:rPr>
          <w:rFonts w:hint="eastAsia"/>
          <w:sz w:val="30"/>
          <w:szCs w:val="30"/>
        </w:rPr>
        <w:t>元的好处费。叶建文通过上述方式收取社会中介人员、汽修厂经营者、物流公司经营者给予的好处费合计</w:t>
      </w:r>
      <w:r>
        <w:rPr>
          <w:rFonts w:hint="eastAsia"/>
          <w:sz w:val="30"/>
          <w:szCs w:val="30"/>
        </w:rPr>
        <w:t>25.2</w:t>
      </w:r>
      <w:r>
        <w:rPr>
          <w:rFonts w:hint="eastAsia"/>
          <w:sz w:val="30"/>
          <w:szCs w:val="30"/>
        </w:rPr>
        <w:t>万元。</w:t>
      </w:r>
    </w:p>
    <w:p w14:paraId="78949346" w14:textId="77777777" w:rsidR="00217857" w:rsidRDefault="00217857">
      <w:pPr>
        <w:spacing w:line="500" w:lineRule="atLeast"/>
        <w:ind w:firstLine="600"/>
        <w:divId w:val="1343168443"/>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月，东莞市监察委员会接到反映被告人叶建文涉嫌受贿问题的线索，经前期开展初核工作，该委掌握了叶建文涉嫌受贿犯罪的主要事实。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日，经电话通知，叶建文回到东莞市交通运输局南城分局，由该委办案人员将其带回接受调查。案发后，叶建文由其家属退赃</w:t>
      </w:r>
      <w:r>
        <w:rPr>
          <w:rFonts w:hint="eastAsia"/>
          <w:sz w:val="30"/>
          <w:szCs w:val="30"/>
        </w:rPr>
        <w:t>25.2</w:t>
      </w:r>
      <w:r>
        <w:rPr>
          <w:rFonts w:hint="eastAsia"/>
          <w:sz w:val="30"/>
          <w:szCs w:val="30"/>
        </w:rPr>
        <w:t>万元。</w:t>
      </w:r>
    </w:p>
    <w:p w14:paraId="76E2D844" w14:textId="77777777" w:rsidR="00217857" w:rsidRDefault="00217857">
      <w:pPr>
        <w:spacing w:line="500" w:lineRule="atLeast"/>
        <w:ind w:firstLine="600"/>
        <w:divId w:val="1467312941"/>
        <w:rPr>
          <w:rFonts w:hint="eastAsia"/>
          <w:sz w:val="30"/>
          <w:szCs w:val="30"/>
        </w:rPr>
      </w:pPr>
      <w:r>
        <w:rPr>
          <w:rFonts w:hint="eastAsia"/>
          <w:sz w:val="30"/>
          <w:szCs w:val="30"/>
        </w:rPr>
        <w:t>针对上述指控的事实，公诉机关当庭宣读并出示了立案材料，户籍材料，被告人任职材料，到案情况说明，办证材料，微信聊天记录、转账记录截图，自述材料，说明材料等书证，证人何炳华、李碧红、彭岸宽、李建辉、胡健东、温春林、吴银良、李信铭、刘彬、张忠兵、卓双宝、覃枝甫、张顺辉、安金辉的证言及指认截图，证人黄炽光、叶志均、彭初傲、黄海群、伍建权、杨广、胡胜林、陈结宝、戴华建、徐增坤、杨国师、余源章、邱安约、金剑峰、刘武艺、常亮、王伟、李军生、钱卫东、欧永发、吴勇、张锦明、钟伟权、刘起伟、邱双双、刘德暖、龙坤、李长明、古伟飞的证言，被告人叶建文的供述及指认截图等证据。</w:t>
      </w:r>
    </w:p>
    <w:p w14:paraId="778FA202" w14:textId="77777777" w:rsidR="00217857" w:rsidRDefault="00217857">
      <w:pPr>
        <w:spacing w:line="500" w:lineRule="atLeast"/>
        <w:ind w:firstLine="600"/>
        <w:divId w:val="1024868177"/>
        <w:rPr>
          <w:rFonts w:hint="eastAsia"/>
          <w:sz w:val="30"/>
          <w:szCs w:val="30"/>
        </w:rPr>
      </w:pPr>
      <w:r>
        <w:rPr>
          <w:rFonts w:hint="eastAsia"/>
          <w:sz w:val="30"/>
          <w:szCs w:val="30"/>
        </w:rPr>
        <w:t>据此，公诉机关认为被告人叶建文无视国法，身为国家工作人员，利用职务上的便利，非法收受他人财物人民币</w:t>
      </w:r>
      <w:r>
        <w:rPr>
          <w:rFonts w:hint="eastAsia"/>
          <w:sz w:val="30"/>
          <w:szCs w:val="30"/>
        </w:rPr>
        <w:t>25.2</w:t>
      </w:r>
      <w:r>
        <w:rPr>
          <w:rFonts w:hint="eastAsia"/>
          <w:sz w:val="30"/>
          <w:szCs w:val="30"/>
        </w:rPr>
        <w:t>万元，为他人谋取利益，其行为已触犯《中华人民共和国刑法》第三百八十五条第一款、第三百八十六条的规定，构成受贿罪，被告人叶建文犯罪以后自动投案，如实供述自己的罪行，是自首，诉请本院依法惩处。</w:t>
      </w:r>
    </w:p>
    <w:p w14:paraId="5C4729ED" w14:textId="77777777" w:rsidR="00217857" w:rsidRDefault="00217857">
      <w:pPr>
        <w:spacing w:line="500" w:lineRule="atLeast"/>
        <w:ind w:firstLine="600"/>
        <w:divId w:val="749499669"/>
        <w:rPr>
          <w:rFonts w:hint="eastAsia"/>
          <w:sz w:val="30"/>
          <w:szCs w:val="30"/>
        </w:rPr>
      </w:pPr>
      <w:r>
        <w:rPr>
          <w:rFonts w:hint="eastAsia"/>
          <w:sz w:val="30"/>
          <w:szCs w:val="30"/>
        </w:rPr>
        <w:t>庭审中，被告人叶建文当庭自愿认罪，对指控的事实及罪名无异议。</w:t>
      </w:r>
    </w:p>
    <w:p w14:paraId="31204509" w14:textId="77777777" w:rsidR="00217857" w:rsidRDefault="00217857">
      <w:pPr>
        <w:spacing w:line="500" w:lineRule="atLeast"/>
        <w:ind w:firstLine="600"/>
        <w:divId w:val="1086414428"/>
        <w:rPr>
          <w:rFonts w:hint="eastAsia"/>
          <w:sz w:val="30"/>
          <w:szCs w:val="30"/>
        </w:rPr>
      </w:pPr>
      <w:r>
        <w:rPr>
          <w:rFonts w:hint="eastAsia"/>
          <w:sz w:val="30"/>
          <w:szCs w:val="30"/>
        </w:rPr>
        <w:t>被告人叶建文的辩护人对指控的事实及罪名均无异议，但提出以下辩护意见：</w:t>
      </w:r>
      <w:r>
        <w:rPr>
          <w:rFonts w:hint="eastAsia"/>
          <w:sz w:val="30"/>
          <w:szCs w:val="30"/>
        </w:rPr>
        <w:t>1</w:t>
      </w:r>
      <w:r>
        <w:rPr>
          <w:rFonts w:hint="eastAsia"/>
          <w:sz w:val="30"/>
          <w:szCs w:val="30"/>
        </w:rPr>
        <w:t>、被告人叶建文接到单位通知后，主动投案，如实供述其罪行，是自首，依法可从轻、减轻处罚；</w:t>
      </w:r>
      <w:r>
        <w:rPr>
          <w:rFonts w:hint="eastAsia"/>
          <w:sz w:val="30"/>
          <w:szCs w:val="30"/>
        </w:rPr>
        <w:t>2</w:t>
      </w:r>
      <w:r>
        <w:rPr>
          <w:rFonts w:hint="eastAsia"/>
          <w:sz w:val="30"/>
          <w:szCs w:val="30"/>
        </w:rPr>
        <w:t>、被告人叶建文于案发后主动退赃并已全部退还，积极配合办案机关调查，具有悔罪表现；</w:t>
      </w:r>
      <w:r>
        <w:rPr>
          <w:rFonts w:hint="eastAsia"/>
          <w:sz w:val="30"/>
          <w:szCs w:val="30"/>
        </w:rPr>
        <w:t>3</w:t>
      </w:r>
      <w:r>
        <w:rPr>
          <w:rFonts w:hint="eastAsia"/>
          <w:sz w:val="30"/>
          <w:szCs w:val="30"/>
        </w:rPr>
        <w:t>、被告人叶建文当庭自愿认罪、认罚，认罪态度好；</w:t>
      </w:r>
      <w:r>
        <w:rPr>
          <w:rFonts w:hint="eastAsia"/>
          <w:sz w:val="30"/>
          <w:szCs w:val="30"/>
        </w:rPr>
        <w:t>4</w:t>
      </w:r>
      <w:r>
        <w:rPr>
          <w:rFonts w:hint="eastAsia"/>
          <w:sz w:val="30"/>
          <w:szCs w:val="30"/>
        </w:rPr>
        <w:t>、被告人叶建文系初犯，没有违法犯罪记录。</w:t>
      </w:r>
    </w:p>
    <w:p w14:paraId="3E053F3D" w14:textId="77777777" w:rsidR="00217857" w:rsidRDefault="00217857">
      <w:pPr>
        <w:spacing w:line="500" w:lineRule="atLeast"/>
        <w:ind w:firstLine="600"/>
        <w:divId w:val="500778711"/>
        <w:rPr>
          <w:rFonts w:hint="eastAsia"/>
          <w:sz w:val="30"/>
          <w:szCs w:val="30"/>
        </w:rPr>
      </w:pPr>
      <w:r>
        <w:rPr>
          <w:rFonts w:hint="eastAsia"/>
          <w:sz w:val="30"/>
          <w:szCs w:val="30"/>
        </w:rPr>
        <w:t>经审理查明，公诉机关当庭出示的证据，经控辩双方质证查实，证据来源合法，证据内容客观、真实，且上述证据互有关联，能相互印证，可以作为本案的定案依据。公诉机关据此指控被告人叶建文受贿的事实清楚，证据确实、充分，本院予以确认。</w:t>
      </w:r>
    </w:p>
    <w:p w14:paraId="6A57E03F" w14:textId="77777777" w:rsidR="00217857" w:rsidRDefault="00217857">
      <w:pPr>
        <w:spacing w:line="500" w:lineRule="atLeast"/>
        <w:ind w:firstLine="600"/>
        <w:divId w:val="1063062519"/>
        <w:rPr>
          <w:rFonts w:hint="eastAsia"/>
          <w:sz w:val="30"/>
          <w:szCs w:val="30"/>
        </w:rPr>
      </w:pPr>
      <w:r>
        <w:rPr>
          <w:rFonts w:hint="eastAsia"/>
          <w:sz w:val="30"/>
          <w:szCs w:val="30"/>
        </w:rPr>
        <w:t>本院认为，被告人叶建文无视国法，身为国家工作人员，利用职务上的便利，非法收受他人财物人民币</w:t>
      </w:r>
      <w:r>
        <w:rPr>
          <w:rFonts w:hint="eastAsia"/>
          <w:sz w:val="30"/>
          <w:szCs w:val="30"/>
        </w:rPr>
        <w:t>25.2</w:t>
      </w:r>
      <w:r>
        <w:rPr>
          <w:rFonts w:hint="eastAsia"/>
          <w:sz w:val="30"/>
          <w:szCs w:val="30"/>
        </w:rPr>
        <w:t>万元，为他人谋取利益，数额巨大，其行为已构成受贿罪，依法应予惩处。公诉机关指控被告人叶建文犯受贿罪事实清楚，证据确实、充分，罪名成立，本院予以支持。被告人叶建文接到调查通知后，主动归案，到案后如实供述其罪行，当庭自愿认罪，可视为自首，依法可减轻处罚。鉴于被告人叶建文在提起公诉前如实供述其罪行，真诚悔罪、积极退赃（已全部退赃），依法可从轻处罚。</w:t>
      </w:r>
    </w:p>
    <w:p w14:paraId="4842CFF7" w14:textId="77777777" w:rsidR="00217857" w:rsidRDefault="00217857">
      <w:pPr>
        <w:spacing w:line="500" w:lineRule="atLeast"/>
        <w:ind w:firstLine="600"/>
        <w:divId w:val="412242095"/>
        <w:rPr>
          <w:rFonts w:hint="eastAsia"/>
          <w:sz w:val="30"/>
          <w:szCs w:val="30"/>
        </w:rPr>
      </w:pPr>
      <w:r>
        <w:rPr>
          <w:rFonts w:hint="eastAsia"/>
          <w:sz w:val="30"/>
          <w:szCs w:val="30"/>
        </w:rPr>
        <w:t>关于被告人叶建文的辩护人提出的上述罪轻辩护意见，经查属实，本院均予以采纳。</w:t>
      </w:r>
    </w:p>
    <w:p w14:paraId="463112F8" w14:textId="77777777" w:rsidR="00217857" w:rsidRDefault="00217857">
      <w:pPr>
        <w:spacing w:line="500" w:lineRule="atLeast"/>
        <w:ind w:firstLine="600"/>
        <w:divId w:val="1642542890"/>
        <w:rPr>
          <w:rFonts w:hint="eastAsia"/>
          <w:sz w:val="30"/>
          <w:szCs w:val="30"/>
        </w:rPr>
      </w:pPr>
      <w:r>
        <w:rPr>
          <w:rFonts w:hint="eastAsia"/>
          <w:sz w:val="30"/>
          <w:szCs w:val="30"/>
        </w:rPr>
        <w:t>视被告人叶建文的犯罪情节和悔罪表现，依照《中华人民共和国刑法》第三百八十五条、第三百八十六条，第三百八十三条、第六十七条第一款、第五十二条、第五十三条、第六十四条、第四十七条之规定，判决如下：</w:t>
      </w:r>
    </w:p>
    <w:p w14:paraId="63B17E92" w14:textId="77777777" w:rsidR="00217857" w:rsidRDefault="00217857">
      <w:pPr>
        <w:spacing w:line="500" w:lineRule="atLeast"/>
        <w:ind w:firstLine="600"/>
        <w:divId w:val="1357971880"/>
        <w:rPr>
          <w:rFonts w:hint="eastAsia"/>
          <w:sz w:val="30"/>
          <w:szCs w:val="30"/>
        </w:rPr>
      </w:pPr>
      <w:r>
        <w:rPr>
          <w:rFonts w:hint="eastAsia"/>
          <w:sz w:val="30"/>
          <w:szCs w:val="30"/>
        </w:rPr>
        <w:t>一、被告人叶建文犯受贿罪，判处有期徒刑一年三个月，并处罚金人民币</w:t>
      </w:r>
      <w:r>
        <w:rPr>
          <w:rFonts w:hint="eastAsia"/>
          <w:sz w:val="30"/>
          <w:szCs w:val="30"/>
        </w:rPr>
        <w:t>15</w:t>
      </w:r>
      <w:r>
        <w:rPr>
          <w:rFonts w:hint="eastAsia"/>
          <w:sz w:val="30"/>
          <w:szCs w:val="30"/>
        </w:rPr>
        <w:t>万元。</w:t>
      </w:r>
    </w:p>
    <w:p w14:paraId="2B519602" w14:textId="77777777" w:rsidR="00217857" w:rsidRDefault="00217857">
      <w:pPr>
        <w:spacing w:line="500" w:lineRule="atLeast"/>
        <w:ind w:firstLine="600"/>
        <w:divId w:val="359160002"/>
        <w:rPr>
          <w:rFonts w:hint="eastAsia"/>
          <w:sz w:val="30"/>
          <w:szCs w:val="30"/>
        </w:rPr>
      </w:pPr>
      <w:r>
        <w:rPr>
          <w:rFonts w:hint="eastAsia"/>
          <w:sz w:val="30"/>
          <w:szCs w:val="30"/>
        </w:rPr>
        <w:t>（刑期从判决执行之日起计算，判决执行以前先行羁押的一日折抵刑期一日，即自</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日止；罚金自本判决生效后一个月内一次性向本院缴纳，上缴国库。）</w:t>
      </w:r>
    </w:p>
    <w:p w14:paraId="73F4A4F0" w14:textId="77777777" w:rsidR="00217857" w:rsidRDefault="00217857">
      <w:pPr>
        <w:spacing w:line="500" w:lineRule="atLeast"/>
        <w:ind w:firstLine="600"/>
        <w:divId w:val="691032142"/>
        <w:rPr>
          <w:rFonts w:hint="eastAsia"/>
          <w:sz w:val="30"/>
          <w:szCs w:val="30"/>
        </w:rPr>
      </w:pPr>
      <w:r>
        <w:rPr>
          <w:rFonts w:hint="eastAsia"/>
          <w:sz w:val="30"/>
          <w:szCs w:val="30"/>
        </w:rPr>
        <w:t>二、随案移送的退赃款人民币</w:t>
      </w:r>
      <w:r>
        <w:rPr>
          <w:rFonts w:hint="eastAsia"/>
          <w:sz w:val="30"/>
          <w:szCs w:val="30"/>
        </w:rPr>
        <w:t>25.2</w:t>
      </w:r>
      <w:r>
        <w:rPr>
          <w:rFonts w:hint="eastAsia"/>
          <w:sz w:val="30"/>
          <w:szCs w:val="30"/>
        </w:rPr>
        <w:t>万元（详见随案移送物品、文件清单），依法予以没收，上缴国库；随案移送的作案工具手机一部（详见随案移送物品、文件清单），依法予以没收，上缴国库。</w:t>
      </w:r>
    </w:p>
    <w:p w14:paraId="0B687FB4" w14:textId="77777777" w:rsidR="00217857" w:rsidRDefault="00217857">
      <w:pPr>
        <w:spacing w:line="500" w:lineRule="atLeast"/>
        <w:ind w:firstLine="600"/>
        <w:divId w:val="1794519170"/>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14:paraId="42F7E140" w14:textId="77777777" w:rsidR="00217857" w:rsidRDefault="00217857">
      <w:pPr>
        <w:spacing w:line="500" w:lineRule="atLeast"/>
        <w:jc w:val="right"/>
        <w:divId w:val="2018531031"/>
        <w:rPr>
          <w:rFonts w:hint="eastAsia"/>
          <w:sz w:val="30"/>
          <w:szCs w:val="30"/>
        </w:rPr>
      </w:pPr>
      <w:r>
        <w:rPr>
          <w:rFonts w:hint="eastAsia"/>
          <w:sz w:val="30"/>
          <w:szCs w:val="30"/>
        </w:rPr>
        <w:t>审　判　长　　李树松</w:t>
      </w:r>
    </w:p>
    <w:p w14:paraId="3A892B51" w14:textId="77777777" w:rsidR="00217857" w:rsidRDefault="00217857">
      <w:pPr>
        <w:spacing w:line="500" w:lineRule="atLeast"/>
        <w:jc w:val="right"/>
        <w:divId w:val="161551873"/>
        <w:rPr>
          <w:rFonts w:hint="eastAsia"/>
          <w:sz w:val="30"/>
          <w:szCs w:val="30"/>
        </w:rPr>
      </w:pPr>
      <w:r>
        <w:rPr>
          <w:rFonts w:hint="eastAsia"/>
          <w:sz w:val="30"/>
          <w:szCs w:val="30"/>
        </w:rPr>
        <w:t>审　判　员　　黄海文</w:t>
      </w:r>
    </w:p>
    <w:p w14:paraId="3B4F9ED0" w14:textId="77777777" w:rsidR="00217857" w:rsidRDefault="00217857">
      <w:pPr>
        <w:spacing w:line="500" w:lineRule="atLeast"/>
        <w:jc w:val="right"/>
        <w:divId w:val="832330871"/>
        <w:rPr>
          <w:rFonts w:hint="eastAsia"/>
          <w:sz w:val="30"/>
          <w:szCs w:val="30"/>
        </w:rPr>
      </w:pPr>
      <w:r>
        <w:rPr>
          <w:rFonts w:hint="eastAsia"/>
          <w:sz w:val="30"/>
          <w:szCs w:val="30"/>
        </w:rPr>
        <w:t>人民陪审员　　周明非</w:t>
      </w:r>
    </w:p>
    <w:p w14:paraId="788C69FA" w14:textId="77777777" w:rsidR="00217857" w:rsidRDefault="00217857">
      <w:pPr>
        <w:spacing w:line="500" w:lineRule="atLeast"/>
        <w:jc w:val="right"/>
        <w:divId w:val="1639609230"/>
        <w:rPr>
          <w:rFonts w:hint="eastAsia"/>
          <w:sz w:val="30"/>
          <w:szCs w:val="30"/>
        </w:rPr>
      </w:pPr>
      <w:r>
        <w:rPr>
          <w:rFonts w:hint="eastAsia"/>
          <w:sz w:val="30"/>
          <w:szCs w:val="30"/>
        </w:rPr>
        <w:t>二〇二〇年一月八日</w:t>
      </w:r>
    </w:p>
    <w:p w14:paraId="3DCA828C" w14:textId="77777777" w:rsidR="00217857" w:rsidRDefault="00217857">
      <w:pPr>
        <w:spacing w:line="500" w:lineRule="atLeast"/>
        <w:jc w:val="right"/>
        <w:divId w:val="942346323"/>
        <w:rPr>
          <w:rFonts w:hint="eastAsia"/>
          <w:sz w:val="30"/>
          <w:szCs w:val="30"/>
        </w:rPr>
      </w:pPr>
      <w:r>
        <w:rPr>
          <w:rFonts w:hint="eastAsia"/>
          <w:sz w:val="30"/>
          <w:szCs w:val="30"/>
        </w:rPr>
        <w:t>书　记　员　　陈洁仪</w:t>
      </w:r>
    </w:p>
    <w:p w14:paraId="1CFF0FE6" w14:textId="77777777" w:rsidR="00217857" w:rsidRDefault="00217857">
      <w:pPr>
        <w:spacing w:line="500" w:lineRule="atLeast"/>
        <w:ind w:firstLine="600"/>
        <w:divId w:val="1013144025"/>
        <w:rPr>
          <w:rFonts w:hint="eastAsia"/>
          <w:sz w:val="30"/>
          <w:szCs w:val="30"/>
        </w:rPr>
      </w:pPr>
      <w:r>
        <w:rPr>
          <w:rFonts w:hint="eastAsia"/>
          <w:sz w:val="30"/>
          <w:szCs w:val="30"/>
        </w:rPr>
        <w:t>（附页）</w:t>
      </w:r>
    </w:p>
    <w:p w14:paraId="0011B8A2" w14:textId="77777777" w:rsidR="00217857" w:rsidRDefault="00217857">
      <w:pPr>
        <w:spacing w:line="500" w:lineRule="atLeast"/>
        <w:ind w:firstLine="600"/>
        <w:divId w:val="2004505861"/>
        <w:rPr>
          <w:rFonts w:hint="eastAsia"/>
          <w:sz w:val="30"/>
          <w:szCs w:val="30"/>
        </w:rPr>
      </w:pPr>
      <w:r>
        <w:rPr>
          <w:rFonts w:hint="eastAsia"/>
          <w:sz w:val="30"/>
          <w:szCs w:val="30"/>
        </w:rPr>
        <w:t>本案适用的法律条文：</w:t>
      </w:r>
    </w:p>
    <w:p w14:paraId="42E4DCAB" w14:textId="77777777" w:rsidR="00217857" w:rsidRDefault="00217857">
      <w:pPr>
        <w:spacing w:line="500" w:lineRule="atLeast"/>
        <w:ind w:firstLine="600"/>
        <w:divId w:val="1144853085"/>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60F26057" w14:textId="77777777" w:rsidR="00217857" w:rsidRDefault="00217857">
      <w:pPr>
        <w:spacing w:line="500" w:lineRule="atLeast"/>
        <w:ind w:firstLine="600"/>
        <w:divId w:val="1952129250"/>
        <w:rPr>
          <w:rFonts w:hint="eastAsia"/>
          <w:sz w:val="30"/>
          <w:szCs w:val="30"/>
        </w:rPr>
      </w:pPr>
      <w:r>
        <w:rPr>
          <w:rFonts w:hint="eastAsia"/>
          <w:sz w:val="30"/>
          <w:szCs w:val="30"/>
        </w:rPr>
        <w:t>国家工作人员在经济往来中，违反国家规定，收受各种名义的回扣、手续费，归个人所有的，以受贿论处。</w:t>
      </w:r>
    </w:p>
    <w:p w14:paraId="4D66D760" w14:textId="77777777" w:rsidR="00217857" w:rsidRDefault="00217857">
      <w:pPr>
        <w:spacing w:line="500" w:lineRule="atLeast"/>
        <w:ind w:firstLine="600"/>
        <w:divId w:val="383145192"/>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7D615BAF" w14:textId="77777777" w:rsidR="00217857" w:rsidRDefault="00217857">
      <w:pPr>
        <w:spacing w:line="500" w:lineRule="atLeast"/>
        <w:ind w:firstLine="600"/>
        <w:divId w:val="1816675060"/>
        <w:rPr>
          <w:rFonts w:hint="eastAsia"/>
          <w:sz w:val="30"/>
          <w:szCs w:val="30"/>
        </w:rPr>
      </w:pPr>
      <w:r>
        <w:rPr>
          <w:rFonts w:hint="eastAsia"/>
          <w:sz w:val="30"/>
          <w:szCs w:val="30"/>
        </w:rPr>
        <w:t>《中华人民共和国刑法》第三百八十三条对犯贪污罪的，根据情节轻重，分别依照下列规定处罚：</w:t>
      </w:r>
    </w:p>
    <w:p w14:paraId="1B07324D" w14:textId="77777777" w:rsidR="00217857" w:rsidRDefault="00217857">
      <w:pPr>
        <w:spacing w:line="500" w:lineRule="atLeast"/>
        <w:ind w:firstLine="600"/>
        <w:divId w:val="3680713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E2172D6" w14:textId="77777777" w:rsidR="00217857" w:rsidRDefault="00217857">
      <w:pPr>
        <w:spacing w:line="500" w:lineRule="atLeast"/>
        <w:ind w:firstLine="600"/>
        <w:divId w:val="415588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43F64CA" w14:textId="77777777" w:rsidR="00217857" w:rsidRDefault="00217857">
      <w:pPr>
        <w:spacing w:line="500" w:lineRule="atLeast"/>
        <w:ind w:firstLine="600"/>
        <w:divId w:val="6733872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F0A8CB2" w14:textId="77777777" w:rsidR="00217857" w:rsidRDefault="00217857">
      <w:pPr>
        <w:spacing w:line="500" w:lineRule="atLeast"/>
        <w:ind w:firstLine="600"/>
        <w:divId w:val="1599437652"/>
        <w:rPr>
          <w:rFonts w:hint="eastAsia"/>
          <w:sz w:val="30"/>
          <w:szCs w:val="30"/>
        </w:rPr>
      </w:pPr>
      <w:r>
        <w:rPr>
          <w:rFonts w:hint="eastAsia"/>
          <w:sz w:val="30"/>
          <w:szCs w:val="30"/>
        </w:rPr>
        <w:t>对多次贪污未经处理的，按照累计贪污数额处罚。</w:t>
      </w:r>
    </w:p>
    <w:p w14:paraId="02C4776A" w14:textId="77777777" w:rsidR="00217857" w:rsidRDefault="00217857">
      <w:pPr>
        <w:spacing w:line="500" w:lineRule="atLeast"/>
        <w:ind w:firstLine="600"/>
        <w:divId w:val="16621523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625BC9A" w14:textId="77777777" w:rsidR="00217857" w:rsidRDefault="00217857">
      <w:pPr>
        <w:spacing w:line="500" w:lineRule="atLeast"/>
        <w:ind w:firstLine="600"/>
        <w:divId w:val="14716345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0C14866" w14:textId="77777777" w:rsidR="00217857" w:rsidRDefault="00217857">
      <w:pPr>
        <w:spacing w:line="500" w:lineRule="atLeast"/>
        <w:ind w:firstLine="600"/>
        <w:divId w:val="404913247"/>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0203437B" w14:textId="77777777" w:rsidR="00217857" w:rsidRDefault="00217857">
      <w:pPr>
        <w:spacing w:line="500" w:lineRule="atLeast"/>
        <w:ind w:firstLine="600"/>
        <w:divId w:val="17917792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4071AA" w14:textId="77777777" w:rsidR="00217857" w:rsidRDefault="00217857">
      <w:pPr>
        <w:spacing w:line="500" w:lineRule="atLeast"/>
        <w:ind w:firstLine="600"/>
        <w:divId w:val="13220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D557881" w14:textId="77777777" w:rsidR="00217857" w:rsidRDefault="00217857">
      <w:pPr>
        <w:spacing w:line="500" w:lineRule="atLeast"/>
        <w:ind w:firstLine="600"/>
        <w:divId w:val="211890869"/>
        <w:rPr>
          <w:rFonts w:hint="eastAsia"/>
          <w:sz w:val="30"/>
          <w:szCs w:val="30"/>
        </w:rPr>
      </w:pPr>
      <w:r>
        <w:rPr>
          <w:rFonts w:hint="eastAsia"/>
          <w:sz w:val="30"/>
          <w:szCs w:val="30"/>
        </w:rPr>
        <w:t>《中华人民共和国刑法》第五十二条判处罚金，应当根据犯罪情节决定罚金数额。</w:t>
      </w:r>
    </w:p>
    <w:p w14:paraId="22FCAD01" w14:textId="77777777" w:rsidR="00217857" w:rsidRDefault="00217857">
      <w:pPr>
        <w:spacing w:line="500" w:lineRule="atLeast"/>
        <w:ind w:firstLine="600"/>
        <w:divId w:val="1867136325"/>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5285C56C" w14:textId="77777777" w:rsidR="00217857" w:rsidRDefault="00217857">
      <w:pPr>
        <w:spacing w:line="500" w:lineRule="atLeast"/>
        <w:ind w:firstLine="600"/>
        <w:divId w:val="620192347"/>
        <w:rPr>
          <w:rFonts w:hint="eastAsia"/>
          <w:sz w:val="30"/>
          <w:szCs w:val="30"/>
        </w:rPr>
      </w:pPr>
      <w:r>
        <w:rPr>
          <w:rFonts w:hint="eastAsia"/>
          <w:sz w:val="30"/>
          <w:szCs w:val="30"/>
        </w:rPr>
        <w:t>由于遭遇不能抗拒的灾祸等原因缴纳确实有困难的，经人民法院裁定，可以延期缴纳、酌情减少或者免除。</w:t>
      </w:r>
    </w:p>
    <w:p w14:paraId="70F393B4" w14:textId="77777777" w:rsidR="00217857" w:rsidRDefault="00217857">
      <w:pPr>
        <w:spacing w:line="500" w:lineRule="atLeast"/>
        <w:ind w:firstLine="600"/>
        <w:divId w:val="1953245797"/>
        <w:rPr>
          <w:rFonts w:hint="eastAsia"/>
          <w:sz w:val="30"/>
          <w:szCs w:val="30"/>
        </w:rPr>
      </w:pPr>
      <w:r>
        <w:rPr>
          <w:rFonts w:hint="eastAsia"/>
          <w:sz w:val="30"/>
          <w:szCs w:val="30"/>
        </w:rPr>
        <w:t>《中华人民共和国刑法》第六十四条犯罪分子违法所得的一切财物，应当予以追缴或者责令退赔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B764791" w14:textId="77777777" w:rsidR="00217857" w:rsidRDefault="00217857">
      <w:pPr>
        <w:spacing w:line="500" w:lineRule="atLeast"/>
        <w:ind w:firstLine="600"/>
        <w:divId w:val="88624664"/>
        <w:rPr>
          <w:rFonts w:hint="eastAsia"/>
          <w:sz w:val="30"/>
          <w:szCs w:val="30"/>
        </w:rPr>
      </w:pPr>
      <w:r>
        <w:rPr>
          <w:rFonts w:hint="eastAsia"/>
          <w:sz w:val="30"/>
          <w:szCs w:val="30"/>
        </w:rPr>
        <w:t>《中华人民共和国刑法》第四十七条有期徒刑的刑期，从判决执行之日起计算，判决执行以前先行羁押的，羁押一日折抵刑期一日。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98668" w14:textId="77777777" w:rsidR="00217857" w:rsidRDefault="00217857" w:rsidP="00217857">
      <w:pPr>
        <w:rPr>
          <w:rFonts w:hint="eastAsia"/>
        </w:rPr>
      </w:pPr>
      <w:r>
        <w:separator/>
      </w:r>
    </w:p>
  </w:endnote>
  <w:endnote w:type="continuationSeparator" w:id="0">
    <w:p w14:paraId="43B1A077" w14:textId="77777777" w:rsidR="00217857" w:rsidRDefault="00217857" w:rsidP="002178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549C" w14:textId="77777777" w:rsidR="00217857" w:rsidRDefault="00217857" w:rsidP="00217857">
      <w:pPr>
        <w:rPr>
          <w:rFonts w:hint="eastAsia"/>
        </w:rPr>
      </w:pPr>
      <w:r>
        <w:separator/>
      </w:r>
    </w:p>
  </w:footnote>
  <w:footnote w:type="continuationSeparator" w:id="0">
    <w:p w14:paraId="5949A5C0" w14:textId="77777777" w:rsidR="00217857" w:rsidRDefault="00217857" w:rsidP="002178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7857"/>
    <w:rsid w:val="00217857"/>
    <w:rsid w:val="00553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C5F19"/>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7857"/>
    <w:pPr>
      <w:tabs>
        <w:tab w:val="center" w:pos="4153"/>
        <w:tab w:val="right" w:pos="8306"/>
      </w:tabs>
      <w:snapToGrid w:val="0"/>
      <w:jc w:val="center"/>
    </w:pPr>
    <w:rPr>
      <w:sz w:val="18"/>
      <w:szCs w:val="18"/>
    </w:rPr>
  </w:style>
  <w:style w:type="character" w:customStyle="1" w:styleId="a4">
    <w:name w:val="页眉 字符"/>
    <w:basedOn w:val="a0"/>
    <w:link w:val="a3"/>
    <w:uiPriority w:val="99"/>
    <w:rsid w:val="00217857"/>
    <w:rPr>
      <w:rFonts w:ascii="宋体" w:eastAsia="宋体" w:hAnsi="宋体" w:cs="宋体"/>
      <w:sz w:val="18"/>
      <w:szCs w:val="18"/>
    </w:rPr>
  </w:style>
  <w:style w:type="paragraph" w:styleId="a5">
    <w:name w:val="footer"/>
    <w:basedOn w:val="a"/>
    <w:link w:val="a6"/>
    <w:uiPriority w:val="99"/>
    <w:unhideWhenUsed/>
    <w:rsid w:val="00217857"/>
    <w:pPr>
      <w:tabs>
        <w:tab w:val="center" w:pos="4153"/>
        <w:tab w:val="right" w:pos="8306"/>
      </w:tabs>
      <w:snapToGrid w:val="0"/>
    </w:pPr>
    <w:rPr>
      <w:sz w:val="18"/>
      <w:szCs w:val="18"/>
    </w:rPr>
  </w:style>
  <w:style w:type="character" w:customStyle="1" w:styleId="a6">
    <w:name w:val="页脚 字符"/>
    <w:basedOn w:val="a0"/>
    <w:link w:val="a5"/>
    <w:uiPriority w:val="99"/>
    <w:rsid w:val="002178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047">
      <w:marLeft w:val="0"/>
      <w:marRight w:val="0"/>
      <w:marTop w:val="10"/>
      <w:marBottom w:val="10"/>
      <w:divBdr>
        <w:top w:val="none" w:sz="0" w:space="0" w:color="auto"/>
        <w:left w:val="none" w:sz="0" w:space="0" w:color="auto"/>
        <w:bottom w:val="none" w:sz="0" w:space="0" w:color="auto"/>
        <w:right w:val="none" w:sz="0" w:space="0" w:color="auto"/>
      </w:divBdr>
    </w:div>
    <w:div w:id="41558853">
      <w:marLeft w:val="0"/>
      <w:marRight w:val="0"/>
      <w:marTop w:val="10"/>
      <w:marBottom w:val="10"/>
      <w:divBdr>
        <w:top w:val="none" w:sz="0" w:space="0" w:color="auto"/>
        <w:left w:val="none" w:sz="0" w:space="0" w:color="auto"/>
        <w:bottom w:val="none" w:sz="0" w:space="0" w:color="auto"/>
        <w:right w:val="none" w:sz="0" w:space="0" w:color="auto"/>
      </w:divBdr>
    </w:div>
    <w:div w:id="56903193">
      <w:marLeft w:val="0"/>
      <w:marRight w:val="0"/>
      <w:marTop w:val="10"/>
      <w:marBottom w:val="10"/>
      <w:divBdr>
        <w:top w:val="none" w:sz="0" w:space="0" w:color="auto"/>
        <w:left w:val="none" w:sz="0" w:space="0" w:color="auto"/>
        <w:bottom w:val="none" w:sz="0" w:space="0" w:color="auto"/>
        <w:right w:val="none" w:sz="0" w:space="0" w:color="auto"/>
      </w:divBdr>
    </w:div>
    <w:div w:id="88624664">
      <w:marLeft w:val="0"/>
      <w:marRight w:val="0"/>
      <w:marTop w:val="10"/>
      <w:marBottom w:val="10"/>
      <w:divBdr>
        <w:top w:val="none" w:sz="0" w:space="0" w:color="auto"/>
        <w:left w:val="none" w:sz="0" w:space="0" w:color="auto"/>
        <w:bottom w:val="none" w:sz="0" w:space="0" w:color="auto"/>
        <w:right w:val="none" w:sz="0" w:space="0" w:color="auto"/>
      </w:divBdr>
    </w:div>
    <w:div w:id="161551873">
      <w:marLeft w:val="0"/>
      <w:marRight w:val="720"/>
      <w:marTop w:val="10"/>
      <w:marBottom w:val="10"/>
      <w:divBdr>
        <w:top w:val="none" w:sz="0" w:space="0" w:color="auto"/>
        <w:left w:val="none" w:sz="0" w:space="0" w:color="auto"/>
        <w:bottom w:val="none" w:sz="0" w:space="0" w:color="auto"/>
        <w:right w:val="none" w:sz="0" w:space="0" w:color="auto"/>
      </w:divBdr>
    </w:div>
    <w:div w:id="211890869">
      <w:marLeft w:val="0"/>
      <w:marRight w:val="0"/>
      <w:marTop w:val="10"/>
      <w:marBottom w:val="10"/>
      <w:divBdr>
        <w:top w:val="none" w:sz="0" w:space="0" w:color="auto"/>
        <w:left w:val="none" w:sz="0" w:space="0" w:color="auto"/>
        <w:bottom w:val="none" w:sz="0" w:space="0" w:color="auto"/>
        <w:right w:val="none" w:sz="0" w:space="0" w:color="auto"/>
      </w:divBdr>
    </w:div>
    <w:div w:id="359160002">
      <w:marLeft w:val="0"/>
      <w:marRight w:val="0"/>
      <w:marTop w:val="10"/>
      <w:marBottom w:val="10"/>
      <w:divBdr>
        <w:top w:val="none" w:sz="0" w:space="0" w:color="auto"/>
        <w:left w:val="none" w:sz="0" w:space="0" w:color="auto"/>
        <w:bottom w:val="none" w:sz="0" w:space="0" w:color="auto"/>
        <w:right w:val="none" w:sz="0" w:space="0" w:color="auto"/>
      </w:divBdr>
    </w:div>
    <w:div w:id="368071375">
      <w:marLeft w:val="0"/>
      <w:marRight w:val="0"/>
      <w:marTop w:val="10"/>
      <w:marBottom w:val="10"/>
      <w:divBdr>
        <w:top w:val="none" w:sz="0" w:space="0" w:color="auto"/>
        <w:left w:val="none" w:sz="0" w:space="0" w:color="auto"/>
        <w:bottom w:val="none" w:sz="0" w:space="0" w:color="auto"/>
        <w:right w:val="none" w:sz="0" w:space="0" w:color="auto"/>
      </w:divBdr>
    </w:div>
    <w:div w:id="383145192">
      <w:marLeft w:val="0"/>
      <w:marRight w:val="0"/>
      <w:marTop w:val="10"/>
      <w:marBottom w:val="10"/>
      <w:divBdr>
        <w:top w:val="none" w:sz="0" w:space="0" w:color="auto"/>
        <w:left w:val="none" w:sz="0" w:space="0" w:color="auto"/>
        <w:bottom w:val="none" w:sz="0" w:space="0" w:color="auto"/>
        <w:right w:val="none" w:sz="0" w:space="0" w:color="auto"/>
      </w:divBdr>
    </w:div>
    <w:div w:id="404913247">
      <w:marLeft w:val="0"/>
      <w:marRight w:val="0"/>
      <w:marTop w:val="10"/>
      <w:marBottom w:val="10"/>
      <w:divBdr>
        <w:top w:val="none" w:sz="0" w:space="0" w:color="auto"/>
        <w:left w:val="none" w:sz="0" w:space="0" w:color="auto"/>
        <w:bottom w:val="none" w:sz="0" w:space="0" w:color="auto"/>
        <w:right w:val="none" w:sz="0" w:space="0" w:color="auto"/>
      </w:divBdr>
    </w:div>
    <w:div w:id="412242095">
      <w:marLeft w:val="0"/>
      <w:marRight w:val="0"/>
      <w:marTop w:val="10"/>
      <w:marBottom w:val="10"/>
      <w:divBdr>
        <w:top w:val="none" w:sz="0" w:space="0" w:color="auto"/>
        <w:left w:val="none" w:sz="0" w:space="0" w:color="auto"/>
        <w:bottom w:val="none" w:sz="0" w:space="0" w:color="auto"/>
        <w:right w:val="none" w:sz="0" w:space="0" w:color="auto"/>
      </w:divBdr>
    </w:div>
    <w:div w:id="500778711">
      <w:marLeft w:val="0"/>
      <w:marRight w:val="0"/>
      <w:marTop w:val="10"/>
      <w:marBottom w:val="10"/>
      <w:divBdr>
        <w:top w:val="none" w:sz="0" w:space="0" w:color="auto"/>
        <w:left w:val="none" w:sz="0" w:space="0" w:color="auto"/>
        <w:bottom w:val="none" w:sz="0" w:space="0" w:color="auto"/>
        <w:right w:val="none" w:sz="0" w:space="0" w:color="auto"/>
      </w:divBdr>
    </w:div>
    <w:div w:id="620192347">
      <w:marLeft w:val="0"/>
      <w:marRight w:val="0"/>
      <w:marTop w:val="10"/>
      <w:marBottom w:val="10"/>
      <w:divBdr>
        <w:top w:val="none" w:sz="0" w:space="0" w:color="auto"/>
        <w:left w:val="none" w:sz="0" w:space="0" w:color="auto"/>
        <w:bottom w:val="none" w:sz="0" w:space="0" w:color="auto"/>
        <w:right w:val="none" w:sz="0" w:space="0" w:color="auto"/>
      </w:divBdr>
    </w:div>
    <w:div w:id="673387220">
      <w:marLeft w:val="0"/>
      <w:marRight w:val="0"/>
      <w:marTop w:val="10"/>
      <w:marBottom w:val="10"/>
      <w:divBdr>
        <w:top w:val="none" w:sz="0" w:space="0" w:color="auto"/>
        <w:left w:val="none" w:sz="0" w:space="0" w:color="auto"/>
        <w:bottom w:val="none" w:sz="0" w:space="0" w:color="auto"/>
        <w:right w:val="none" w:sz="0" w:space="0" w:color="auto"/>
      </w:divBdr>
    </w:div>
    <w:div w:id="691032142">
      <w:marLeft w:val="0"/>
      <w:marRight w:val="0"/>
      <w:marTop w:val="10"/>
      <w:marBottom w:val="10"/>
      <w:divBdr>
        <w:top w:val="none" w:sz="0" w:space="0" w:color="auto"/>
        <w:left w:val="none" w:sz="0" w:space="0" w:color="auto"/>
        <w:bottom w:val="none" w:sz="0" w:space="0" w:color="auto"/>
        <w:right w:val="none" w:sz="0" w:space="0" w:color="auto"/>
      </w:divBdr>
    </w:div>
    <w:div w:id="729037433">
      <w:marLeft w:val="0"/>
      <w:marRight w:val="0"/>
      <w:marTop w:val="10"/>
      <w:marBottom w:val="10"/>
      <w:divBdr>
        <w:top w:val="none" w:sz="0" w:space="0" w:color="auto"/>
        <w:left w:val="none" w:sz="0" w:space="0" w:color="auto"/>
        <w:bottom w:val="none" w:sz="0" w:space="0" w:color="auto"/>
        <w:right w:val="none" w:sz="0" w:space="0" w:color="auto"/>
      </w:divBdr>
    </w:div>
    <w:div w:id="749499669">
      <w:marLeft w:val="0"/>
      <w:marRight w:val="0"/>
      <w:marTop w:val="10"/>
      <w:marBottom w:val="10"/>
      <w:divBdr>
        <w:top w:val="none" w:sz="0" w:space="0" w:color="auto"/>
        <w:left w:val="none" w:sz="0" w:space="0" w:color="auto"/>
        <w:bottom w:val="none" w:sz="0" w:space="0" w:color="auto"/>
        <w:right w:val="none" w:sz="0" w:space="0" w:color="auto"/>
      </w:divBdr>
    </w:div>
    <w:div w:id="832330871">
      <w:marLeft w:val="0"/>
      <w:marRight w:val="720"/>
      <w:marTop w:val="10"/>
      <w:marBottom w:val="10"/>
      <w:divBdr>
        <w:top w:val="none" w:sz="0" w:space="0" w:color="auto"/>
        <w:left w:val="none" w:sz="0" w:space="0" w:color="auto"/>
        <w:bottom w:val="none" w:sz="0" w:space="0" w:color="auto"/>
        <w:right w:val="none" w:sz="0" w:space="0" w:color="auto"/>
      </w:divBdr>
    </w:div>
    <w:div w:id="903753944">
      <w:marLeft w:val="0"/>
      <w:marRight w:val="0"/>
      <w:marTop w:val="10"/>
      <w:marBottom w:val="10"/>
      <w:divBdr>
        <w:top w:val="none" w:sz="0" w:space="0" w:color="auto"/>
        <w:left w:val="none" w:sz="0" w:space="0" w:color="auto"/>
        <w:bottom w:val="none" w:sz="0" w:space="0" w:color="auto"/>
        <w:right w:val="none" w:sz="0" w:space="0" w:color="auto"/>
      </w:divBdr>
    </w:div>
    <w:div w:id="942346323">
      <w:marLeft w:val="0"/>
      <w:marRight w:val="720"/>
      <w:marTop w:val="10"/>
      <w:marBottom w:val="10"/>
      <w:divBdr>
        <w:top w:val="none" w:sz="0" w:space="0" w:color="auto"/>
        <w:left w:val="none" w:sz="0" w:space="0" w:color="auto"/>
        <w:bottom w:val="none" w:sz="0" w:space="0" w:color="auto"/>
        <w:right w:val="none" w:sz="0" w:space="0" w:color="auto"/>
      </w:divBdr>
    </w:div>
    <w:div w:id="1013144025">
      <w:marLeft w:val="0"/>
      <w:marRight w:val="0"/>
      <w:marTop w:val="10"/>
      <w:marBottom w:val="10"/>
      <w:divBdr>
        <w:top w:val="none" w:sz="0" w:space="0" w:color="auto"/>
        <w:left w:val="none" w:sz="0" w:space="0" w:color="auto"/>
        <w:bottom w:val="none" w:sz="0" w:space="0" w:color="auto"/>
        <w:right w:val="none" w:sz="0" w:space="0" w:color="auto"/>
      </w:divBdr>
    </w:div>
    <w:div w:id="1024868177">
      <w:marLeft w:val="0"/>
      <w:marRight w:val="0"/>
      <w:marTop w:val="10"/>
      <w:marBottom w:val="10"/>
      <w:divBdr>
        <w:top w:val="none" w:sz="0" w:space="0" w:color="auto"/>
        <w:left w:val="none" w:sz="0" w:space="0" w:color="auto"/>
        <w:bottom w:val="none" w:sz="0" w:space="0" w:color="auto"/>
        <w:right w:val="none" w:sz="0" w:space="0" w:color="auto"/>
      </w:divBdr>
    </w:div>
    <w:div w:id="1063062519">
      <w:marLeft w:val="0"/>
      <w:marRight w:val="0"/>
      <w:marTop w:val="10"/>
      <w:marBottom w:val="10"/>
      <w:divBdr>
        <w:top w:val="none" w:sz="0" w:space="0" w:color="auto"/>
        <w:left w:val="none" w:sz="0" w:space="0" w:color="auto"/>
        <w:bottom w:val="none" w:sz="0" w:space="0" w:color="auto"/>
        <w:right w:val="none" w:sz="0" w:space="0" w:color="auto"/>
      </w:divBdr>
    </w:div>
    <w:div w:id="1086414428">
      <w:marLeft w:val="0"/>
      <w:marRight w:val="0"/>
      <w:marTop w:val="10"/>
      <w:marBottom w:val="10"/>
      <w:divBdr>
        <w:top w:val="none" w:sz="0" w:space="0" w:color="auto"/>
        <w:left w:val="none" w:sz="0" w:space="0" w:color="auto"/>
        <w:bottom w:val="none" w:sz="0" w:space="0" w:color="auto"/>
        <w:right w:val="none" w:sz="0" w:space="0" w:color="auto"/>
      </w:divBdr>
    </w:div>
    <w:div w:id="1144853085">
      <w:marLeft w:val="0"/>
      <w:marRight w:val="0"/>
      <w:marTop w:val="10"/>
      <w:marBottom w:val="10"/>
      <w:divBdr>
        <w:top w:val="none" w:sz="0" w:space="0" w:color="auto"/>
        <w:left w:val="none" w:sz="0" w:space="0" w:color="auto"/>
        <w:bottom w:val="none" w:sz="0" w:space="0" w:color="auto"/>
        <w:right w:val="none" w:sz="0" w:space="0" w:color="auto"/>
      </w:divBdr>
    </w:div>
    <w:div w:id="1343168443">
      <w:marLeft w:val="0"/>
      <w:marRight w:val="0"/>
      <w:marTop w:val="10"/>
      <w:marBottom w:val="10"/>
      <w:divBdr>
        <w:top w:val="none" w:sz="0" w:space="0" w:color="auto"/>
        <w:left w:val="none" w:sz="0" w:space="0" w:color="auto"/>
        <w:bottom w:val="none" w:sz="0" w:space="0" w:color="auto"/>
        <w:right w:val="none" w:sz="0" w:space="0" w:color="auto"/>
      </w:divBdr>
    </w:div>
    <w:div w:id="1355618466">
      <w:marLeft w:val="0"/>
      <w:marRight w:val="0"/>
      <w:marTop w:val="10"/>
      <w:marBottom w:val="10"/>
      <w:divBdr>
        <w:top w:val="none" w:sz="0" w:space="0" w:color="auto"/>
        <w:left w:val="none" w:sz="0" w:space="0" w:color="auto"/>
        <w:bottom w:val="none" w:sz="0" w:space="0" w:color="auto"/>
        <w:right w:val="none" w:sz="0" w:space="0" w:color="auto"/>
      </w:divBdr>
    </w:div>
    <w:div w:id="1357971880">
      <w:marLeft w:val="0"/>
      <w:marRight w:val="0"/>
      <w:marTop w:val="10"/>
      <w:marBottom w:val="10"/>
      <w:divBdr>
        <w:top w:val="none" w:sz="0" w:space="0" w:color="auto"/>
        <w:left w:val="none" w:sz="0" w:space="0" w:color="auto"/>
        <w:bottom w:val="none" w:sz="0" w:space="0" w:color="auto"/>
        <w:right w:val="none" w:sz="0" w:space="0" w:color="auto"/>
      </w:divBdr>
    </w:div>
    <w:div w:id="1467312941">
      <w:marLeft w:val="0"/>
      <w:marRight w:val="0"/>
      <w:marTop w:val="10"/>
      <w:marBottom w:val="10"/>
      <w:divBdr>
        <w:top w:val="none" w:sz="0" w:space="0" w:color="auto"/>
        <w:left w:val="none" w:sz="0" w:space="0" w:color="auto"/>
        <w:bottom w:val="none" w:sz="0" w:space="0" w:color="auto"/>
        <w:right w:val="none" w:sz="0" w:space="0" w:color="auto"/>
      </w:divBdr>
    </w:div>
    <w:div w:id="1471634549">
      <w:marLeft w:val="0"/>
      <w:marRight w:val="0"/>
      <w:marTop w:val="10"/>
      <w:marBottom w:val="10"/>
      <w:divBdr>
        <w:top w:val="none" w:sz="0" w:space="0" w:color="auto"/>
        <w:left w:val="none" w:sz="0" w:space="0" w:color="auto"/>
        <w:bottom w:val="none" w:sz="0" w:space="0" w:color="auto"/>
        <w:right w:val="none" w:sz="0" w:space="0" w:color="auto"/>
      </w:divBdr>
    </w:div>
    <w:div w:id="1474636447">
      <w:marLeft w:val="0"/>
      <w:marRight w:val="0"/>
      <w:marTop w:val="10"/>
      <w:marBottom w:val="10"/>
      <w:divBdr>
        <w:top w:val="none" w:sz="0" w:space="0" w:color="auto"/>
        <w:left w:val="none" w:sz="0" w:space="0" w:color="auto"/>
        <w:bottom w:val="none" w:sz="0" w:space="0" w:color="auto"/>
        <w:right w:val="none" w:sz="0" w:space="0" w:color="auto"/>
      </w:divBdr>
    </w:div>
    <w:div w:id="1599437652">
      <w:marLeft w:val="0"/>
      <w:marRight w:val="0"/>
      <w:marTop w:val="10"/>
      <w:marBottom w:val="10"/>
      <w:divBdr>
        <w:top w:val="none" w:sz="0" w:space="0" w:color="auto"/>
        <w:left w:val="none" w:sz="0" w:space="0" w:color="auto"/>
        <w:bottom w:val="none" w:sz="0" w:space="0" w:color="auto"/>
        <w:right w:val="none" w:sz="0" w:space="0" w:color="auto"/>
      </w:divBdr>
    </w:div>
    <w:div w:id="1639609230">
      <w:marLeft w:val="0"/>
      <w:marRight w:val="720"/>
      <w:marTop w:val="10"/>
      <w:marBottom w:val="10"/>
      <w:divBdr>
        <w:top w:val="none" w:sz="0" w:space="0" w:color="auto"/>
        <w:left w:val="none" w:sz="0" w:space="0" w:color="auto"/>
        <w:bottom w:val="none" w:sz="0" w:space="0" w:color="auto"/>
        <w:right w:val="none" w:sz="0" w:space="0" w:color="auto"/>
      </w:divBdr>
    </w:div>
    <w:div w:id="1642151124">
      <w:marLeft w:val="0"/>
      <w:marRight w:val="0"/>
      <w:marTop w:val="10"/>
      <w:marBottom w:val="10"/>
      <w:divBdr>
        <w:top w:val="none" w:sz="0" w:space="0" w:color="auto"/>
        <w:left w:val="none" w:sz="0" w:space="0" w:color="auto"/>
        <w:bottom w:val="none" w:sz="0" w:space="0" w:color="auto"/>
        <w:right w:val="none" w:sz="0" w:space="0" w:color="auto"/>
      </w:divBdr>
    </w:div>
    <w:div w:id="1642542890">
      <w:marLeft w:val="0"/>
      <w:marRight w:val="0"/>
      <w:marTop w:val="10"/>
      <w:marBottom w:val="10"/>
      <w:divBdr>
        <w:top w:val="none" w:sz="0" w:space="0" w:color="auto"/>
        <w:left w:val="none" w:sz="0" w:space="0" w:color="auto"/>
        <w:bottom w:val="none" w:sz="0" w:space="0" w:color="auto"/>
        <w:right w:val="none" w:sz="0" w:space="0" w:color="auto"/>
      </w:divBdr>
    </w:div>
    <w:div w:id="1662152344">
      <w:marLeft w:val="0"/>
      <w:marRight w:val="0"/>
      <w:marTop w:val="10"/>
      <w:marBottom w:val="10"/>
      <w:divBdr>
        <w:top w:val="none" w:sz="0" w:space="0" w:color="auto"/>
        <w:left w:val="none" w:sz="0" w:space="0" w:color="auto"/>
        <w:bottom w:val="none" w:sz="0" w:space="0" w:color="auto"/>
        <w:right w:val="none" w:sz="0" w:space="0" w:color="auto"/>
      </w:divBdr>
    </w:div>
    <w:div w:id="1737165813">
      <w:marLeft w:val="0"/>
      <w:marRight w:val="0"/>
      <w:marTop w:val="10"/>
      <w:marBottom w:val="10"/>
      <w:divBdr>
        <w:top w:val="none" w:sz="0" w:space="0" w:color="auto"/>
        <w:left w:val="none" w:sz="0" w:space="0" w:color="auto"/>
        <w:bottom w:val="none" w:sz="0" w:space="0" w:color="auto"/>
        <w:right w:val="none" w:sz="0" w:space="0" w:color="auto"/>
      </w:divBdr>
    </w:div>
    <w:div w:id="1774324999">
      <w:marLeft w:val="0"/>
      <w:marRight w:val="0"/>
      <w:marTop w:val="10"/>
      <w:marBottom w:val="10"/>
      <w:divBdr>
        <w:top w:val="none" w:sz="0" w:space="0" w:color="auto"/>
        <w:left w:val="none" w:sz="0" w:space="0" w:color="auto"/>
        <w:bottom w:val="none" w:sz="0" w:space="0" w:color="auto"/>
        <w:right w:val="none" w:sz="0" w:space="0" w:color="auto"/>
      </w:divBdr>
    </w:div>
    <w:div w:id="1791779213">
      <w:marLeft w:val="0"/>
      <w:marRight w:val="0"/>
      <w:marTop w:val="10"/>
      <w:marBottom w:val="10"/>
      <w:divBdr>
        <w:top w:val="none" w:sz="0" w:space="0" w:color="auto"/>
        <w:left w:val="none" w:sz="0" w:space="0" w:color="auto"/>
        <w:bottom w:val="none" w:sz="0" w:space="0" w:color="auto"/>
        <w:right w:val="none" w:sz="0" w:space="0" w:color="auto"/>
      </w:divBdr>
    </w:div>
    <w:div w:id="1794519170">
      <w:marLeft w:val="0"/>
      <w:marRight w:val="0"/>
      <w:marTop w:val="10"/>
      <w:marBottom w:val="10"/>
      <w:divBdr>
        <w:top w:val="none" w:sz="0" w:space="0" w:color="auto"/>
        <w:left w:val="none" w:sz="0" w:space="0" w:color="auto"/>
        <w:bottom w:val="none" w:sz="0" w:space="0" w:color="auto"/>
        <w:right w:val="none" w:sz="0" w:space="0" w:color="auto"/>
      </w:divBdr>
    </w:div>
    <w:div w:id="1816675060">
      <w:marLeft w:val="0"/>
      <w:marRight w:val="0"/>
      <w:marTop w:val="10"/>
      <w:marBottom w:val="10"/>
      <w:divBdr>
        <w:top w:val="none" w:sz="0" w:space="0" w:color="auto"/>
        <w:left w:val="none" w:sz="0" w:space="0" w:color="auto"/>
        <w:bottom w:val="none" w:sz="0" w:space="0" w:color="auto"/>
        <w:right w:val="none" w:sz="0" w:space="0" w:color="auto"/>
      </w:divBdr>
    </w:div>
    <w:div w:id="1867136325">
      <w:marLeft w:val="0"/>
      <w:marRight w:val="0"/>
      <w:marTop w:val="10"/>
      <w:marBottom w:val="10"/>
      <w:divBdr>
        <w:top w:val="none" w:sz="0" w:space="0" w:color="auto"/>
        <w:left w:val="none" w:sz="0" w:space="0" w:color="auto"/>
        <w:bottom w:val="none" w:sz="0" w:space="0" w:color="auto"/>
        <w:right w:val="none" w:sz="0" w:space="0" w:color="auto"/>
      </w:divBdr>
    </w:div>
    <w:div w:id="1952129250">
      <w:marLeft w:val="0"/>
      <w:marRight w:val="0"/>
      <w:marTop w:val="10"/>
      <w:marBottom w:val="10"/>
      <w:divBdr>
        <w:top w:val="none" w:sz="0" w:space="0" w:color="auto"/>
        <w:left w:val="none" w:sz="0" w:space="0" w:color="auto"/>
        <w:bottom w:val="none" w:sz="0" w:space="0" w:color="auto"/>
        <w:right w:val="none" w:sz="0" w:space="0" w:color="auto"/>
      </w:divBdr>
    </w:div>
    <w:div w:id="1953245797">
      <w:marLeft w:val="0"/>
      <w:marRight w:val="0"/>
      <w:marTop w:val="10"/>
      <w:marBottom w:val="10"/>
      <w:divBdr>
        <w:top w:val="none" w:sz="0" w:space="0" w:color="auto"/>
        <w:left w:val="none" w:sz="0" w:space="0" w:color="auto"/>
        <w:bottom w:val="none" w:sz="0" w:space="0" w:color="auto"/>
        <w:right w:val="none" w:sz="0" w:space="0" w:color="auto"/>
      </w:divBdr>
    </w:div>
    <w:div w:id="2004505861">
      <w:marLeft w:val="0"/>
      <w:marRight w:val="0"/>
      <w:marTop w:val="10"/>
      <w:marBottom w:val="10"/>
      <w:divBdr>
        <w:top w:val="none" w:sz="0" w:space="0" w:color="auto"/>
        <w:left w:val="none" w:sz="0" w:space="0" w:color="auto"/>
        <w:bottom w:val="none" w:sz="0" w:space="0" w:color="auto"/>
        <w:right w:val="none" w:sz="0" w:space="0" w:color="auto"/>
      </w:divBdr>
    </w:div>
    <w:div w:id="201853103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2025-04-30T03:52:00Z</dcterms:created>
  <dcterms:modified xsi:type="dcterms:W3CDTF">2025-04-30T03:52:00Z</dcterms:modified>
</cp:coreProperties>
</file>