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4AE2" w14:textId="77777777" w:rsidR="003126CC" w:rsidRDefault="003126CC">
      <w:pPr>
        <w:spacing w:line="500" w:lineRule="atLeast"/>
        <w:jc w:val="center"/>
        <w:divId w:val="65760888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14:paraId="3D1A9525" w14:textId="77777777" w:rsidR="003126CC" w:rsidRDefault="003126CC">
      <w:pPr>
        <w:spacing w:line="500" w:lineRule="atLeast"/>
        <w:jc w:val="center"/>
        <w:divId w:val="153623721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FD88C80" w14:textId="77777777" w:rsidR="003126CC" w:rsidRDefault="003126CC">
      <w:pPr>
        <w:spacing w:line="500" w:lineRule="atLeast"/>
        <w:ind w:firstLine="600"/>
        <w:divId w:val="5153115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﹤</w:t>
      </w:r>
      <w:r>
        <w:rPr>
          <w:rFonts w:hint="eastAsia"/>
          <w:sz w:val="30"/>
          <w:szCs w:val="30"/>
        </w:rPr>
        <w:t>h2</w:t>
      </w:r>
      <w:r>
        <w:rPr>
          <w:rFonts w:hint="eastAsia"/>
          <w:sz w:val="30"/>
          <w:szCs w:val="30"/>
        </w:rPr>
        <w:t>﹥（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1527</w:t>
      </w:r>
      <w:r>
        <w:rPr>
          <w:rFonts w:hint="eastAsia"/>
          <w:sz w:val="30"/>
          <w:szCs w:val="30"/>
        </w:rPr>
        <w:t>号﹤／</w:t>
      </w:r>
      <w:r>
        <w:rPr>
          <w:rFonts w:hint="eastAsia"/>
          <w:sz w:val="30"/>
          <w:szCs w:val="30"/>
        </w:rPr>
        <w:t>h2</w:t>
      </w:r>
      <w:r>
        <w:rPr>
          <w:rFonts w:hint="eastAsia"/>
          <w:sz w:val="30"/>
          <w:szCs w:val="30"/>
        </w:rPr>
        <w:t>﹥公诉机关广东省广州市越秀区人民检察院。</w:t>
      </w:r>
    </w:p>
    <w:p w14:paraId="7192DF17" w14:textId="77777777" w:rsidR="003126CC" w:rsidRDefault="003126CC">
      <w:pPr>
        <w:spacing w:line="500" w:lineRule="atLeast"/>
        <w:ind w:firstLine="600"/>
        <w:divId w:val="3889220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被告人叶某，男，</w:t>
      </w:r>
      <w:r>
        <w:rPr>
          <w:rFonts w:hint="eastAsia"/>
          <w:sz w:val="30"/>
          <w:szCs w:val="30"/>
        </w:rPr>
        <w:t>19xx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日出生，汉族，出生地广东省广州市，文化程度大学专科，原系广东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学院后勤基建处副处长（正科级），户籍地广州市越秀区。因本案于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日被广州市人民检察院取保候审，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日被本院决定继续取保候审。</w:t>
      </w:r>
    </w:p>
    <w:p w14:paraId="2A857855" w14:textId="77777777" w:rsidR="003126CC" w:rsidRDefault="003126CC">
      <w:pPr>
        <w:spacing w:line="500" w:lineRule="atLeast"/>
        <w:ind w:firstLine="600"/>
        <w:divId w:val="14431135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广东省广州市越秀区人民检察院以越检刑诉（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1637</w:t>
      </w:r>
      <w:r>
        <w:rPr>
          <w:rFonts w:hint="eastAsia"/>
          <w:sz w:val="30"/>
          <w:szCs w:val="30"/>
        </w:rPr>
        <w:t>号起诉书指控被告人叶某犯受贿罪，于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日向本院提起公诉。本院于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日立案后，依法组成合议庭，公开开庭审理了本案，广东省广州市越秀区人民检察院指派检察员李晓雯出庭支持公诉。叶某到庭参加诉讼。现已审理终结。</w:t>
      </w:r>
    </w:p>
    <w:p w14:paraId="5D661BD6" w14:textId="77777777" w:rsidR="003126CC" w:rsidRDefault="003126CC">
      <w:pPr>
        <w:spacing w:line="500" w:lineRule="atLeast"/>
        <w:ind w:firstLine="600"/>
        <w:divId w:val="4706405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广东省广州市越秀区人民检察院指控，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年，被告人叶某利用担任广东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学院基建财务处基建科副科长、科长，管理该学院工程的职务之便，为他人提供帮助和便利，收受蔡某忠、林某雄、林某忠（均另案处理）贿送的现金共计人民币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14:paraId="3146BB1B" w14:textId="77777777" w:rsidR="003126CC" w:rsidRDefault="003126CC">
      <w:pPr>
        <w:spacing w:line="500" w:lineRule="atLeast"/>
        <w:ind w:firstLine="600"/>
        <w:divId w:val="11206106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日，被告人叶某向广东省广州市人民检察院投案自首，并退缴全部赃款。</w:t>
      </w:r>
    </w:p>
    <w:p w14:paraId="0184D6E6" w14:textId="77777777" w:rsidR="003126CC" w:rsidRDefault="003126CC">
      <w:pPr>
        <w:spacing w:line="500" w:lineRule="atLeast"/>
        <w:ind w:firstLine="600"/>
        <w:divId w:val="2693622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广州市越秀区人民检察院随案移交了证人证言、被告人供述、书证及视听资料等相关证据，并认为被告人叶某身为国家工作人员，无视国家法律，非法收受他人财物，为他人谋取利益，其行为触犯了《中华人民共和国刑法》第三百八十五条第一款，犯罪事实清楚，证据确实、充分，应当以受贿罪</w:t>
      </w:r>
      <w:r>
        <w:rPr>
          <w:rFonts w:hint="eastAsia"/>
          <w:sz w:val="30"/>
          <w:szCs w:val="30"/>
        </w:rPr>
        <w:lastRenderedPageBreak/>
        <w:t>追究其刑事责任。叶某犯罪后能自动投案，如实供述自己的罪行，是自首，根据《中华人民共和国刑法》第六十七条第一款之规定，可以从轻或减轻处罚。提请本院依法判处。</w:t>
      </w:r>
    </w:p>
    <w:p w14:paraId="6034F218" w14:textId="77777777" w:rsidR="003126CC" w:rsidRDefault="003126CC">
      <w:pPr>
        <w:spacing w:line="500" w:lineRule="atLeast"/>
        <w:ind w:firstLine="600"/>
        <w:divId w:val="14335514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被告人叶某对公诉机关指控的事实及罪名均无异议。</w:t>
      </w:r>
    </w:p>
    <w:p w14:paraId="6A3879EE" w14:textId="77777777" w:rsidR="003126CC" w:rsidRDefault="003126CC">
      <w:pPr>
        <w:spacing w:line="500" w:lineRule="atLeast"/>
        <w:ind w:firstLine="600"/>
        <w:divId w:val="14424085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年，被告人叶某利用担任广东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学院基建财务处基建科副科长、科长，管理该学院工程建设的职务便利，为他人提供帮助，收受蔡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忠、林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雄、林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忠贿送的人民币共计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万元。具体事实分述如下：</w:t>
      </w:r>
    </w:p>
    <w:p w14:paraId="13AA8464" w14:textId="77777777" w:rsidR="003126CC" w:rsidRDefault="003126CC">
      <w:pPr>
        <w:spacing w:line="500" w:lineRule="atLeast"/>
        <w:ind w:firstLine="600"/>
        <w:divId w:val="1202086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年间，被告人叶某利用上述职务便利，为承建该校工程的蔡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忠提供帮助，先后四次收受蔡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忠给予的好处费共计人民币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14:paraId="0FA5BD82" w14:textId="77777777" w:rsidR="003126CC" w:rsidRDefault="003126CC">
      <w:pPr>
        <w:spacing w:line="500" w:lineRule="atLeast"/>
        <w:ind w:firstLine="600"/>
        <w:divId w:val="5807959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年间，被告人叶某利用上述职务便利，为承建该校工程的林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雄提供帮助，先后三次收受林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雄给予的好处费共计人民币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万元。</w:t>
      </w:r>
    </w:p>
    <w:p w14:paraId="6463DB26" w14:textId="77777777" w:rsidR="003126CC" w:rsidRDefault="003126CC">
      <w:pPr>
        <w:spacing w:line="500" w:lineRule="atLeast"/>
        <w:ind w:firstLine="600"/>
        <w:divId w:val="15846852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年间，被告人叶某利用上述职务便利，为承建该校工程的林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忠提供帮助，先后五次收受林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忠给予的好处费共计人民币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14:paraId="65DB201D" w14:textId="77777777" w:rsidR="003126CC" w:rsidRDefault="003126CC">
      <w:pPr>
        <w:spacing w:line="500" w:lineRule="atLeast"/>
        <w:ind w:firstLine="600"/>
        <w:divId w:val="5533944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日，被告人叶某向广东省广州市人民检察院投案，如实供述了自己上述罪行，并退缴全部赃款人民币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14:paraId="226BD42D" w14:textId="77777777" w:rsidR="003126CC" w:rsidRDefault="003126CC">
      <w:pPr>
        <w:spacing w:line="500" w:lineRule="atLeast"/>
        <w:ind w:firstLine="600"/>
        <w:divId w:val="6189946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上述事实，被告人叶某在开庭审理过程中亦无异议，并有行贿人蔡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忠、林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雄、林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忠的证言，证人谭某的证言，相关建设工程施工合同，户籍材料、干部履历表、简历、任免审批表及聘任通知，破案报告，暂时扣留财物收据及叶某的供述等证据证实，足以认定。</w:t>
      </w:r>
    </w:p>
    <w:p w14:paraId="1DB77B72" w14:textId="77777777" w:rsidR="003126CC" w:rsidRDefault="003126CC">
      <w:pPr>
        <w:spacing w:line="500" w:lineRule="atLeast"/>
        <w:ind w:firstLine="600"/>
        <w:divId w:val="21212146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叶某身为国有事业单位中从事公务的人员，依法应以国家工作人员论处。叶某利用职务上的便利，非法收受他人财物，为他人谋取利益，其行为构成受贿罪。公诉机关指控叶某犯受贿罪的事实清楚，证据确实、充分，罪名成立，本院予以支持。叶某犯罪后自动投案，如实供述自己的罪行，是自首，依法可予减轻处罚，并适用缓刑。鉴于叶某能退缴全部违法所得，酌情对其从轻处罚。本院根据叶某的犯罪事实、性质、情节、对社会危害程度及认罪态度等因素，依照《中华人民共和国刑法》第九十三条第二款，第三百八十五条第一款，第三百八十六条，第三百八十三条第一款第（二）项，第六十七条第一款，第七十二条第一款、第三款，第七十三条第二款、第三款，第六十四条的规定，判决如下：</w:t>
      </w:r>
    </w:p>
    <w:p w14:paraId="230787A0" w14:textId="77777777" w:rsidR="003126CC" w:rsidRDefault="003126CC">
      <w:pPr>
        <w:spacing w:line="500" w:lineRule="atLeast"/>
        <w:ind w:firstLine="600"/>
        <w:divId w:val="3824119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一、被告人叶某犯受贿罪，判处有期徒刑一年，缓刑一年三个月。</w:t>
      </w:r>
    </w:p>
    <w:p w14:paraId="72EADC57" w14:textId="77777777" w:rsidR="003126CC" w:rsidRDefault="003126CC">
      <w:pPr>
        <w:spacing w:line="500" w:lineRule="atLeast"/>
        <w:ind w:firstLine="600"/>
        <w:divId w:val="13913436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3713DFEE" w14:textId="77777777" w:rsidR="003126CC" w:rsidRDefault="003126CC">
      <w:pPr>
        <w:spacing w:line="500" w:lineRule="atLeast"/>
        <w:ind w:firstLine="600"/>
        <w:divId w:val="21219945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二、扣押在案的违法所得人民币六万元予以没收，上缴国库（由扣押机关执行）。</w:t>
      </w:r>
    </w:p>
    <w:p w14:paraId="10827DB6" w14:textId="77777777" w:rsidR="003126CC" w:rsidRDefault="003126CC">
      <w:pPr>
        <w:spacing w:line="500" w:lineRule="atLeast"/>
        <w:ind w:firstLine="600"/>
        <w:divId w:val="3946226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14:paraId="791D7732" w14:textId="77777777" w:rsidR="003126CC" w:rsidRDefault="003126CC">
      <w:pPr>
        <w:spacing w:line="500" w:lineRule="atLeast"/>
        <w:jc w:val="right"/>
        <w:divId w:val="10380422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林旭群</w:t>
      </w:r>
    </w:p>
    <w:p w14:paraId="7A72AF53" w14:textId="77777777" w:rsidR="003126CC" w:rsidRDefault="003126CC">
      <w:pPr>
        <w:spacing w:line="500" w:lineRule="atLeast"/>
        <w:jc w:val="right"/>
        <w:divId w:val="20649393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刘耀邦</w:t>
      </w:r>
    </w:p>
    <w:p w14:paraId="1CBCEE3A" w14:textId="77777777" w:rsidR="003126CC" w:rsidRDefault="003126CC">
      <w:pPr>
        <w:spacing w:line="500" w:lineRule="atLeast"/>
        <w:jc w:val="right"/>
        <w:divId w:val="17798354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区美琪</w:t>
      </w:r>
    </w:p>
    <w:p w14:paraId="170BF047" w14:textId="77777777" w:rsidR="003126CC" w:rsidRDefault="003126CC">
      <w:pPr>
        <w:spacing w:line="500" w:lineRule="atLeast"/>
        <w:jc w:val="right"/>
        <w:divId w:val="865941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二〇一五年二月四日</w:t>
      </w:r>
    </w:p>
    <w:p w14:paraId="400D9907" w14:textId="77777777" w:rsidR="003126CC" w:rsidRDefault="003126CC">
      <w:pPr>
        <w:spacing w:line="500" w:lineRule="atLeast"/>
        <w:jc w:val="right"/>
        <w:divId w:val="9994305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潘文杰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57C5B" w14:textId="77777777" w:rsidR="00A677F3" w:rsidRDefault="00A677F3" w:rsidP="00A677F3">
      <w:pPr>
        <w:rPr>
          <w:rFonts w:hint="eastAsia"/>
        </w:rPr>
      </w:pPr>
      <w:r>
        <w:separator/>
      </w:r>
    </w:p>
  </w:endnote>
  <w:endnote w:type="continuationSeparator" w:id="0">
    <w:p w14:paraId="1E0C6CC6" w14:textId="77777777" w:rsidR="00A677F3" w:rsidRDefault="00A677F3" w:rsidP="00A677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CBB22" w14:textId="77777777" w:rsidR="00A677F3" w:rsidRDefault="00A677F3" w:rsidP="00A677F3">
      <w:pPr>
        <w:rPr>
          <w:rFonts w:hint="eastAsia"/>
        </w:rPr>
      </w:pPr>
      <w:r>
        <w:separator/>
      </w:r>
    </w:p>
  </w:footnote>
  <w:footnote w:type="continuationSeparator" w:id="0">
    <w:p w14:paraId="02D3E390" w14:textId="77777777" w:rsidR="00A677F3" w:rsidRDefault="00A677F3" w:rsidP="00A677F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F3"/>
    <w:rsid w:val="003126CC"/>
    <w:rsid w:val="0055338E"/>
    <w:rsid w:val="00A6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1EEDD"/>
  <w15:chartTrackingRefBased/>
  <w15:docId w15:val="{D322E253-B19C-4924-93B0-751FA4BC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77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77F3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77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77F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622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19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0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6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405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5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44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59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6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88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180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057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22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06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62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6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4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85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5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72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52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54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930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6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4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2025-04-30T03:53:00Z</dcterms:created>
  <dcterms:modified xsi:type="dcterms:W3CDTF">2025-04-30T03:53:00Z</dcterms:modified>
</cp:coreProperties>
</file>