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A7A3" w14:textId="77777777" w:rsidR="00831B16" w:rsidRDefault="00831B16">
      <w:pPr>
        <w:spacing w:line="500" w:lineRule="atLeast"/>
        <w:jc w:val="center"/>
        <w:divId w:val="726682526"/>
        <w:rPr>
          <w:rFonts w:ascii="黑体" w:eastAsia="黑体" w:hAnsi="黑体"/>
          <w:sz w:val="36"/>
          <w:szCs w:val="36"/>
        </w:rPr>
      </w:pPr>
      <w:r>
        <w:rPr>
          <w:rFonts w:ascii="黑体" w:eastAsia="黑体" w:hAnsi="黑体" w:hint="eastAsia"/>
          <w:sz w:val="36"/>
          <w:szCs w:val="36"/>
        </w:rPr>
        <w:t>广东省深圳市南山区人民法院</w:t>
      </w:r>
    </w:p>
    <w:p w14:paraId="05F01E0A" w14:textId="77777777" w:rsidR="00831B16" w:rsidRDefault="00831B16">
      <w:pPr>
        <w:spacing w:line="500" w:lineRule="atLeast"/>
        <w:jc w:val="center"/>
        <w:divId w:val="3476834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BD28FE" w14:textId="77777777" w:rsidR="00831B16" w:rsidRDefault="00831B16">
      <w:pPr>
        <w:spacing w:line="500" w:lineRule="atLeast"/>
        <w:jc w:val="right"/>
        <w:divId w:val="1045954928"/>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1207</w:t>
      </w:r>
      <w:r>
        <w:rPr>
          <w:rFonts w:hint="eastAsia"/>
          <w:sz w:val="30"/>
          <w:szCs w:val="30"/>
        </w:rPr>
        <w:t>号</w:t>
      </w:r>
    </w:p>
    <w:p w14:paraId="5EDA7D6D" w14:textId="77777777" w:rsidR="00831B16" w:rsidRDefault="00831B16">
      <w:pPr>
        <w:spacing w:line="500" w:lineRule="atLeast"/>
        <w:ind w:firstLine="600"/>
        <w:divId w:val="995692810"/>
        <w:rPr>
          <w:rFonts w:hint="eastAsia"/>
          <w:sz w:val="30"/>
          <w:szCs w:val="30"/>
        </w:rPr>
      </w:pPr>
      <w:r>
        <w:rPr>
          <w:rFonts w:hint="eastAsia"/>
          <w:sz w:val="30"/>
          <w:szCs w:val="30"/>
        </w:rPr>
        <w:t>公诉机关广东省深圳市南山区人民检察院。</w:t>
      </w:r>
    </w:p>
    <w:p w14:paraId="7F0AA0AD" w14:textId="77777777" w:rsidR="00831B16" w:rsidRDefault="00831B16">
      <w:pPr>
        <w:spacing w:line="500" w:lineRule="atLeast"/>
        <w:ind w:firstLine="600"/>
        <w:divId w:val="911281912"/>
        <w:rPr>
          <w:rFonts w:hint="eastAsia"/>
          <w:sz w:val="30"/>
          <w:szCs w:val="30"/>
        </w:rPr>
      </w:pPr>
      <w:r>
        <w:rPr>
          <w:rFonts w:hint="eastAsia"/>
          <w:sz w:val="30"/>
          <w:szCs w:val="30"/>
        </w:rPr>
        <w:t>被告人叶某，户籍所在地广东省深圳市罗湖区，原任深圳市罗湖区环境保护与水务局副局长，住深圳市罗湖区。因本案于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日经深圳市罗湖区人民检察院决定被刑事拘留，</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日经深圳市人民检察院决定被逮捕，现羁押于深圳市南山区看守所。</w:t>
      </w:r>
    </w:p>
    <w:p w14:paraId="55C30422" w14:textId="77777777" w:rsidR="00831B16" w:rsidRDefault="00831B16">
      <w:pPr>
        <w:spacing w:line="500" w:lineRule="atLeast"/>
        <w:ind w:firstLine="600"/>
        <w:divId w:val="1523517551"/>
        <w:rPr>
          <w:rFonts w:hint="eastAsia"/>
          <w:sz w:val="30"/>
          <w:szCs w:val="30"/>
        </w:rPr>
      </w:pPr>
      <w:r>
        <w:rPr>
          <w:rFonts w:hint="eastAsia"/>
          <w:sz w:val="30"/>
          <w:szCs w:val="30"/>
        </w:rPr>
        <w:t>辩护人林吉森、隋宇钢，北京市德恒（深圳）律师事务所律师。</w:t>
      </w:r>
    </w:p>
    <w:p w14:paraId="35826CC9" w14:textId="77777777" w:rsidR="00831B16" w:rsidRDefault="00831B16">
      <w:pPr>
        <w:spacing w:line="500" w:lineRule="atLeast"/>
        <w:ind w:firstLine="600"/>
        <w:divId w:val="135221728"/>
        <w:rPr>
          <w:rFonts w:hint="eastAsia"/>
          <w:sz w:val="30"/>
          <w:szCs w:val="30"/>
        </w:rPr>
      </w:pPr>
      <w:r>
        <w:rPr>
          <w:rFonts w:hint="eastAsia"/>
          <w:sz w:val="30"/>
          <w:szCs w:val="30"/>
        </w:rPr>
        <w:t>深圳市南山区人民检察院以深南检刑诉〔</w:t>
      </w:r>
      <w:r>
        <w:rPr>
          <w:rFonts w:hint="eastAsia"/>
          <w:sz w:val="30"/>
          <w:szCs w:val="30"/>
        </w:rPr>
        <w:t>2015</w:t>
      </w:r>
      <w:r>
        <w:rPr>
          <w:rFonts w:hint="eastAsia"/>
          <w:sz w:val="30"/>
          <w:szCs w:val="30"/>
        </w:rPr>
        <w:t>〕</w:t>
      </w:r>
      <w:r>
        <w:rPr>
          <w:rFonts w:hint="eastAsia"/>
          <w:sz w:val="30"/>
          <w:szCs w:val="30"/>
        </w:rPr>
        <w:t>1154</w:t>
      </w:r>
      <w:r>
        <w:rPr>
          <w:rFonts w:hint="eastAsia"/>
          <w:sz w:val="30"/>
          <w:szCs w:val="30"/>
        </w:rPr>
        <w:t>号起诉书指控被告人叶某犯受贿罪，于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日向本院提起公诉。本院依法组成合议庭，公开开庭审理了本案。深圳市南山区人民检察院指派检察员赵丹出庭支持公诉，被告人叶某及其辩护人林吉森、隋宇钢到庭参加诉讼。本案现已审理终结。</w:t>
      </w:r>
    </w:p>
    <w:p w14:paraId="67942C17" w14:textId="77777777" w:rsidR="00831B16" w:rsidRDefault="00831B16">
      <w:pPr>
        <w:spacing w:line="500" w:lineRule="atLeast"/>
        <w:ind w:firstLine="600"/>
        <w:divId w:val="356394145"/>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2007</w:t>
      </w:r>
      <w:r>
        <w:rPr>
          <w:rFonts w:hint="eastAsia"/>
          <w:sz w:val="30"/>
          <w:szCs w:val="30"/>
        </w:rPr>
        <w:t>年，原深圳市国土局与深圳市罗湖区政府签订协议，委托罗湖区政府负责梧桐山河综合整治工程项目征地拆迁工作，具体实施工作由罗湖区城管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局负责，时任罗湖区城管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局副局长叶某分管此项工作。因工程涉及深圳市兰科植物保护研究中心</w:t>
      </w:r>
      <w:r>
        <w:rPr>
          <w:rFonts w:hint="eastAsia"/>
          <w:sz w:val="30"/>
          <w:szCs w:val="30"/>
        </w:rPr>
        <w:t>(</w:t>
      </w:r>
      <w:r>
        <w:rPr>
          <w:rFonts w:hint="eastAsia"/>
          <w:sz w:val="30"/>
          <w:szCs w:val="30"/>
        </w:rPr>
        <w:t>下称深圳市兰科中心</w:t>
      </w:r>
      <w:r>
        <w:rPr>
          <w:rFonts w:hint="eastAsia"/>
          <w:sz w:val="30"/>
          <w:szCs w:val="30"/>
        </w:rPr>
        <w:t>)</w:t>
      </w:r>
      <w:r>
        <w:rPr>
          <w:rFonts w:hint="eastAsia"/>
          <w:sz w:val="30"/>
          <w:szCs w:val="30"/>
        </w:rPr>
        <w:t>的征地拆迁及补偿问题，租用深圳兰科中心部分土地的深圳市华田园林绿化有限公司</w:t>
      </w:r>
      <w:r>
        <w:rPr>
          <w:rFonts w:hint="eastAsia"/>
          <w:sz w:val="30"/>
          <w:szCs w:val="30"/>
        </w:rPr>
        <w:t>(</w:t>
      </w:r>
      <w:r>
        <w:rPr>
          <w:rFonts w:hint="eastAsia"/>
          <w:sz w:val="30"/>
          <w:szCs w:val="30"/>
        </w:rPr>
        <w:t>下称深圳市华田公司</w:t>
      </w:r>
      <w:r>
        <w:rPr>
          <w:rFonts w:hint="eastAsia"/>
          <w:sz w:val="30"/>
          <w:szCs w:val="30"/>
        </w:rPr>
        <w:t>)</w:t>
      </w:r>
      <w:r>
        <w:rPr>
          <w:rFonts w:hint="eastAsia"/>
          <w:sz w:val="30"/>
          <w:szCs w:val="30"/>
        </w:rPr>
        <w:t>提出按征地标准来补偿，无法与罗湖区就补偿款数额达成一致，深圳市华田公司法人代表邱某甲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向叶某提及希望其能在深圳市华田公司的拆迁补偿上给予帮助。</w:t>
      </w:r>
    </w:p>
    <w:p w14:paraId="3A6C5CBA" w14:textId="77777777" w:rsidR="00831B16" w:rsidRDefault="00831B16">
      <w:pPr>
        <w:spacing w:line="500" w:lineRule="atLeast"/>
        <w:ind w:firstLine="600"/>
        <w:divId w:val="1287200149"/>
        <w:rPr>
          <w:rFonts w:hint="eastAsia"/>
          <w:sz w:val="30"/>
          <w:szCs w:val="30"/>
        </w:rPr>
      </w:pPr>
      <w:r>
        <w:rPr>
          <w:rFonts w:hint="eastAsia"/>
          <w:sz w:val="30"/>
          <w:szCs w:val="30"/>
        </w:rPr>
        <w:lastRenderedPageBreak/>
        <w:t>之后，罗湖区城管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局向深圳市政府请示如何处理深圳市华田公司的补偿问题并形成相关会议纪要，会议的内容和精神是指：对深圳市兰科中心所有拆迁项目</w:t>
      </w:r>
      <w:r>
        <w:rPr>
          <w:rFonts w:hint="eastAsia"/>
          <w:sz w:val="30"/>
          <w:szCs w:val="30"/>
        </w:rPr>
        <w:t>(</w:t>
      </w:r>
      <w:r>
        <w:rPr>
          <w:rFonts w:hint="eastAsia"/>
          <w:sz w:val="30"/>
          <w:szCs w:val="30"/>
        </w:rPr>
        <w:t>包括深圳市华田公司租用的部分</w:t>
      </w:r>
      <w:r>
        <w:rPr>
          <w:rFonts w:hint="eastAsia"/>
          <w:sz w:val="30"/>
          <w:szCs w:val="30"/>
        </w:rPr>
        <w:t>)</w:t>
      </w:r>
      <w:r>
        <w:rPr>
          <w:rFonts w:hint="eastAsia"/>
          <w:sz w:val="30"/>
          <w:szCs w:val="30"/>
        </w:rPr>
        <w:t>同意补偿包干价</w:t>
      </w:r>
      <w:r>
        <w:rPr>
          <w:rFonts w:hint="eastAsia"/>
          <w:sz w:val="30"/>
          <w:szCs w:val="30"/>
        </w:rPr>
        <w:t>2200</w:t>
      </w:r>
      <w:r>
        <w:rPr>
          <w:rFonts w:hint="eastAsia"/>
          <w:sz w:val="30"/>
          <w:szCs w:val="30"/>
        </w:rPr>
        <w:t>万元，对深圳市华田公司的苗木、设施等的拆迁补偿问题不予补偿。如果深圳市华田公司提前搬迁可以给予适当奖励，但最多不超过</w:t>
      </w:r>
      <w:r>
        <w:rPr>
          <w:rFonts w:hint="eastAsia"/>
          <w:sz w:val="30"/>
          <w:szCs w:val="30"/>
        </w:rPr>
        <w:t>40</w:t>
      </w:r>
      <w:r>
        <w:rPr>
          <w:rFonts w:hint="eastAsia"/>
          <w:sz w:val="30"/>
          <w:szCs w:val="30"/>
        </w:rPr>
        <w:t>万元，具体情况由罗湖区政府协调解决。后罗湖区城管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局违反上述会议的内容和精神，除了补偿兰科中心的</w:t>
      </w:r>
      <w:r>
        <w:rPr>
          <w:rFonts w:hint="eastAsia"/>
          <w:sz w:val="30"/>
          <w:szCs w:val="30"/>
        </w:rPr>
        <w:t>2200</w:t>
      </w:r>
      <w:r>
        <w:rPr>
          <w:rFonts w:hint="eastAsia"/>
          <w:sz w:val="30"/>
          <w:szCs w:val="30"/>
        </w:rPr>
        <w:t>万元外，还与深圳市华田公司签订拆迁补偿协议，补偿深圳市华田公司</w:t>
      </w:r>
      <w:r>
        <w:rPr>
          <w:rFonts w:hint="eastAsia"/>
          <w:sz w:val="30"/>
          <w:szCs w:val="30"/>
        </w:rPr>
        <w:t>435</w:t>
      </w:r>
      <w:r>
        <w:rPr>
          <w:rFonts w:hint="eastAsia"/>
          <w:sz w:val="30"/>
          <w:szCs w:val="30"/>
        </w:rPr>
        <w:t>万元。在发放补偿款后，邱某甲为感谢叶某在深圳市华田公司拆迁补偿上提供的帮助，于</w:t>
      </w:r>
      <w:r>
        <w:rPr>
          <w:rFonts w:hint="eastAsia"/>
          <w:sz w:val="30"/>
          <w:szCs w:val="30"/>
        </w:rPr>
        <w:t>2010</w:t>
      </w:r>
      <w:r>
        <w:rPr>
          <w:rFonts w:hint="eastAsia"/>
          <w:sz w:val="30"/>
          <w:szCs w:val="30"/>
        </w:rPr>
        <w:t>年给予叶某现金</w:t>
      </w:r>
      <w:r>
        <w:rPr>
          <w:rFonts w:hint="eastAsia"/>
          <w:sz w:val="30"/>
          <w:szCs w:val="30"/>
        </w:rPr>
        <w:t>30</w:t>
      </w:r>
      <w:r>
        <w:rPr>
          <w:rFonts w:hint="eastAsia"/>
          <w:sz w:val="30"/>
          <w:szCs w:val="30"/>
        </w:rPr>
        <w:t>万元作为好处费，叶某全额收受。</w:t>
      </w:r>
    </w:p>
    <w:p w14:paraId="6A2E1466" w14:textId="77777777" w:rsidR="00831B16" w:rsidRDefault="00831B16">
      <w:pPr>
        <w:spacing w:line="500" w:lineRule="atLeast"/>
        <w:ind w:firstLine="600"/>
        <w:divId w:val="194630171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年，叶某分管梧桐山河综合整治项目工程工作，在与深圳市兰科中心拨付搬迁补偿款谈判的过程中，深圳市兰科中心副主任陈某乙</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找到叶某，希望叶某多多关照，并加快补偿谈判进度。为此，陈某乙于</w:t>
      </w:r>
      <w:r>
        <w:rPr>
          <w:rFonts w:hint="eastAsia"/>
          <w:sz w:val="30"/>
          <w:szCs w:val="30"/>
        </w:rPr>
        <w:t>2011</w:t>
      </w:r>
      <w:r>
        <w:rPr>
          <w:rFonts w:hint="eastAsia"/>
          <w:sz w:val="30"/>
          <w:szCs w:val="30"/>
        </w:rPr>
        <w:t>年春节前给叶某送了</w:t>
      </w:r>
      <w:r>
        <w:rPr>
          <w:rFonts w:hint="eastAsia"/>
          <w:sz w:val="30"/>
          <w:szCs w:val="30"/>
        </w:rPr>
        <w:t>2</w:t>
      </w:r>
      <w:r>
        <w:rPr>
          <w:rFonts w:hint="eastAsia"/>
          <w:sz w:val="30"/>
          <w:szCs w:val="30"/>
        </w:rPr>
        <w:t>万元。签订补偿协议后，因第二笔补偿款迟迟未到位，陈某乙找到叶某，希望叶某能协调相关部门将余下补偿款发下，叶某表示尽力帮忙。不久之后罗湖区城管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局就将尾款拨付给深圳市兰科中心。陈某乙为表示感谢，在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月送给叶某现金</w:t>
      </w:r>
      <w:r>
        <w:rPr>
          <w:rFonts w:hint="eastAsia"/>
          <w:sz w:val="30"/>
          <w:szCs w:val="30"/>
        </w:rPr>
        <w:t>1</w:t>
      </w:r>
      <w:r>
        <w:rPr>
          <w:rFonts w:hint="eastAsia"/>
          <w:sz w:val="30"/>
          <w:szCs w:val="30"/>
        </w:rPr>
        <w:t>万元。</w:t>
      </w:r>
    </w:p>
    <w:p w14:paraId="04D17C2D" w14:textId="77777777" w:rsidR="00831B16" w:rsidRDefault="00831B16">
      <w:pPr>
        <w:spacing w:line="500" w:lineRule="atLeast"/>
        <w:ind w:firstLine="600"/>
        <w:divId w:val="506017170"/>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年，深圳地质建设工程公司员工古某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以公司名义承接了罗湖区城管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局的罗湖区地质灾害抢险救灾工程勘查、设计工作，在明知工程未通过审计验收是不能支付全部余款的情况下，为了让罗湖区城管</w:t>
      </w:r>
      <w:r>
        <w:rPr>
          <w:rFonts w:hint="eastAsia"/>
          <w:sz w:val="30"/>
          <w:szCs w:val="30"/>
        </w:rPr>
        <w:t>(</w:t>
      </w:r>
      <w:r>
        <w:rPr>
          <w:rFonts w:hint="eastAsia"/>
          <w:sz w:val="30"/>
          <w:szCs w:val="30"/>
        </w:rPr>
        <w:t>水务</w:t>
      </w:r>
      <w:r>
        <w:rPr>
          <w:rFonts w:hint="eastAsia"/>
          <w:sz w:val="30"/>
          <w:szCs w:val="30"/>
        </w:rPr>
        <w:t>)</w:t>
      </w:r>
      <w:r>
        <w:rPr>
          <w:rFonts w:hint="eastAsia"/>
          <w:sz w:val="30"/>
          <w:szCs w:val="30"/>
        </w:rPr>
        <w:t>局尽快支付工程尾款，并希望以后能够从叶某手中接到工程，古某分别于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年分四次送给叶某</w:t>
      </w:r>
      <w:r>
        <w:rPr>
          <w:rFonts w:hint="eastAsia"/>
          <w:sz w:val="30"/>
          <w:szCs w:val="30"/>
        </w:rPr>
        <w:t>5</w:t>
      </w:r>
      <w:r>
        <w:rPr>
          <w:rFonts w:hint="eastAsia"/>
          <w:sz w:val="30"/>
          <w:szCs w:val="30"/>
        </w:rPr>
        <w:t>万元、</w:t>
      </w:r>
      <w:r>
        <w:rPr>
          <w:rFonts w:hint="eastAsia"/>
          <w:sz w:val="30"/>
          <w:szCs w:val="30"/>
        </w:rPr>
        <w:t>5</w:t>
      </w:r>
      <w:r>
        <w:rPr>
          <w:rFonts w:hint="eastAsia"/>
          <w:sz w:val="30"/>
          <w:szCs w:val="30"/>
        </w:rPr>
        <w:t>千元、</w:t>
      </w:r>
      <w:r>
        <w:rPr>
          <w:rFonts w:hint="eastAsia"/>
          <w:sz w:val="30"/>
          <w:szCs w:val="30"/>
        </w:rPr>
        <w:t>8</w:t>
      </w:r>
      <w:r>
        <w:rPr>
          <w:rFonts w:hint="eastAsia"/>
          <w:sz w:val="30"/>
          <w:szCs w:val="30"/>
        </w:rPr>
        <w:t>千元、</w:t>
      </w:r>
      <w:r>
        <w:rPr>
          <w:rFonts w:hint="eastAsia"/>
          <w:sz w:val="30"/>
          <w:szCs w:val="30"/>
        </w:rPr>
        <w:t>8</w:t>
      </w:r>
      <w:r>
        <w:rPr>
          <w:rFonts w:hint="eastAsia"/>
          <w:sz w:val="30"/>
          <w:szCs w:val="30"/>
        </w:rPr>
        <w:t>千元，共计人民币</w:t>
      </w:r>
      <w:r>
        <w:rPr>
          <w:rFonts w:hint="eastAsia"/>
          <w:sz w:val="30"/>
          <w:szCs w:val="30"/>
        </w:rPr>
        <w:t>7.1</w:t>
      </w:r>
      <w:r>
        <w:rPr>
          <w:rFonts w:hint="eastAsia"/>
          <w:sz w:val="30"/>
          <w:szCs w:val="30"/>
        </w:rPr>
        <w:t>万元，叶某全额收下。</w:t>
      </w:r>
      <w:r>
        <w:rPr>
          <w:rFonts w:hint="eastAsia"/>
          <w:sz w:val="30"/>
          <w:szCs w:val="30"/>
        </w:rPr>
        <w:t>2011</w:t>
      </w:r>
      <w:r>
        <w:rPr>
          <w:rFonts w:hint="eastAsia"/>
          <w:sz w:val="30"/>
          <w:szCs w:val="30"/>
        </w:rPr>
        <w:t>年，古某承接了罗湖区环境保护和水务局的罗湖区景忆山庄边坡变形监测工程。</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月和</w:t>
      </w:r>
      <w:r>
        <w:rPr>
          <w:rFonts w:hint="eastAsia"/>
          <w:sz w:val="30"/>
          <w:szCs w:val="30"/>
        </w:rPr>
        <w:t>9</w:t>
      </w:r>
      <w:r>
        <w:rPr>
          <w:rFonts w:hint="eastAsia"/>
          <w:sz w:val="30"/>
          <w:szCs w:val="30"/>
        </w:rPr>
        <w:t>月，古某在叶某的关照下，承接了罗湖区环境保护和水务局银湖路</w:t>
      </w:r>
      <w:r>
        <w:rPr>
          <w:rFonts w:hint="eastAsia"/>
          <w:sz w:val="30"/>
          <w:szCs w:val="30"/>
        </w:rPr>
        <w:t>18</w:t>
      </w:r>
      <w:r>
        <w:rPr>
          <w:rFonts w:hint="eastAsia"/>
          <w:sz w:val="30"/>
          <w:szCs w:val="30"/>
        </w:rPr>
        <w:t>号军事管理区后山洪隐患整治工程和竹园宿舍楼</w:t>
      </w:r>
      <w:r>
        <w:rPr>
          <w:rFonts w:hint="eastAsia"/>
          <w:sz w:val="30"/>
          <w:szCs w:val="30"/>
        </w:rPr>
        <w:t>2</w:t>
      </w:r>
      <w:r>
        <w:rPr>
          <w:rFonts w:hint="eastAsia"/>
          <w:sz w:val="30"/>
          <w:szCs w:val="30"/>
        </w:rPr>
        <w:t>东下方挡墙抢险处理工程。</w:t>
      </w:r>
    </w:p>
    <w:p w14:paraId="73958C22" w14:textId="77777777" w:rsidR="00831B16" w:rsidRDefault="00831B16">
      <w:pPr>
        <w:spacing w:line="500" w:lineRule="atLeast"/>
        <w:ind w:firstLine="600"/>
        <w:divId w:val="97860704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梧桐山河综合整治工程开始施工，工程涉及梧桐山村供排水管道迁改工程，因工期紧，深圳市梧桐山实业股份公司（下称梧桐山公司）自行组织人员进行迁改工程，因无相关资质，未能获取深圳市罗湖区政府财政拨款。后因需要第二次迁改，时任深圳市梧桐山实业股份公司副总经理的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与叶某商定，由黄某找到具备资质的公司挂靠施工，其后，通过臧某介绍，通过挂靠具备资质的深圳市伟成建设有限公司（下称伟成公司）进行迁改施工，黄某为了获取更多财政资金，将两次施工的费用纳入申报范围并虚报工程量提高预算，经深圳市罗湖区审计局审计，叶某所在罗湖区环境保护和水务局的共计两次拨付迁改补偿款人民币</w:t>
      </w:r>
      <w:r>
        <w:rPr>
          <w:rFonts w:hint="eastAsia"/>
          <w:sz w:val="30"/>
          <w:szCs w:val="30"/>
        </w:rPr>
        <w:t>687582.57</w:t>
      </w:r>
      <w:r>
        <w:rPr>
          <w:rFonts w:hint="eastAsia"/>
          <w:sz w:val="30"/>
          <w:szCs w:val="30"/>
        </w:rPr>
        <w:t>元。随后，梧桐山公司在扣除实际施工费用后，支付人民币</w:t>
      </w:r>
      <w:r>
        <w:rPr>
          <w:rFonts w:hint="eastAsia"/>
          <w:sz w:val="30"/>
          <w:szCs w:val="30"/>
        </w:rPr>
        <w:t>591891.97</w:t>
      </w:r>
      <w:r>
        <w:rPr>
          <w:rFonts w:hint="eastAsia"/>
          <w:sz w:val="30"/>
          <w:szCs w:val="30"/>
        </w:rPr>
        <w:t>元至伟成公司，该公司项目经理扣除挂靠费和管理费后，分两次将</w:t>
      </w:r>
      <w:r>
        <w:rPr>
          <w:rFonts w:hint="eastAsia"/>
          <w:sz w:val="30"/>
          <w:szCs w:val="30"/>
        </w:rPr>
        <w:t>53</w:t>
      </w:r>
      <w:r>
        <w:rPr>
          <w:rFonts w:hint="eastAsia"/>
          <w:sz w:val="30"/>
          <w:szCs w:val="30"/>
        </w:rPr>
        <w:t>万余元现金交给黄某。随后，黄某为表达叶某对他的帮助，于</w:t>
      </w:r>
      <w:r>
        <w:rPr>
          <w:rFonts w:hint="eastAsia"/>
          <w:sz w:val="30"/>
          <w:szCs w:val="30"/>
        </w:rPr>
        <w:t>2013</w:t>
      </w:r>
      <w:r>
        <w:rPr>
          <w:rFonts w:hint="eastAsia"/>
          <w:sz w:val="30"/>
          <w:szCs w:val="30"/>
        </w:rPr>
        <w:t>年下半年的一天将人民币</w:t>
      </w:r>
      <w:r>
        <w:rPr>
          <w:rFonts w:hint="eastAsia"/>
          <w:sz w:val="30"/>
          <w:szCs w:val="30"/>
        </w:rPr>
        <w:t>24</w:t>
      </w:r>
      <w:r>
        <w:rPr>
          <w:rFonts w:hint="eastAsia"/>
          <w:sz w:val="30"/>
          <w:szCs w:val="30"/>
        </w:rPr>
        <w:t>万元现金交给叶某。叶某全额收受。</w:t>
      </w:r>
    </w:p>
    <w:p w14:paraId="4B2DE09F" w14:textId="77777777" w:rsidR="00831B16" w:rsidRDefault="00831B16">
      <w:pPr>
        <w:spacing w:line="500" w:lineRule="atLeast"/>
        <w:ind w:firstLine="600"/>
        <w:divId w:val="28409798"/>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月，深圳市监察局对群众举报被告人叶某在负责梧桐山河道综合整治工作中，与深圳市华田公司法人代表邱某甲勾结，骗取政府征地赔款的问题进行调查。叶某在调查期间，交代了收受邱某甲贿赂</w:t>
      </w:r>
      <w:r>
        <w:rPr>
          <w:rFonts w:hint="eastAsia"/>
          <w:sz w:val="30"/>
          <w:szCs w:val="30"/>
        </w:rPr>
        <w:t>30</w:t>
      </w:r>
      <w:r>
        <w:rPr>
          <w:rFonts w:hint="eastAsia"/>
          <w:sz w:val="30"/>
          <w:szCs w:val="30"/>
        </w:rPr>
        <w:t>万元的问题，并主动交代了监察局尚未掌握的收受古某</w:t>
      </w:r>
      <w:r>
        <w:rPr>
          <w:rFonts w:hint="eastAsia"/>
          <w:sz w:val="30"/>
          <w:szCs w:val="30"/>
        </w:rPr>
        <w:t>7.1</w:t>
      </w:r>
      <w:r>
        <w:rPr>
          <w:rFonts w:hint="eastAsia"/>
          <w:sz w:val="30"/>
          <w:szCs w:val="30"/>
        </w:rPr>
        <w:t>万元及吴锡坚</w:t>
      </w:r>
      <w:r>
        <w:rPr>
          <w:rFonts w:hint="eastAsia"/>
          <w:sz w:val="30"/>
          <w:szCs w:val="30"/>
        </w:rPr>
        <w:t>2</w:t>
      </w:r>
      <w:r>
        <w:rPr>
          <w:rFonts w:hint="eastAsia"/>
          <w:sz w:val="30"/>
          <w:szCs w:val="30"/>
        </w:rPr>
        <w:t>万元的问题。</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日深圳市罗湖区人民检察院将被告人叶某从深圳市监察局办案地点带回该院协助调查，并于</w:t>
      </w:r>
      <w:r>
        <w:rPr>
          <w:rFonts w:hint="eastAsia"/>
          <w:sz w:val="30"/>
          <w:szCs w:val="30"/>
        </w:rPr>
        <w:t>9</w:t>
      </w:r>
      <w:r>
        <w:rPr>
          <w:rFonts w:hint="eastAsia"/>
          <w:sz w:val="30"/>
          <w:szCs w:val="30"/>
        </w:rPr>
        <w:t>月</w:t>
      </w:r>
      <w:r>
        <w:rPr>
          <w:rFonts w:hint="eastAsia"/>
          <w:sz w:val="30"/>
          <w:szCs w:val="30"/>
        </w:rPr>
        <w:t>29</w:t>
      </w:r>
      <w:r>
        <w:rPr>
          <w:rFonts w:hint="eastAsia"/>
          <w:sz w:val="30"/>
          <w:szCs w:val="30"/>
        </w:rPr>
        <w:t>日立案侦查，同日决定对被告人叶某采取刑事拘留强制措施。在接受深圳市罗湖区人民检察院调查期间，被告人叶某主动交代了该院尚未掌握的其收受黄某</w:t>
      </w:r>
      <w:r>
        <w:rPr>
          <w:rFonts w:hint="eastAsia"/>
          <w:sz w:val="30"/>
          <w:szCs w:val="30"/>
        </w:rPr>
        <w:t>24</w:t>
      </w:r>
      <w:r>
        <w:rPr>
          <w:rFonts w:hint="eastAsia"/>
          <w:sz w:val="30"/>
          <w:szCs w:val="30"/>
        </w:rPr>
        <w:t>万元的犯罪事实。</w:t>
      </w:r>
    </w:p>
    <w:p w14:paraId="3A0F1FBC" w14:textId="77777777" w:rsidR="00831B16" w:rsidRDefault="00831B16">
      <w:pPr>
        <w:spacing w:line="500" w:lineRule="atLeast"/>
        <w:ind w:firstLine="600"/>
        <w:divId w:val="162011292"/>
        <w:rPr>
          <w:rFonts w:hint="eastAsia"/>
          <w:sz w:val="30"/>
          <w:szCs w:val="30"/>
        </w:rPr>
      </w:pPr>
      <w:r>
        <w:rPr>
          <w:rFonts w:hint="eastAsia"/>
          <w:sz w:val="30"/>
          <w:szCs w:val="30"/>
        </w:rPr>
        <w:t>本案审理期间，被告人叶某的家属代被告人向本院退还赃款人民币</w:t>
      </w:r>
      <w:r>
        <w:rPr>
          <w:rFonts w:hint="eastAsia"/>
          <w:sz w:val="30"/>
          <w:szCs w:val="30"/>
        </w:rPr>
        <w:t>64.1</w:t>
      </w:r>
      <w:r>
        <w:rPr>
          <w:rFonts w:hint="eastAsia"/>
          <w:sz w:val="30"/>
          <w:szCs w:val="30"/>
        </w:rPr>
        <w:t>万元。</w:t>
      </w:r>
    </w:p>
    <w:p w14:paraId="71413F51" w14:textId="77777777" w:rsidR="00831B16" w:rsidRDefault="00831B16">
      <w:pPr>
        <w:spacing w:line="500" w:lineRule="atLeast"/>
        <w:ind w:firstLine="600"/>
        <w:divId w:val="602687785"/>
        <w:rPr>
          <w:rFonts w:hint="eastAsia"/>
          <w:sz w:val="30"/>
          <w:szCs w:val="30"/>
        </w:rPr>
      </w:pPr>
      <w:r>
        <w:rPr>
          <w:rFonts w:hint="eastAsia"/>
          <w:sz w:val="30"/>
          <w:szCs w:val="30"/>
        </w:rPr>
        <w:t>上述事实，被告人叶某在开庭审理过程中亦无异议，并有立案决定书、被告人身份户籍资料及任职材料，邱某甲、古某、陈某乙相关身份信息，归案经过，罗湖区水务局与深圳市华田公司签订的《拆迁补偿协议书》、《市政府办公会议纪要》、《关于〈拆迁补偿协议书〉有关事宜的说明》等，罗湖区水务局与深圳市兰科中心签订的《拆迁补偿协议书》、《市政府办公会议纪要》等，深圳市梧桐山苗圃总场提供的《土地承包协议》和《终止〈土地承包协议〉协议书》，罗湖区水务局拨付深圳市华田公司梧桐山河综合整治工程拆迁补偿款相关凭证，罗湖区水务局与深圳地质建设工程公司签订的相关设计、勘验合同，深圳地质建设工程公司相关工程的审计材料，深圳地质建设工程公司施工合同，记账凭证、审计报告，深圳市监察局出具的关于叶某在我局调查期间的表现情况，证人邱某甲、古某、朱某、吕某、陈某甲、刘某、陈某乙、黄某、邱某乙、臧某、孙某、李某的证言，被告人叶某在监察局调查期间的调查笔录、自述材料，被告人叶某的供述及讯问同步录音录像光盘等业经查证属实的证据证实，足以认定。</w:t>
      </w:r>
    </w:p>
    <w:p w14:paraId="6F270653" w14:textId="77777777" w:rsidR="00831B16" w:rsidRDefault="00831B16">
      <w:pPr>
        <w:spacing w:line="500" w:lineRule="atLeast"/>
        <w:ind w:firstLine="600"/>
        <w:divId w:val="1476680223"/>
        <w:rPr>
          <w:rFonts w:hint="eastAsia"/>
          <w:sz w:val="30"/>
          <w:szCs w:val="30"/>
        </w:rPr>
      </w:pPr>
      <w:r>
        <w:rPr>
          <w:rFonts w:hint="eastAsia"/>
          <w:sz w:val="30"/>
          <w:szCs w:val="30"/>
        </w:rPr>
        <w:t>公诉机关认为，被告人叶某身为国家机关工作人员，无视国家法律，利用职务上的便利，非法收受他人财物达人民币</w:t>
      </w:r>
      <w:r>
        <w:rPr>
          <w:rFonts w:hint="eastAsia"/>
          <w:sz w:val="30"/>
          <w:szCs w:val="30"/>
        </w:rPr>
        <w:t>64.1</w:t>
      </w:r>
      <w:r>
        <w:rPr>
          <w:rFonts w:hint="eastAsia"/>
          <w:sz w:val="30"/>
          <w:szCs w:val="30"/>
        </w:rPr>
        <w:t>万元，为他人谋取利益，其行为已构成受贿罪，提请法院依法惩处</w:t>
      </w:r>
      <w:r>
        <w:rPr>
          <w:rFonts w:hint="eastAsia"/>
          <w:sz w:val="30"/>
          <w:szCs w:val="30"/>
        </w:rPr>
        <w:t>,</w:t>
      </w:r>
      <w:r>
        <w:rPr>
          <w:rFonts w:hint="eastAsia"/>
          <w:sz w:val="30"/>
          <w:szCs w:val="30"/>
        </w:rPr>
        <w:t>并向本院提交深南检量建【</w:t>
      </w:r>
      <w:r>
        <w:rPr>
          <w:rFonts w:hint="eastAsia"/>
          <w:sz w:val="30"/>
          <w:szCs w:val="30"/>
        </w:rPr>
        <w:t>2015</w:t>
      </w:r>
      <w:r>
        <w:rPr>
          <w:rFonts w:hint="eastAsia"/>
          <w:sz w:val="30"/>
          <w:szCs w:val="30"/>
        </w:rPr>
        <w:t>】</w:t>
      </w:r>
      <w:r>
        <w:rPr>
          <w:rFonts w:hint="eastAsia"/>
          <w:sz w:val="30"/>
          <w:szCs w:val="30"/>
        </w:rPr>
        <w:t>1105</w:t>
      </w:r>
      <w:r>
        <w:rPr>
          <w:rFonts w:hint="eastAsia"/>
          <w:sz w:val="30"/>
          <w:szCs w:val="30"/>
        </w:rPr>
        <w:t>号量刑建议书，建议对被告人叶某判处十年左右有期徒刑，并处罚金。</w:t>
      </w:r>
    </w:p>
    <w:p w14:paraId="472AA0C1" w14:textId="77777777" w:rsidR="00831B16" w:rsidRDefault="00831B16">
      <w:pPr>
        <w:spacing w:line="500" w:lineRule="atLeast"/>
        <w:ind w:firstLine="600"/>
        <w:divId w:val="12608086"/>
        <w:rPr>
          <w:rFonts w:hint="eastAsia"/>
          <w:sz w:val="30"/>
          <w:szCs w:val="30"/>
        </w:rPr>
      </w:pPr>
      <w:r>
        <w:rPr>
          <w:rFonts w:hint="eastAsia"/>
          <w:sz w:val="30"/>
          <w:szCs w:val="30"/>
        </w:rPr>
        <w:t>被告人对指控的犯罪事实及罪名无异议，但辩称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调查人员到其办公室把其带去迎宾馆接受调查，当时是对其原来的分管领导张斌的违纪情况进行调查，主要涉及旧改，拆迁问题，没有问到其的具体事情，其感觉到压力后决定主动说出来，就把这几年收受的东西都说了。</w:t>
      </w:r>
    </w:p>
    <w:p w14:paraId="4965D6AB" w14:textId="77777777" w:rsidR="00831B16" w:rsidRDefault="00831B16">
      <w:pPr>
        <w:spacing w:line="500" w:lineRule="atLeast"/>
        <w:ind w:firstLine="600"/>
        <w:divId w:val="497698375"/>
        <w:rPr>
          <w:rFonts w:hint="eastAsia"/>
          <w:sz w:val="30"/>
          <w:szCs w:val="30"/>
        </w:rPr>
      </w:pPr>
      <w:r>
        <w:rPr>
          <w:rFonts w:hint="eastAsia"/>
          <w:sz w:val="30"/>
          <w:szCs w:val="30"/>
        </w:rPr>
        <w:t>辩护人发表辩护意见称：</w:t>
      </w:r>
      <w:r>
        <w:rPr>
          <w:rFonts w:hint="eastAsia"/>
          <w:sz w:val="30"/>
          <w:szCs w:val="30"/>
        </w:rPr>
        <w:t>1</w:t>
      </w:r>
      <w:r>
        <w:rPr>
          <w:rFonts w:hint="eastAsia"/>
          <w:sz w:val="30"/>
          <w:szCs w:val="30"/>
        </w:rPr>
        <w:t>、监察机关找被告人叶某了解其主管领导涉嫌违纪的问题时，尚未掌握本案线索，被告人叶某系主动向监察机关交代自己受贿的问题，具有自首情节；</w:t>
      </w:r>
      <w:r>
        <w:rPr>
          <w:rFonts w:hint="eastAsia"/>
          <w:sz w:val="30"/>
          <w:szCs w:val="30"/>
        </w:rPr>
        <w:t>2</w:t>
      </w:r>
      <w:r>
        <w:rPr>
          <w:rFonts w:hint="eastAsia"/>
          <w:sz w:val="30"/>
          <w:szCs w:val="30"/>
        </w:rPr>
        <w:t>、本案中被告人主观恶性小，没有向请托人提出过要求，是请托人主动给予的钱款，其社会危害性低；</w:t>
      </w:r>
      <w:r>
        <w:rPr>
          <w:rFonts w:hint="eastAsia"/>
          <w:sz w:val="30"/>
          <w:szCs w:val="30"/>
        </w:rPr>
        <w:t>3</w:t>
      </w:r>
      <w:r>
        <w:rPr>
          <w:rFonts w:hint="eastAsia"/>
          <w:sz w:val="30"/>
          <w:szCs w:val="30"/>
        </w:rPr>
        <w:t>、被告人归案后认罪态度好，积极配合司法机关调查取证，积极退赃，悔罪表现明显；</w:t>
      </w:r>
      <w:r>
        <w:rPr>
          <w:rFonts w:hint="eastAsia"/>
          <w:sz w:val="30"/>
          <w:szCs w:val="30"/>
        </w:rPr>
        <w:t>4</w:t>
      </w:r>
      <w:r>
        <w:rPr>
          <w:rFonts w:hint="eastAsia"/>
          <w:sz w:val="30"/>
          <w:szCs w:val="30"/>
        </w:rPr>
        <w:t>、被告人系初犯，没有犯罪前科；综上，希望法庭结合被告人工作以来的一贯表现，对被告人从轻、减轻处罚。</w:t>
      </w:r>
    </w:p>
    <w:p w14:paraId="62E92DB1" w14:textId="77777777" w:rsidR="00831B16" w:rsidRDefault="00831B16">
      <w:pPr>
        <w:spacing w:line="500" w:lineRule="atLeast"/>
        <w:ind w:firstLine="600"/>
        <w:divId w:val="892884346"/>
        <w:rPr>
          <w:rFonts w:hint="eastAsia"/>
          <w:sz w:val="30"/>
          <w:szCs w:val="30"/>
        </w:rPr>
      </w:pPr>
      <w:r>
        <w:rPr>
          <w:rFonts w:hint="eastAsia"/>
          <w:sz w:val="30"/>
          <w:szCs w:val="30"/>
        </w:rPr>
        <w:t>本院认为，被告人叶某身为国家机关工作人员，利用职务上的便利，非法收受他人财物人民币</w:t>
      </w:r>
      <w:r>
        <w:rPr>
          <w:rFonts w:hint="eastAsia"/>
          <w:sz w:val="30"/>
          <w:szCs w:val="30"/>
        </w:rPr>
        <w:t>64.1</w:t>
      </w:r>
      <w:r>
        <w:rPr>
          <w:rFonts w:hint="eastAsia"/>
          <w:sz w:val="30"/>
          <w:szCs w:val="30"/>
        </w:rPr>
        <w:t>万元，数额巨大，为他人谋取利益，其行为已构成受贿罪。公诉机关指控的犯罪事实清楚，证据确实、充分，指控的罪名成立。关于被告人叶某及其辩护人提出其具有自首情节的辩护意见，根据深圳市监察局出具的关于叶某在其局调查期间的表现情况的函，被告人叶某在接受调查谈话时交代的其收受深圳市华田公司邱某甲人民币</w:t>
      </w:r>
      <w:r>
        <w:rPr>
          <w:rFonts w:hint="eastAsia"/>
          <w:sz w:val="30"/>
          <w:szCs w:val="30"/>
        </w:rPr>
        <w:t>30</w:t>
      </w:r>
      <w:r>
        <w:rPr>
          <w:rFonts w:hint="eastAsia"/>
          <w:sz w:val="30"/>
          <w:szCs w:val="30"/>
        </w:rPr>
        <w:t>万元贿赂的事实，系办案机关已掌握的线索。被告人叶某在接受监察局调查期间的调查笔录亦显示，深圳市监察局工作人员在对被告人叶某的第一次调查谈话系针对梧桐山河道综合治理工程，被告人在该次调查笔录中称补偿款一事系分管副区长张某的决定，其只是执行者，在第五次调查谈话时被告人如实交代了上述收受贿赂的事实。根据相关法律规定，被告人如实交代办案机关已掌握的线索所针对的事实的，不能认定为自首，上述辩护意见无事实依据本院不予采纳。被告人叶某如实供述其犯罪事实，当庭自愿认罪，且其家属代为退回全部赃款人民币</w:t>
      </w:r>
      <w:r>
        <w:rPr>
          <w:rFonts w:hint="eastAsia"/>
          <w:sz w:val="30"/>
          <w:szCs w:val="30"/>
        </w:rPr>
        <w:t>64.1</w:t>
      </w:r>
      <w:r>
        <w:rPr>
          <w:rFonts w:hint="eastAsia"/>
          <w:sz w:val="30"/>
          <w:szCs w:val="30"/>
        </w:rPr>
        <w:t>万元，本院依法予以从轻处罚。被告人叶某如实交代收受古某、黄某等人贿赂等办案机关未掌握的同种犯罪事实，本院酌情予以从轻处罚。对辩护人的相关辩护意见予以采纳。综合本案事实情节及公诉机关的量刑建议，依据《中华人民共和国刑法》第三百八</w:t>
      </w:r>
      <w:r>
        <w:rPr>
          <w:rFonts w:hint="eastAsia"/>
          <w:sz w:val="30"/>
          <w:szCs w:val="30"/>
        </w:rPr>
        <w:t>十五条第一款、第三百八十六条、第三百八十三条第一款第（二）项、第二、三款、第六十四条之规定，判决如下：</w:t>
      </w:r>
    </w:p>
    <w:p w14:paraId="268ADBC2" w14:textId="77777777" w:rsidR="00831B16" w:rsidRDefault="00831B16">
      <w:pPr>
        <w:spacing w:line="500" w:lineRule="atLeast"/>
        <w:ind w:firstLine="600"/>
        <w:divId w:val="1070079226"/>
        <w:rPr>
          <w:rFonts w:hint="eastAsia"/>
          <w:sz w:val="30"/>
          <w:szCs w:val="30"/>
        </w:rPr>
      </w:pPr>
      <w:r>
        <w:rPr>
          <w:rFonts w:hint="eastAsia"/>
          <w:sz w:val="30"/>
          <w:szCs w:val="30"/>
        </w:rPr>
        <w:t>一、被告人叶某犯受贿罪，判处有期徒刑三年，并处罚金人民币二十万元。</w:t>
      </w:r>
    </w:p>
    <w:p w14:paraId="381D7001" w14:textId="77777777" w:rsidR="00831B16" w:rsidRDefault="00831B16">
      <w:pPr>
        <w:spacing w:line="500" w:lineRule="atLeast"/>
        <w:ind w:firstLine="600"/>
        <w:divId w:val="6747717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日止；罚金自本判决发生法律效力之日起十日内向本院缴纳，上缴国库。）</w:t>
      </w:r>
    </w:p>
    <w:p w14:paraId="5C5E97A0" w14:textId="77777777" w:rsidR="00831B16" w:rsidRDefault="00831B16">
      <w:pPr>
        <w:spacing w:line="500" w:lineRule="atLeast"/>
        <w:ind w:firstLine="600"/>
        <w:divId w:val="1281886508"/>
        <w:rPr>
          <w:rFonts w:hint="eastAsia"/>
          <w:sz w:val="30"/>
          <w:szCs w:val="30"/>
        </w:rPr>
      </w:pPr>
      <w:r>
        <w:rPr>
          <w:rFonts w:hint="eastAsia"/>
          <w:sz w:val="30"/>
          <w:szCs w:val="30"/>
        </w:rPr>
        <w:t>二、被告人叶某退缴的赃款人民币</w:t>
      </w:r>
      <w:r>
        <w:rPr>
          <w:rFonts w:hint="eastAsia"/>
          <w:sz w:val="30"/>
          <w:szCs w:val="30"/>
        </w:rPr>
        <w:t>64.1</w:t>
      </w:r>
      <w:r>
        <w:rPr>
          <w:rFonts w:hint="eastAsia"/>
          <w:sz w:val="30"/>
          <w:szCs w:val="30"/>
        </w:rPr>
        <w:t>万元依法没收，上缴国库。</w:t>
      </w:r>
    </w:p>
    <w:p w14:paraId="33EBB6FB" w14:textId="77777777" w:rsidR="00831B16" w:rsidRDefault="00831B16">
      <w:pPr>
        <w:spacing w:line="500" w:lineRule="atLeast"/>
        <w:ind w:firstLine="600"/>
        <w:divId w:val="1482577850"/>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74D79D90" w14:textId="77777777" w:rsidR="00831B16" w:rsidRDefault="00831B16">
      <w:pPr>
        <w:spacing w:line="500" w:lineRule="atLeast"/>
        <w:jc w:val="right"/>
        <w:divId w:val="307131478"/>
        <w:rPr>
          <w:rFonts w:hint="eastAsia"/>
          <w:sz w:val="30"/>
          <w:szCs w:val="30"/>
        </w:rPr>
      </w:pPr>
      <w:r>
        <w:rPr>
          <w:rFonts w:hint="eastAsia"/>
          <w:sz w:val="30"/>
          <w:szCs w:val="30"/>
        </w:rPr>
        <w:t>审　判　长　　孙婷婷</w:t>
      </w:r>
    </w:p>
    <w:p w14:paraId="0EC48A1D" w14:textId="77777777" w:rsidR="00831B16" w:rsidRDefault="00831B16">
      <w:pPr>
        <w:spacing w:line="500" w:lineRule="atLeast"/>
        <w:jc w:val="right"/>
        <w:divId w:val="633559263"/>
        <w:rPr>
          <w:rFonts w:hint="eastAsia"/>
          <w:sz w:val="30"/>
          <w:szCs w:val="30"/>
        </w:rPr>
      </w:pPr>
      <w:r>
        <w:rPr>
          <w:rFonts w:hint="eastAsia"/>
          <w:sz w:val="30"/>
          <w:szCs w:val="30"/>
        </w:rPr>
        <w:t>人民陪审员　　段先福</w:t>
      </w:r>
    </w:p>
    <w:p w14:paraId="24F3241F" w14:textId="77777777" w:rsidR="00831B16" w:rsidRDefault="00831B16">
      <w:pPr>
        <w:spacing w:line="500" w:lineRule="atLeast"/>
        <w:jc w:val="right"/>
        <w:divId w:val="147940561"/>
        <w:rPr>
          <w:rFonts w:hint="eastAsia"/>
          <w:sz w:val="30"/>
          <w:szCs w:val="30"/>
        </w:rPr>
      </w:pPr>
      <w:r>
        <w:rPr>
          <w:rFonts w:hint="eastAsia"/>
          <w:sz w:val="30"/>
          <w:szCs w:val="30"/>
        </w:rPr>
        <w:t>人民陪审员　　秦春年</w:t>
      </w:r>
    </w:p>
    <w:p w14:paraId="1EBD8BD6" w14:textId="77777777" w:rsidR="00831B16" w:rsidRDefault="00831B16">
      <w:pPr>
        <w:spacing w:line="500" w:lineRule="atLeast"/>
        <w:jc w:val="right"/>
        <w:divId w:val="1482695169"/>
        <w:rPr>
          <w:rFonts w:hint="eastAsia"/>
          <w:sz w:val="30"/>
          <w:szCs w:val="30"/>
        </w:rPr>
      </w:pPr>
      <w:r>
        <w:rPr>
          <w:rFonts w:hint="eastAsia"/>
          <w:sz w:val="30"/>
          <w:szCs w:val="30"/>
        </w:rPr>
        <w:t>二〇一六年七月二十日</w:t>
      </w:r>
    </w:p>
    <w:p w14:paraId="68AA4AA9" w14:textId="77777777" w:rsidR="00831B16" w:rsidRDefault="00831B16">
      <w:pPr>
        <w:spacing w:line="500" w:lineRule="atLeast"/>
        <w:jc w:val="right"/>
        <w:divId w:val="487478879"/>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BF00" w14:textId="77777777" w:rsidR="00285267" w:rsidRDefault="00285267" w:rsidP="00285267">
      <w:pPr>
        <w:rPr>
          <w:rFonts w:hint="eastAsia"/>
        </w:rPr>
      </w:pPr>
      <w:r>
        <w:separator/>
      </w:r>
    </w:p>
  </w:endnote>
  <w:endnote w:type="continuationSeparator" w:id="0">
    <w:p w14:paraId="195C1E42" w14:textId="77777777" w:rsidR="00285267" w:rsidRDefault="00285267" w:rsidP="002852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10771" w14:textId="77777777" w:rsidR="00285267" w:rsidRDefault="00285267" w:rsidP="00285267">
      <w:pPr>
        <w:rPr>
          <w:rFonts w:hint="eastAsia"/>
        </w:rPr>
      </w:pPr>
      <w:r>
        <w:separator/>
      </w:r>
    </w:p>
  </w:footnote>
  <w:footnote w:type="continuationSeparator" w:id="0">
    <w:p w14:paraId="31D0E227" w14:textId="77777777" w:rsidR="00285267" w:rsidRDefault="00285267" w:rsidP="002852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5267"/>
    <w:rsid w:val="00285267"/>
    <w:rsid w:val="0055338E"/>
    <w:rsid w:val="00831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43E34"/>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5267"/>
    <w:pPr>
      <w:tabs>
        <w:tab w:val="center" w:pos="4153"/>
        <w:tab w:val="right" w:pos="8306"/>
      </w:tabs>
      <w:snapToGrid w:val="0"/>
      <w:jc w:val="center"/>
    </w:pPr>
    <w:rPr>
      <w:sz w:val="18"/>
      <w:szCs w:val="18"/>
    </w:rPr>
  </w:style>
  <w:style w:type="character" w:customStyle="1" w:styleId="a4">
    <w:name w:val="页眉 字符"/>
    <w:basedOn w:val="a0"/>
    <w:link w:val="a3"/>
    <w:uiPriority w:val="99"/>
    <w:rsid w:val="00285267"/>
    <w:rPr>
      <w:rFonts w:ascii="宋体" w:eastAsia="宋体" w:hAnsi="宋体" w:cs="宋体"/>
      <w:sz w:val="18"/>
      <w:szCs w:val="18"/>
    </w:rPr>
  </w:style>
  <w:style w:type="paragraph" w:styleId="a5">
    <w:name w:val="footer"/>
    <w:basedOn w:val="a"/>
    <w:link w:val="a6"/>
    <w:uiPriority w:val="99"/>
    <w:unhideWhenUsed/>
    <w:rsid w:val="00285267"/>
    <w:pPr>
      <w:tabs>
        <w:tab w:val="center" w:pos="4153"/>
        <w:tab w:val="right" w:pos="8306"/>
      </w:tabs>
      <w:snapToGrid w:val="0"/>
    </w:pPr>
    <w:rPr>
      <w:sz w:val="18"/>
      <w:szCs w:val="18"/>
    </w:rPr>
  </w:style>
  <w:style w:type="character" w:customStyle="1" w:styleId="a6">
    <w:name w:val="页脚 字符"/>
    <w:basedOn w:val="a0"/>
    <w:link w:val="a5"/>
    <w:uiPriority w:val="99"/>
    <w:rsid w:val="002852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8086">
      <w:marLeft w:val="0"/>
      <w:marRight w:val="0"/>
      <w:marTop w:val="10"/>
      <w:marBottom w:val="10"/>
      <w:divBdr>
        <w:top w:val="none" w:sz="0" w:space="0" w:color="auto"/>
        <w:left w:val="none" w:sz="0" w:space="0" w:color="auto"/>
        <w:bottom w:val="none" w:sz="0" w:space="0" w:color="auto"/>
        <w:right w:val="none" w:sz="0" w:space="0" w:color="auto"/>
      </w:divBdr>
    </w:div>
    <w:div w:id="28409798">
      <w:marLeft w:val="0"/>
      <w:marRight w:val="0"/>
      <w:marTop w:val="10"/>
      <w:marBottom w:val="10"/>
      <w:divBdr>
        <w:top w:val="none" w:sz="0" w:space="0" w:color="auto"/>
        <w:left w:val="none" w:sz="0" w:space="0" w:color="auto"/>
        <w:bottom w:val="none" w:sz="0" w:space="0" w:color="auto"/>
        <w:right w:val="none" w:sz="0" w:space="0" w:color="auto"/>
      </w:divBdr>
    </w:div>
    <w:div w:id="135221728">
      <w:marLeft w:val="0"/>
      <w:marRight w:val="0"/>
      <w:marTop w:val="10"/>
      <w:marBottom w:val="10"/>
      <w:divBdr>
        <w:top w:val="none" w:sz="0" w:space="0" w:color="auto"/>
        <w:left w:val="none" w:sz="0" w:space="0" w:color="auto"/>
        <w:bottom w:val="none" w:sz="0" w:space="0" w:color="auto"/>
        <w:right w:val="none" w:sz="0" w:space="0" w:color="auto"/>
      </w:divBdr>
    </w:div>
    <w:div w:id="147940561">
      <w:marLeft w:val="0"/>
      <w:marRight w:val="720"/>
      <w:marTop w:val="10"/>
      <w:marBottom w:val="10"/>
      <w:divBdr>
        <w:top w:val="none" w:sz="0" w:space="0" w:color="auto"/>
        <w:left w:val="none" w:sz="0" w:space="0" w:color="auto"/>
        <w:bottom w:val="none" w:sz="0" w:space="0" w:color="auto"/>
        <w:right w:val="none" w:sz="0" w:space="0" w:color="auto"/>
      </w:divBdr>
    </w:div>
    <w:div w:id="162011292">
      <w:marLeft w:val="0"/>
      <w:marRight w:val="0"/>
      <w:marTop w:val="10"/>
      <w:marBottom w:val="10"/>
      <w:divBdr>
        <w:top w:val="none" w:sz="0" w:space="0" w:color="auto"/>
        <w:left w:val="none" w:sz="0" w:space="0" w:color="auto"/>
        <w:bottom w:val="none" w:sz="0" w:space="0" w:color="auto"/>
        <w:right w:val="none" w:sz="0" w:space="0" w:color="auto"/>
      </w:divBdr>
    </w:div>
    <w:div w:id="307131478">
      <w:marLeft w:val="0"/>
      <w:marRight w:val="720"/>
      <w:marTop w:val="10"/>
      <w:marBottom w:val="10"/>
      <w:divBdr>
        <w:top w:val="none" w:sz="0" w:space="0" w:color="auto"/>
        <w:left w:val="none" w:sz="0" w:space="0" w:color="auto"/>
        <w:bottom w:val="none" w:sz="0" w:space="0" w:color="auto"/>
        <w:right w:val="none" w:sz="0" w:space="0" w:color="auto"/>
      </w:divBdr>
    </w:div>
    <w:div w:id="347683442">
      <w:marLeft w:val="0"/>
      <w:marRight w:val="0"/>
      <w:marTop w:val="10"/>
      <w:marBottom w:val="10"/>
      <w:divBdr>
        <w:top w:val="none" w:sz="0" w:space="0" w:color="auto"/>
        <w:left w:val="none" w:sz="0" w:space="0" w:color="auto"/>
        <w:bottom w:val="none" w:sz="0" w:space="0" w:color="auto"/>
        <w:right w:val="none" w:sz="0" w:space="0" w:color="auto"/>
      </w:divBdr>
    </w:div>
    <w:div w:id="356394145">
      <w:marLeft w:val="0"/>
      <w:marRight w:val="0"/>
      <w:marTop w:val="10"/>
      <w:marBottom w:val="10"/>
      <w:divBdr>
        <w:top w:val="none" w:sz="0" w:space="0" w:color="auto"/>
        <w:left w:val="none" w:sz="0" w:space="0" w:color="auto"/>
        <w:bottom w:val="none" w:sz="0" w:space="0" w:color="auto"/>
        <w:right w:val="none" w:sz="0" w:space="0" w:color="auto"/>
      </w:divBdr>
    </w:div>
    <w:div w:id="487478879">
      <w:marLeft w:val="0"/>
      <w:marRight w:val="720"/>
      <w:marTop w:val="10"/>
      <w:marBottom w:val="10"/>
      <w:divBdr>
        <w:top w:val="none" w:sz="0" w:space="0" w:color="auto"/>
        <w:left w:val="none" w:sz="0" w:space="0" w:color="auto"/>
        <w:bottom w:val="none" w:sz="0" w:space="0" w:color="auto"/>
        <w:right w:val="none" w:sz="0" w:space="0" w:color="auto"/>
      </w:divBdr>
    </w:div>
    <w:div w:id="497698375">
      <w:marLeft w:val="0"/>
      <w:marRight w:val="0"/>
      <w:marTop w:val="10"/>
      <w:marBottom w:val="10"/>
      <w:divBdr>
        <w:top w:val="none" w:sz="0" w:space="0" w:color="auto"/>
        <w:left w:val="none" w:sz="0" w:space="0" w:color="auto"/>
        <w:bottom w:val="none" w:sz="0" w:space="0" w:color="auto"/>
        <w:right w:val="none" w:sz="0" w:space="0" w:color="auto"/>
      </w:divBdr>
    </w:div>
    <w:div w:id="506017170">
      <w:marLeft w:val="0"/>
      <w:marRight w:val="0"/>
      <w:marTop w:val="10"/>
      <w:marBottom w:val="10"/>
      <w:divBdr>
        <w:top w:val="none" w:sz="0" w:space="0" w:color="auto"/>
        <w:left w:val="none" w:sz="0" w:space="0" w:color="auto"/>
        <w:bottom w:val="none" w:sz="0" w:space="0" w:color="auto"/>
        <w:right w:val="none" w:sz="0" w:space="0" w:color="auto"/>
      </w:divBdr>
    </w:div>
    <w:div w:id="602687785">
      <w:marLeft w:val="0"/>
      <w:marRight w:val="0"/>
      <w:marTop w:val="10"/>
      <w:marBottom w:val="10"/>
      <w:divBdr>
        <w:top w:val="none" w:sz="0" w:space="0" w:color="auto"/>
        <w:left w:val="none" w:sz="0" w:space="0" w:color="auto"/>
        <w:bottom w:val="none" w:sz="0" w:space="0" w:color="auto"/>
        <w:right w:val="none" w:sz="0" w:space="0" w:color="auto"/>
      </w:divBdr>
    </w:div>
    <w:div w:id="633559263">
      <w:marLeft w:val="0"/>
      <w:marRight w:val="720"/>
      <w:marTop w:val="10"/>
      <w:marBottom w:val="10"/>
      <w:divBdr>
        <w:top w:val="none" w:sz="0" w:space="0" w:color="auto"/>
        <w:left w:val="none" w:sz="0" w:space="0" w:color="auto"/>
        <w:bottom w:val="none" w:sz="0" w:space="0" w:color="auto"/>
        <w:right w:val="none" w:sz="0" w:space="0" w:color="auto"/>
      </w:divBdr>
    </w:div>
    <w:div w:id="674771703">
      <w:marLeft w:val="0"/>
      <w:marRight w:val="0"/>
      <w:marTop w:val="10"/>
      <w:marBottom w:val="10"/>
      <w:divBdr>
        <w:top w:val="none" w:sz="0" w:space="0" w:color="auto"/>
        <w:left w:val="none" w:sz="0" w:space="0" w:color="auto"/>
        <w:bottom w:val="none" w:sz="0" w:space="0" w:color="auto"/>
        <w:right w:val="none" w:sz="0" w:space="0" w:color="auto"/>
      </w:divBdr>
    </w:div>
    <w:div w:id="726682526">
      <w:marLeft w:val="0"/>
      <w:marRight w:val="0"/>
      <w:marTop w:val="10"/>
      <w:marBottom w:val="10"/>
      <w:divBdr>
        <w:top w:val="none" w:sz="0" w:space="0" w:color="auto"/>
        <w:left w:val="none" w:sz="0" w:space="0" w:color="auto"/>
        <w:bottom w:val="none" w:sz="0" w:space="0" w:color="auto"/>
        <w:right w:val="none" w:sz="0" w:space="0" w:color="auto"/>
      </w:divBdr>
    </w:div>
    <w:div w:id="892884346">
      <w:marLeft w:val="0"/>
      <w:marRight w:val="0"/>
      <w:marTop w:val="10"/>
      <w:marBottom w:val="10"/>
      <w:divBdr>
        <w:top w:val="none" w:sz="0" w:space="0" w:color="auto"/>
        <w:left w:val="none" w:sz="0" w:space="0" w:color="auto"/>
        <w:bottom w:val="none" w:sz="0" w:space="0" w:color="auto"/>
        <w:right w:val="none" w:sz="0" w:space="0" w:color="auto"/>
      </w:divBdr>
    </w:div>
    <w:div w:id="911281912">
      <w:marLeft w:val="0"/>
      <w:marRight w:val="0"/>
      <w:marTop w:val="10"/>
      <w:marBottom w:val="10"/>
      <w:divBdr>
        <w:top w:val="none" w:sz="0" w:space="0" w:color="auto"/>
        <w:left w:val="none" w:sz="0" w:space="0" w:color="auto"/>
        <w:bottom w:val="none" w:sz="0" w:space="0" w:color="auto"/>
        <w:right w:val="none" w:sz="0" w:space="0" w:color="auto"/>
      </w:divBdr>
    </w:div>
    <w:div w:id="978607044">
      <w:marLeft w:val="0"/>
      <w:marRight w:val="0"/>
      <w:marTop w:val="10"/>
      <w:marBottom w:val="10"/>
      <w:divBdr>
        <w:top w:val="none" w:sz="0" w:space="0" w:color="auto"/>
        <w:left w:val="none" w:sz="0" w:space="0" w:color="auto"/>
        <w:bottom w:val="none" w:sz="0" w:space="0" w:color="auto"/>
        <w:right w:val="none" w:sz="0" w:space="0" w:color="auto"/>
      </w:divBdr>
    </w:div>
    <w:div w:id="995692810">
      <w:marLeft w:val="0"/>
      <w:marRight w:val="0"/>
      <w:marTop w:val="10"/>
      <w:marBottom w:val="10"/>
      <w:divBdr>
        <w:top w:val="none" w:sz="0" w:space="0" w:color="auto"/>
        <w:left w:val="none" w:sz="0" w:space="0" w:color="auto"/>
        <w:bottom w:val="none" w:sz="0" w:space="0" w:color="auto"/>
        <w:right w:val="none" w:sz="0" w:space="0" w:color="auto"/>
      </w:divBdr>
    </w:div>
    <w:div w:id="1045954928">
      <w:marLeft w:val="0"/>
      <w:marRight w:val="0"/>
      <w:marTop w:val="10"/>
      <w:marBottom w:val="10"/>
      <w:divBdr>
        <w:top w:val="none" w:sz="0" w:space="0" w:color="auto"/>
        <w:left w:val="none" w:sz="0" w:space="0" w:color="auto"/>
        <w:bottom w:val="none" w:sz="0" w:space="0" w:color="auto"/>
        <w:right w:val="none" w:sz="0" w:space="0" w:color="auto"/>
      </w:divBdr>
    </w:div>
    <w:div w:id="1070079226">
      <w:marLeft w:val="0"/>
      <w:marRight w:val="0"/>
      <w:marTop w:val="10"/>
      <w:marBottom w:val="10"/>
      <w:divBdr>
        <w:top w:val="none" w:sz="0" w:space="0" w:color="auto"/>
        <w:left w:val="none" w:sz="0" w:space="0" w:color="auto"/>
        <w:bottom w:val="none" w:sz="0" w:space="0" w:color="auto"/>
        <w:right w:val="none" w:sz="0" w:space="0" w:color="auto"/>
      </w:divBdr>
    </w:div>
    <w:div w:id="1281886508">
      <w:marLeft w:val="0"/>
      <w:marRight w:val="0"/>
      <w:marTop w:val="10"/>
      <w:marBottom w:val="10"/>
      <w:divBdr>
        <w:top w:val="none" w:sz="0" w:space="0" w:color="auto"/>
        <w:left w:val="none" w:sz="0" w:space="0" w:color="auto"/>
        <w:bottom w:val="none" w:sz="0" w:space="0" w:color="auto"/>
        <w:right w:val="none" w:sz="0" w:space="0" w:color="auto"/>
      </w:divBdr>
    </w:div>
    <w:div w:id="1287200149">
      <w:marLeft w:val="0"/>
      <w:marRight w:val="0"/>
      <w:marTop w:val="10"/>
      <w:marBottom w:val="10"/>
      <w:divBdr>
        <w:top w:val="none" w:sz="0" w:space="0" w:color="auto"/>
        <w:left w:val="none" w:sz="0" w:space="0" w:color="auto"/>
        <w:bottom w:val="none" w:sz="0" w:space="0" w:color="auto"/>
        <w:right w:val="none" w:sz="0" w:space="0" w:color="auto"/>
      </w:divBdr>
    </w:div>
    <w:div w:id="1476680223">
      <w:marLeft w:val="0"/>
      <w:marRight w:val="0"/>
      <w:marTop w:val="10"/>
      <w:marBottom w:val="10"/>
      <w:divBdr>
        <w:top w:val="none" w:sz="0" w:space="0" w:color="auto"/>
        <w:left w:val="none" w:sz="0" w:space="0" w:color="auto"/>
        <w:bottom w:val="none" w:sz="0" w:space="0" w:color="auto"/>
        <w:right w:val="none" w:sz="0" w:space="0" w:color="auto"/>
      </w:divBdr>
    </w:div>
    <w:div w:id="1482577850">
      <w:marLeft w:val="0"/>
      <w:marRight w:val="0"/>
      <w:marTop w:val="10"/>
      <w:marBottom w:val="10"/>
      <w:divBdr>
        <w:top w:val="none" w:sz="0" w:space="0" w:color="auto"/>
        <w:left w:val="none" w:sz="0" w:space="0" w:color="auto"/>
        <w:bottom w:val="none" w:sz="0" w:space="0" w:color="auto"/>
        <w:right w:val="none" w:sz="0" w:space="0" w:color="auto"/>
      </w:divBdr>
    </w:div>
    <w:div w:id="1482695169">
      <w:marLeft w:val="0"/>
      <w:marRight w:val="720"/>
      <w:marTop w:val="10"/>
      <w:marBottom w:val="10"/>
      <w:divBdr>
        <w:top w:val="none" w:sz="0" w:space="0" w:color="auto"/>
        <w:left w:val="none" w:sz="0" w:space="0" w:color="auto"/>
        <w:bottom w:val="none" w:sz="0" w:space="0" w:color="auto"/>
        <w:right w:val="none" w:sz="0" w:space="0" w:color="auto"/>
      </w:divBdr>
    </w:div>
    <w:div w:id="1523517551">
      <w:marLeft w:val="0"/>
      <w:marRight w:val="0"/>
      <w:marTop w:val="10"/>
      <w:marBottom w:val="10"/>
      <w:divBdr>
        <w:top w:val="none" w:sz="0" w:space="0" w:color="auto"/>
        <w:left w:val="none" w:sz="0" w:space="0" w:color="auto"/>
        <w:bottom w:val="none" w:sz="0" w:space="0" w:color="auto"/>
        <w:right w:val="none" w:sz="0" w:space="0" w:color="auto"/>
      </w:divBdr>
    </w:div>
    <w:div w:id="19463017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2025-04-30T03:53:00Z</dcterms:created>
  <dcterms:modified xsi:type="dcterms:W3CDTF">2025-04-30T03:53:00Z</dcterms:modified>
</cp:coreProperties>
</file>