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F3D0" w14:textId="77777777" w:rsidR="00D43507" w:rsidRDefault="00D43507">
      <w:pPr>
        <w:spacing w:line="500" w:lineRule="atLeast"/>
        <w:jc w:val="center"/>
        <w:divId w:val="1657414157"/>
        <w:rPr>
          <w:rFonts w:ascii="黑体" w:eastAsia="黑体" w:hAnsi="黑体"/>
          <w:sz w:val="36"/>
          <w:szCs w:val="36"/>
        </w:rPr>
      </w:pPr>
      <w:r>
        <w:rPr>
          <w:rFonts w:ascii="黑体" w:eastAsia="黑体" w:hAnsi="黑体" w:hint="eastAsia"/>
          <w:sz w:val="36"/>
          <w:szCs w:val="36"/>
        </w:rPr>
        <w:t>广东省紫金县人民法院</w:t>
      </w:r>
    </w:p>
    <w:p w14:paraId="4A106534" w14:textId="77777777" w:rsidR="00D43507" w:rsidRDefault="00D43507">
      <w:pPr>
        <w:spacing w:line="500" w:lineRule="atLeast"/>
        <w:jc w:val="center"/>
        <w:divId w:val="16555725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075248" w14:textId="77777777" w:rsidR="00D43507" w:rsidRDefault="00D43507">
      <w:pPr>
        <w:spacing w:line="500" w:lineRule="atLeast"/>
        <w:jc w:val="right"/>
        <w:divId w:val="1976985275"/>
        <w:rPr>
          <w:rFonts w:hint="eastAsia"/>
          <w:sz w:val="30"/>
          <w:szCs w:val="30"/>
        </w:rPr>
      </w:pPr>
      <w:r>
        <w:rPr>
          <w:rFonts w:hint="eastAsia"/>
          <w:sz w:val="30"/>
          <w:szCs w:val="30"/>
        </w:rPr>
        <w:t>（</w:t>
      </w:r>
      <w:r>
        <w:rPr>
          <w:rFonts w:hint="eastAsia"/>
          <w:sz w:val="30"/>
          <w:szCs w:val="30"/>
        </w:rPr>
        <w:t>2014</w:t>
      </w:r>
      <w:r>
        <w:rPr>
          <w:rFonts w:hint="eastAsia"/>
          <w:sz w:val="30"/>
          <w:szCs w:val="30"/>
        </w:rPr>
        <w:t>）河紫法刑初字第</w:t>
      </w:r>
      <w:r>
        <w:rPr>
          <w:rFonts w:hint="eastAsia"/>
          <w:sz w:val="30"/>
          <w:szCs w:val="30"/>
        </w:rPr>
        <w:t>147</w:t>
      </w:r>
      <w:r>
        <w:rPr>
          <w:rFonts w:hint="eastAsia"/>
          <w:sz w:val="30"/>
          <w:szCs w:val="30"/>
        </w:rPr>
        <w:t>号</w:t>
      </w:r>
    </w:p>
    <w:p w14:paraId="1DEC7E8F" w14:textId="77777777" w:rsidR="00D43507" w:rsidRDefault="00D43507">
      <w:pPr>
        <w:spacing w:line="500" w:lineRule="atLeast"/>
        <w:ind w:firstLine="600"/>
        <w:divId w:val="1160655508"/>
        <w:rPr>
          <w:rFonts w:hint="eastAsia"/>
          <w:sz w:val="30"/>
          <w:szCs w:val="30"/>
        </w:rPr>
      </w:pPr>
      <w:r>
        <w:rPr>
          <w:rFonts w:hint="eastAsia"/>
          <w:sz w:val="30"/>
          <w:szCs w:val="30"/>
        </w:rPr>
        <w:t>公诉机关广东省紫金县人民检察院。</w:t>
      </w:r>
    </w:p>
    <w:p w14:paraId="14BFE4BB" w14:textId="77777777" w:rsidR="00D43507" w:rsidRDefault="00D43507">
      <w:pPr>
        <w:spacing w:line="500" w:lineRule="atLeast"/>
        <w:ind w:firstLine="600"/>
        <w:divId w:val="1595481526"/>
        <w:rPr>
          <w:rFonts w:hint="eastAsia"/>
          <w:sz w:val="30"/>
          <w:szCs w:val="30"/>
        </w:rPr>
      </w:pPr>
      <w:r>
        <w:rPr>
          <w:rFonts w:hint="eastAsia"/>
          <w:sz w:val="30"/>
          <w:szCs w:val="30"/>
        </w:rPr>
        <w:t>被告人叶某某，男，</w:t>
      </w:r>
      <w:r>
        <w:rPr>
          <w:rFonts w:hint="eastAsia"/>
          <w:sz w:val="30"/>
          <w:szCs w:val="30"/>
        </w:rPr>
        <w:t>1954</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日出生，广东省紫金县人，汉族，高中文化。因本案于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日被取保候审。</w:t>
      </w:r>
    </w:p>
    <w:p w14:paraId="20B696ED" w14:textId="77777777" w:rsidR="00D43507" w:rsidRDefault="00D43507">
      <w:pPr>
        <w:spacing w:line="500" w:lineRule="atLeast"/>
        <w:ind w:firstLine="600"/>
        <w:divId w:val="1640695141"/>
        <w:rPr>
          <w:rFonts w:hint="eastAsia"/>
          <w:sz w:val="30"/>
          <w:szCs w:val="30"/>
        </w:rPr>
      </w:pPr>
      <w:r>
        <w:rPr>
          <w:rFonts w:hint="eastAsia"/>
          <w:sz w:val="30"/>
          <w:szCs w:val="30"/>
        </w:rPr>
        <w:t>广东省紫金县人民检察院以紫检公诉刑诉（</w:t>
      </w:r>
      <w:r>
        <w:rPr>
          <w:rFonts w:hint="eastAsia"/>
          <w:sz w:val="30"/>
          <w:szCs w:val="30"/>
        </w:rPr>
        <w:t>2014</w:t>
      </w:r>
      <w:r>
        <w:rPr>
          <w:rFonts w:hint="eastAsia"/>
          <w:sz w:val="30"/>
          <w:szCs w:val="30"/>
        </w:rPr>
        <w:t>）</w:t>
      </w:r>
      <w:r>
        <w:rPr>
          <w:rFonts w:hint="eastAsia"/>
          <w:sz w:val="30"/>
          <w:szCs w:val="30"/>
        </w:rPr>
        <w:t>146</w:t>
      </w:r>
      <w:r>
        <w:rPr>
          <w:rFonts w:hint="eastAsia"/>
          <w:sz w:val="30"/>
          <w:szCs w:val="30"/>
        </w:rPr>
        <w:t>号起诉书指控被告人叶某某犯受贿罪，于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日向本院提起公诉。本院依法适用普通程序，组成合议庭，于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公开开庭审理了本案。广东省紫金县人民检察院指派检察员张兆廉出庭支持公诉，被告人叶某某到庭参加诉讼。鉴于被告人叶某某对公诉机关指控的犯罪事实及罪名均无异议，经征得控辩双方的同意，本案适用普通程序简化审的方式进行审理。现已审理终结。</w:t>
      </w:r>
    </w:p>
    <w:p w14:paraId="17C8D665" w14:textId="77777777" w:rsidR="00D43507" w:rsidRDefault="00D43507">
      <w:pPr>
        <w:spacing w:line="500" w:lineRule="atLeast"/>
        <w:ind w:firstLine="600"/>
        <w:divId w:val="187711129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间，被告人叶某某在分别担任紫金县社会保险基金管理局待遇核发股股长、医疗保险股股长期间，利用职务便利为不符合条件申领丧抚费的企业死亡职工家属提供虚假火化证明，违反规定帮助死亡职工家属申领丧抚费，从中分别收受黄某平、邱某群、钟某梅、叶某锋、钟某春等人贿赂款共计人民币</w:t>
      </w:r>
      <w:r>
        <w:rPr>
          <w:rFonts w:hint="eastAsia"/>
          <w:sz w:val="30"/>
          <w:szCs w:val="30"/>
        </w:rPr>
        <w:t>18000</w:t>
      </w:r>
      <w:r>
        <w:rPr>
          <w:rFonts w:hint="eastAsia"/>
          <w:sz w:val="30"/>
          <w:szCs w:val="30"/>
        </w:rPr>
        <w:t>元，案发后，被告人叶某某在侦查期间退赃款人民币</w:t>
      </w:r>
      <w:r>
        <w:rPr>
          <w:rFonts w:hint="eastAsia"/>
          <w:sz w:val="30"/>
          <w:szCs w:val="30"/>
        </w:rPr>
        <w:t>14000</w:t>
      </w:r>
      <w:r>
        <w:rPr>
          <w:rFonts w:hint="eastAsia"/>
          <w:sz w:val="30"/>
          <w:szCs w:val="30"/>
        </w:rPr>
        <w:t>元，诉讼期间退赃款人民币</w:t>
      </w:r>
      <w:r>
        <w:rPr>
          <w:rFonts w:hint="eastAsia"/>
          <w:sz w:val="30"/>
          <w:szCs w:val="30"/>
        </w:rPr>
        <w:t>4000</w:t>
      </w:r>
      <w:r>
        <w:rPr>
          <w:rFonts w:hint="eastAsia"/>
          <w:sz w:val="30"/>
          <w:szCs w:val="30"/>
        </w:rPr>
        <w:t>元，已退清全部赃款。</w:t>
      </w:r>
    </w:p>
    <w:p w14:paraId="0ED5A16F" w14:textId="77777777" w:rsidR="00D43507" w:rsidRDefault="00D43507">
      <w:pPr>
        <w:spacing w:line="500" w:lineRule="atLeast"/>
        <w:ind w:firstLine="600"/>
        <w:divId w:val="1386566129"/>
        <w:rPr>
          <w:rFonts w:hint="eastAsia"/>
          <w:sz w:val="30"/>
          <w:szCs w:val="30"/>
        </w:rPr>
      </w:pPr>
      <w:r>
        <w:rPr>
          <w:rFonts w:hint="eastAsia"/>
          <w:sz w:val="30"/>
          <w:szCs w:val="30"/>
        </w:rPr>
        <w:t>上述事实，被告人叶某某在开庭审理过程中亦无异议，并有证人黄某平、叶某祥、邱某群、戴某来、张某雄、钟某梅、钟某清、钟某春、严某波、叶某锋、陈某春、黄某芳、张某明、曾某平的证言，虚假火化证明，任职通知、任职证明、干部履历表，查封、扣押财物、文件清单，退赃收据，归案说</w:t>
      </w:r>
      <w:r>
        <w:rPr>
          <w:rFonts w:hint="eastAsia"/>
          <w:sz w:val="30"/>
          <w:szCs w:val="30"/>
        </w:rPr>
        <w:lastRenderedPageBreak/>
        <w:t>明，取保候审决定书，视频资料及光盘，常住人口登记表及被告人叶某某供述等证据予以证实，足以认定。</w:t>
      </w:r>
    </w:p>
    <w:p w14:paraId="349ED067" w14:textId="77777777" w:rsidR="00D43507" w:rsidRDefault="00D43507">
      <w:pPr>
        <w:spacing w:line="500" w:lineRule="atLeast"/>
        <w:ind w:firstLine="600"/>
        <w:divId w:val="405541812"/>
        <w:rPr>
          <w:rFonts w:hint="eastAsia"/>
          <w:sz w:val="30"/>
          <w:szCs w:val="30"/>
        </w:rPr>
      </w:pPr>
      <w:r>
        <w:rPr>
          <w:rFonts w:hint="eastAsia"/>
          <w:sz w:val="30"/>
          <w:szCs w:val="30"/>
        </w:rPr>
        <w:t>本院认为，被告人叶某某无视国家法律，身为国家工作人员，利用职务之便非法收受他人财物，为他人谋取非法利益，数额较大，其行为已构成受贿罪，依法应予以刑罚处罚。公诉机关的指控事实清楚，证据确实、充分，本院予以支持。鉴于被告人叶某某归案后能如实供述自己的犯罪事实，依法可以对其从轻处罚。结合其犯罪情节及悔罪表现，适用缓刑确实不致再危害社会，决定对其适用缓刑。依照《中华人民共和国刑法》第三百八十五条第一款、第三百八十六条、第三百八十三条第（三）项、第六十七条第三款、第七十二条、第七十三条、第六十四条的规定，并经本院审判委员会讨论决定，判决如下：</w:t>
      </w:r>
    </w:p>
    <w:p w14:paraId="4BADD848" w14:textId="77777777" w:rsidR="00D43507" w:rsidRDefault="00D43507">
      <w:pPr>
        <w:spacing w:line="500" w:lineRule="atLeast"/>
        <w:ind w:firstLine="600"/>
        <w:divId w:val="1672023928"/>
        <w:rPr>
          <w:rFonts w:hint="eastAsia"/>
          <w:sz w:val="30"/>
          <w:szCs w:val="30"/>
        </w:rPr>
      </w:pPr>
      <w:r>
        <w:rPr>
          <w:rFonts w:hint="eastAsia"/>
          <w:sz w:val="30"/>
          <w:szCs w:val="30"/>
        </w:rPr>
        <w:t>一、被告人叶某某犯受贿罪，判处有期徒刑一年三个月，缓刑一年六个月。</w:t>
      </w:r>
    </w:p>
    <w:p w14:paraId="674F2C54" w14:textId="77777777" w:rsidR="00D43507" w:rsidRDefault="00D43507">
      <w:pPr>
        <w:spacing w:line="500" w:lineRule="atLeast"/>
        <w:ind w:firstLine="600"/>
        <w:divId w:val="133916393"/>
        <w:rPr>
          <w:rFonts w:hint="eastAsia"/>
          <w:sz w:val="30"/>
          <w:szCs w:val="30"/>
        </w:rPr>
      </w:pPr>
      <w:r>
        <w:rPr>
          <w:rFonts w:hint="eastAsia"/>
          <w:sz w:val="30"/>
          <w:szCs w:val="30"/>
        </w:rPr>
        <w:t>（缓刑考验期限，从本判决确定之日起计算。缓刑考验期间，由其户籍所在地司法行政机关社区矫正工作部门监督矫正。）</w:t>
      </w:r>
    </w:p>
    <w:p w14:paraId="63647B1D" w14:textId="77777777" w:rsidR="00D43507" w:rsidRDefault="00D43507">
      <w:pPr>
        <w:spacing w:line="500" w:lineRule="atLeast"/>
        <w:ind w:firstLine="600"/>
        <w:divId w:val="592203374"/>
        <w:rPr>
          <w:rFonts w:hint="eastAsia"/>
          <w:sz w:val="30"/>
          <w:szCs w:val="30"/>
        </w:rPr>
      </w:pPr>
      <w:r>
        <w:rPr>
          <w:rFonts w:hint="eastAsia"/>
          <w:sz w:val="30"/>
          <w:szCs w:val="30"/>
        </w:rPr>
        <w:t>二、诉讼期间的退赃款人民币</w:t>
      </w:r>
      <w:r>
        <w:rPr>
          <w:rFonts w:hint="eastAsia"/>
          <w:sz w:val="30"/>
          <w:szCs w:val="30"/>
        </w:rPr>
        <w:t>4000</w:t>
      </w:r>
      <w:r>
        <w:rPr>
          <w:rFonts w:hint="eastAsia"/>
          <w:sz w:val="30"/>
          <w:szCs w:val="30"/>
        </w:rPr>
        <w:t>元，予以没收，上缴国库。</w:t>
      </w:r>
    </w:p>
    <w:p w14:paraId="20D3F741" w14:textId="77777777" w:rsidR="00D43507" w:rsidRDefault="00D43507">
      <w:pPr>
        <w:spacing w:line="500" w:lineRule="atLeast"/>
        <w:ind w:firstLine="600"/>
        <w:divId w:val="1666785883"/>
        <w:rPr>
          <w:rFonts w:hint="eastAsia"/>
          <w:sz w:val="30"/>
          <w:szCs w:val="30"/>
        </w:rPr>
      </w:pPr>
      <w:r>
        <w:rPr>
          <w:rFonts w:hint="eastAsia"/>
          <w:sz w:val="30"/>
          <w:szCs w:val="30"/>
        </w:rPr>
        <w:t>如不服本判决，可在接到本判决书的第二日起十日内，通过本院或者直接向广东省河源市中级人民法院提出上诉。书面上诉的，应提交上诉状正本一份，副本二份。</w:t>
      </w:r>
    </w:p>
    <w:p w14:paraId="7EC14BC8" w14:textId="77777777" w:rsidR="00D43507" w:rsidRDefault="00D43507">
      <w:pPr>
        <w:spacing w:line="500" w:lineRule="atLeast"/>
        <w:jc w:val="right"/>
        <w:divId w:val="238516987"/>
        <w:rPr>
          <w:rFonts w:hint="eastAsia"/>
          <w:sz w:val="30"/>
          <w:szCs w:val="30"/>
        </w:rPr>
      </w:pPr>
      <w:r>
        <w:rPr>
          <w:rFonts w:hint="eastAsia"/>
          <w:sz w:val="30"/>
          <w:szCs w:val="30"/>
        </w:rPr>
        <w:t>审判长　　龚月恩</w:t>
      </w:r>
    </w:p>
    <w:p w14:paraId="58852952" w14:textId="77777777" w:rsidR="00D43507" w:rsidRDefault="00D43507">
      <w:pPr>
        <w:spacing w:line="500" w:lineRule="atLeast"/>
        <w:jc w:val="right"/>
        <w:divId w:val="426774555"/>
        <w:rPr>
          <w:rFonts w:hint="eastAsia"/>
          <w:sz w:val="30"/>
          <w:szCs w:val="30"/>
        </w:rPr>
      </w:pPr>
      <w:r>
        <w:rPr>
          <w:rFonts w:hint="eastAsia"/>
          <w:sz w:val="30"/>
          <w:szCs w:val="30"/>
        </w:rPr>
        <w:t>审判员　　蓝兰芳</w:t>
      </w:r>
    </w:p>
    <w:p w14:paraId="078F1DC3" w14:textId="77777777" w:rsidR="00D43507" w:rsidRDefault="00D43507">
      <w:pPr>
        <w:spacing w:line="500" w:lineRule="atLeast"/>
        <w:jc w:val="right"/>
        <w:divId w:val="2067025662"/>
        <w:rPr>
          <w:rFonts w:hint="eastAsia"/>
          <w:sz w:val="30"/>
          <w:szCs w:val="30"/>
        </w:rPr>
      </w:pPr>
      <w:r>
        <w:rPr>
          <w:rFonts w:hint="eastAsia"/>
          <w:sz w:val="30"/>
          <w:szCs w:val="30"/>
        </w:rPr>
        <w:t>审判员　　温　翀</w:t>
      </w:r>
    </w:p>
    <w:p w14:paraId="187575B1" w14:textId="77777777" w:rsidR="00D43507" w:rsidRDefault="00D43507">
      <w:pPr>
        <w:spacing w:line="500" w:lineRule="atLeast"/>
        <w:jc w:val="right"/>
        <w:divId w:val="227693469"/>
        <w:rPr>
          <w:rFonts w:hint="eastAsia"/>
          <w:sz w:val="30"/>
          <w:szCs w:val="30"/>
        </w:rPr>
      </w:pPr>
      <w:r>
        <w:rPr>
          <w:rFonts w:hint="eastAsia"/>
          <w:sz w:val="30"/>
          <w:szCs w:val="30"/>
        </w:rPr>
        <w:t>二〇一四年十一月十七日</w:t>
      </w:r>
    </w:p>
    <w:p w14:paraId="6D30D573" w14:textId="77777777" w:rsidR="00D43507" w:rsidRDefault="00D43507">
      <w:pPr>
        <w:spacing w:line="500" w:lineRule="atLeast"/>
        <w:jc w:val="right"/>
        <w:divId w:val="1544177712"/>
        <w:rPr>
          <w:rFonts w:hint="eastAsia"/>
          <w:sz w:val="30"/>
          <w:szCs w:val="30"/>
        </w:rPr>
      </w:pPr>
      <w:r>
        <w:rPr>
          <w:rFonts w:hint="eastAsia"/>
          <w:sz w:val="30"/>
          <w:szCs w:val="30"/>
        </w:rPr>
        <w:t>书记员　　刘小艳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6DB67" w14:textId="77777777" w:rsidR="00A9675B" w:rsidRDefault="00A9675B" w:rsidP="00A9675B">
      <w:pPr>
        <w:rPr>
          <w:rFonts w:hint="eastAsia"/>
        </w:rPr>
      </w:pPr>
      <w:r>
        <w:separator/>
      </w:r>
    </w:p>
  </w:endnote>
  <w:endnote w:type="continuationSeparator" w:id="0">
    <w:p w14:paraId="16D313C9" w14:textId="77777777" w:rsidR="00A9675B" w:rsidRDefault="00A9675B" w:rsidP="00A967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05F59" w14:textId="77777777" w:rsidR="00A9675B" w:rsidRDefault="00A9675B" w:rsidP="00A9675B">
      <w:pPr>
        <w:rPr>
          <w:rFonts w:hint="eastAsia"/>
        </w:rPr>
      </w:pPr>
      <w:r>
        <w:separator/>
      </w:r>
    </w:p>
  </w:footnote>
  <w:footnote w:type="continuationSeparator" w:id="0">
    <w:p w14:paraId="58DB2F4E" w14:textId="77777777" w:rsidR="00A9675B" w:rsidRDefault="00A9675B" w:rsidP="00A967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675B"/>
    <w:rsid w:val="0055338E"/>
    <w:rsid w:val="00A9675B"/>
    <w:rsid w:val="00D43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03E766"/>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675B"/>
    <w:pPr>
      <w:tabs>
        <w:tab w:val="center" w:pos="4153"/>
        <w:tab w:val="right" w:pos="8306"/>
      </w:tabs>
      <w:snapToGrid w:val="0"/>
      <w:jc w:val="center"/>
    </w:pPr>
    <w:rPr>
      <w:sz w:val="18"/>
      <w:szCs w:val="18"/>
    </w:rPr>
  </w:style>
  <w:style w:type="character" w:customStyle="1" w:styleId="a4">
    <w:name w:val="页眉 字符"/>
    <w:basedOn w:val="a0"/>
    <w:link w:val="a3"/>
    <w:uiPriority w:val="99"/>
    <w:rsid w:val="00A9675B"/>
    <w:rPr>
      <w:rFonts w:ascii="宋体" w:eastAsia="宋体" w:hAnsi="宋体" w:cs="宋体"/>
      <w:sz w:val="18"/>
      <w:szCs w:val="18"/>
    </w:rPr>
  </w:style>
  <w:style w:type="paragraph" w:styleId="a5">
    <w:name w:val="footer"/>
    <w:basedOn w:val="a"/>
    <w:link w:val="a6"/>
    <w:uiPriority w:val="99"/>
    <w:unhideWhenUsed/>
    <w:rsid w:val="00A9675B"/>
    <w:pPr>
      <w:tabs>
        <w:tab w:val="center" w:pos="4153"/>
        <w:tab w:val="right" w:pos="8306"/>
      </w:tabs>
      <w:snapToGrid w:val="0"/>
    </w:pPr>
    <w:rPr>
      <w:sz w:val="18"/>
      <w:szCs w:val="18"/>
    </w:rPr>
  </w:style>
  <w:style w:type="character" w:customStyle="1" w:styleId="a6">
    <w:name w:val="页脚 字符"/>
    <w:basedOn w:val="a0"/>
    <w:link w:val="a5"/>
    <w:uiPriority w:val="99"/>
    <w:rsid w:val="00A967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16393">
      <w:marLeft w:val="0"/>
      <w:marRight w:val="0"/>
      <w:marTop w:val="10"/>
      <w:marBottom w:val="10"/>
      <w:divBdr>
        <w:top w:val="none" w:sz="0" w:space="0" w:color="auto"/>
        <w:left w:val="none" w:sz="0" w:space="0" w:color="auto"/>
        <w:bottom w:val="none" w:sz="0" w:space="0" w:color="auto"/>
        <w:right w:val="none" w:sz="0" w:space="0" w:color="auto"/>
      </w:divBdr>
    </w:div>
    <w:div w:id="227693469">
      <w:marLeft w:val="0"/>
      <w:marRight w:val="720"/>
      <w:marTop w:val="10"/>
      <w:marBottom w:val="10"/>
      <w:divBdr>
        <w:top w:val="none" w:sz="0" w:space="0" w:color="auto"/>
        <w:left w:val="none" w:sz="0" w:space="0" w:color="auto"/>
        <w:bottom w:val="none" w:sz="0" w:space="0" w:color="auto"/>
        <w:right w:val="none" w:sz="0" w:space="0" w:color="auto"/>
      </w:divBdr>
    </w:div>
    <w:div w:id="238516987">
      <w:marLeft w:val="0"/>
      <w:marRight w:val="720"/>
      <w:marTop w:val="10"/>
      <w:marBottom w:val="10"/>
      <w:divBdr>
        <w:top w:val="none" w:sz="0" w:space="0" w:color="auto"/>
        <w:left w:val="none" w:sz="0" w:space="0" w:color="auto"/>
        <w:bottom w:val="none" w:sz="0" w:space="0" w:color="auto"/>
        <w:right w:val="none" w:sz="0" w:space="0" w:color="auto"/>
      </w:divBdr>
    </w:div>
    <w:div w:id="405541812">
      <w:marLeft w:val="0"/>
      <w:marRight w:val="0"/>
      <w:marTop w:val="10"/>
      <w:marBottom w:val="10"/>
      <w:divBdr>
        <w:top w:val="none" w:sz="0" w:space="0" w:color="auto"/>
        <w:left w:val="none" w:sz="0" w:space="0" w:color="auto"/>
        <w:bottom w:val="none" w:sz="0" w:space="0" w:color="auto"/>
        <w:right w:val="none" w:sz="0" w:space="0" w:color="auto"/>
      </w:divBdr>
    </w:div>
    <w:div w:id="426774555">
      <w:marLeft w:val="0"/>
      <w:marRight w:val="720"/>
      <w:marTop w:val="10"/>
      <w:marBottom w:val="10"/>
      <w:divBdr>
        <w:top w:val="none" w:sz="0" w:space="0" w:color="auto"/>
        <w:left w:val="none" w:sz="0" w:space="0" w:color="auto"/>
        <w:bottom w:val="none" w:sz="0" w:space="0" w:color="auto"/>
        <w:right w:val="none" w:sz="0" w:space="0" w:color="auto"/>
      </w:divBdr>
    </w:div>
    <w:div w:id="592203374">
      <w:marLeft w:val="0"/>
      <w:marRight w:val="0"/>
      <w:marTop w:val="10"/>
      <w:marBottom w:val="10"/>
      <w:divBdr>
        <w:top w:val="none" w:sz="0" w:space="0" w:color="auto"/>
        <w:left w:val="none" w:sz="0" w:space="0" w:color="auto"/>
        <w:bottom w:val="none" w:sz="0" w:space="0" w:color="auto"/>
        <w:right w:val="none" w:sz="0" w:space="0" w:color="auto"/>
      </w:divBdr>
    </w:div>
    <w:div w:id="1160655508">
      <w:marLeft w:val="0"/>
      <w:marRight w:val="0"/>
      <w:marTop w:val="10"/>
      <w:marBottom w:val="10"/>
      <w:divBdr>
        <w:top w:val="none" w:sz="0" w:space="0" w:color="auto"/>
        <w:left w:val="none" w:sz="0" w:space="0" w:color="auto"/>
        <w:bottom w:val="none" w:sz="0" w:space="0" w:color="auto"/>
        <w:right w:val="none" w:sz="0" w:space="0" w:color="auto"/>
      </w:divBdr>
    </w:div>
    <w:div w:id="1386566129">
      <w:marLeft w:val="0"/>
      <w:marRight w:val="0"/>
      <w:marTop w:val="10"/>
      <w:marBottom w:val="10"/>
      <w:divBdr>
        <w:top w:val="none" w:sz="0" w:space="0" w:color="auto"/>
        <w:left w:val="none" w:sz="0" w:space="0" w:color="auto"/>
        <w:bottom w:val="none" w:sz="0" w:space="0" w:color="auto"/>
        <w:right w:val="none" w:sz="0" w:space="0" w:color="auto"/>
      </w:divBdr>
    </w:div>
    <w:div w:id="1544177712">
      <w:marLeft w:val="0"/>
      <w:marRight w:val="720"/>
      <w:marTop w:val="10"/>
      <w:marBottom w:val="10"/>
      <w:divBdr>
        <w:top w:val="none" w:sz="0" w:space="0" w:color="auto"/>
        <w:left w:val="none" w:sz="0" w:space="0" w:color="auto"/>
        <w:bottom w:val="none" w:sz="0" w:space="0" w:color="auto"/>
        <w:right w:val="none" w:sz="0" w:space="0" w:color="auto"/>
      </w:divBdr>
    </w:div>
    <w:div w:id="1595481526">
      <w:marLeft w:val="0"/>
      <w:marRight w:val="0"/>
      <w:marTop w:val="10"/>
      <w:marBottom w:val="10"/>
      <w:divBdr>
        <w:top w:val="none" w:sz="0" w:space="0" w:color="auto"/>
        <w:left w:val="none" w:sz="0" w:space="0" w:color="auto"/>
        <w:bottom w:val="none" w:sz="0" w:space="0" w:color="auto"/>
        <w:right w:val="none" w:sz="0" w:space="0" w:color="auto"/>
      </w:divBdr>
    </w:div>
    <w:div w:id="1640695141">
      <w:marLeft w:val="0"/>
      <w:marRight w:val="0"/>
      <w:marTop w:val="10"/>
      <w:marBottom w:val="10"/>
      <w:divBdr>
        <w:top w:val="none" w:sz="0" w:space="0" w:color="auto"/>
        <w:left w:val="none" w:sz="0" w:space="0" w:color="auto"/>
        <w:bottom w:val="none" w:sz="0" w:space="0" w:color="auto"/>
        <w:right w:val="none" w:sz="0" w:space="0" w:color="auto"/>
      </w:divBdr>
    </w:div>
    <w:div w:id="1655572587">
      <w:marLeft w:val="0"/>
      <w:marRight w:val="0"/>
      <w:marTop w:val="10"/>
      <w:marBottom w:val="10"/>
      <w:divBdr>
        <w:top w:val="none" w:sz="0" w:space="0" w:color="auto"/>
        <w:left w:val="none" w:sz="0" w:space="0" w:color="auto"/>
        <w:bottom w:val="none" w:sz="0" w:space="0" w:color="auto"/>
        <w:right w:val="none" w:sz="0" w:space="0" w:color="auto"/>
      </w:divBdr>
    </w:div>
    <w:div w:id="1657414157">
      <w:marLeft w:val="0"/>
      <w:marRight w:val="0"/>
      <w:marTop w:val="10"/>
      <w:marBottom w:val="10"/>
      <w:divBdr>
        <w:top w:val="none" w:sz="0" w:space="0" w:color="auto"/>
        <w:left w:val="none" w:sz="0" w:space="0" w:color="auto"/>
        <w:bottom w:val="none" w:sz="0" w:space="0" w:color="auto"/>
        <w:right w:val="none" w:sz="0" w:space="0" w:color="auto"/>
      </w:divBdr>
    </w:div>
    <w:div w:id="1666785883">
      <w:marLeft w:val="0"/>
      <w:marRight w:val="0"/>
      <w:marTop w:val="10"/>
      <w:marBottom w:val="10"/>
      <w:divBdr>
        <w:top w:val="none" w:sz="0" w:space="0" w:color="auto"/>
        <w:left w:val="none" w:sz="0" w:space="0" w:color="auto"/>
        <w:bottom w:val="none" w:sz="0" w:space="0" w:color="auto"/>
        <w:right w:val="none" w:sz="0" w:space="0" w:color="auto"/>
      </w:divBdr>
    </w:div>
    <w:div w:id="1672023928">
      <w:marLeft w:val="0"/>
      <w:marRight w:val="0"/>
      <w:marTop w:val="10"/>
      <w:marBottom w:val="10"/>
      <w:divBdr>
        <w:top w:val="none" w:sz="0" w:space="0" w:color="auto"/>
        <w:left w:val="none" w:sz="0" w:space="0" w:color="auto"/>
        <w:bottom w:val="none" w:sz="0" w:space="0" w:color="auto"/>
        <w:right w:val="none" w:sz="0" w:space="0" w:color="auto"/>
      </w:divBdr>
    </w:div>
    <w:div w:id="1877111298">
      <w:marLeft w:val="0"/>
      <w:marRight w:val="0"/>
      <w:marTop w:val="10"/>
      <w:marBottom w:val="10"/>
      <w:divBdr>
        <w:top w:val="none" w:sz="0" w:space="0" w:color="auto"/>
        <w:left w:val="none" w:sz="0" w:space="0" w:color="auto"/>
        <w:bottom w:val="none" w:sz="0" w:space="0" w:color="auto"/>
        <w:right w:val="none" w:sz="0" w:space="0" w:color="auto"/>
      </w:divBdr>
    </w:div>
    <w:div w:id="1976985275">
      <w:marLeft w:val="0"/>
      <w:marRight w:val="0"/>
      <w:marTop w:val="10"/>
      <w:marBottom w:val="10"/>
      <w:divBdr>
        <w:top w:val="none" w:sz="0" w:space="0" w:color="auto"/>
        <w:left w:val="none" w:sz="0" w:space="0" w:color="auto"/>
        <w:bottom w:val="none" w:sz="0" w:space="0" w:color="auto"/>
        <w:right w:val="none" w:sz="0" w:space="0" w:color="auto"/>
      </w:divBdr>
    </w:div>
    <w:div w:id="206702566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Words>
  <Characters>1038</Characters>
  <Application>Microsoft Office Word</Application>
  <DocSecurity>0</DocSecurity>
  <Lines>8</Lines>
  <Paragraphs>2</Paragraphs>
  <ScaleCrop>false</ScaleCrop>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2025-04-30T03:54:00Z</dcterms:created>
  <dcterms:modified xsi:type="dcterms:W3CDTF">2025-04-30T03:54:00Z</dcterms:modified>
</cp:coreProperties>
</file>