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5735" w14:textId="77777777" w:rsidR="00081FA6" w:rsidRDefault="00081FA6">
      <w:pPr>
        <w:spacing w:line="500" w:lineRule="atLeast"/>
        <w:jc w:val="center"/>
        <w:divId w:val="823084237"/>
        <w:rPr>
          <w:rFonts w:ascii="黑体" w:eastAsia="黑体" w:hAnsi="黑体"/>
          <w:sz w:val="36"/>
          <w:szCs w:val="36"/>
        </w:rPr>
      </w:pPr>
      <w:r>
        <w:rPr>
          <w:rFonts w:ascii="黑体" w:eastAsia="黑体" w:hAnsi="黑体" w:hint="eastAsia"/>
          <w:sz w:val="36"/>
          <w:szCs w:val="36"/>
        </w:rPr>
        <w:t>广东省珠海市斗门区人民法院</w:t>
      </w:r>
    </w:p>
    <w:p w14:paraId="1E6F49D9" w14:textId="77777777" w:rsidR="00081FA6" w:rsidRDefault="00081FA6">
      <w:pPr>
        <w:spacing w:line="500" w:lineRule="atLeast"/>
        <w:jc w:val="center"/>
        <w:divId w:val="2187872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70C926" w14:textId="77777777" w:rsidR="00081FA6" w:rsidRDefault="00081FA6">
      <w:pPr>
        <w:spacing w:line="500" w:lineRule="atLeast"/>
        <w:jc w:val="right"/>
        <w:divId w:val="340396361"/>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406</w:t>
      </w:r>
      <w:r>
        <w:rPr>
          <w:rFonts w:hint="eastAsia"/>
          <w:sz w:val="30"/>
          <w:szCs w:val="30"/>
        </w:rPr>
        <w:t>号</w:t>
      </w:r>
    </w:p>
    <w:p w14:paraId="37E17CF0" w14:textId="77777777" w:rsidR="00081FA6" w:rsidRDefault="00081FA6">
      <w:pPr>
        <w:spacing w:line="500" w:lineRule="atLeast"/>
        <w:ind w:firstLine="600"/>
        <w:divId w:val="830369154"/>
        <w:rPr>
          <w:rFonts w:hint="eastAsia"/>
          <w:sz w:val="30"/>
          <w:szCs w:val="30"/>
        </w:rPr>
      </w:pPr>
      <w:r>
        <w:rPr>
          <w:rFonts w:hint="eastAsia"/>
          <w:sz w:val="30"/>
          <w:szCs w:val="30"/>
        </w:rPr>
        <w:t>公诉机关珠海市斗门区人民检察院。</w:t>
      </w:r>
    </w:p>
    <w:p w14:paraId="6082DDA0" w14:textId="77777777" w:rsidR="00081FA6" w:rsidRDefault="00081FA6">
      <w:pPr>
        <w:spacing w:line="500" w:lineRule="atLeast"/>
        <w:ind w:firstLine="600"/>
        <w:divId w:val="890457422"/>
        <w:rPr>
          <w:rFonts w:hint="eastAsia"/>
          <w:sz w:val="30"/>
          <w:szCs w:val="30"/>
        </w:rPr>
      </w:pPr>
      <w:r>
        <w:rPr>
          <w:rFonts w:hint="eastAsia"/>
          <w:sz w:val="30"/>
          <w:szCs w:val="30"/>
        </w:rPr>
        <w:t>被告人叶某某，男，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日出生，汉族，广东省珠海市人，大学文化。因本案于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日被取保候审。</w:t>
      </w:r>
    </w:p>
    <w:p w14:paraId="177D262F" w14:textId="77777777" w:rsidR="00081FA6" w:rsidRDefault="00081FA6">
      <w:pPr>
        <w:spacing w:line="500" w:lineRule="atLeast"/>
        <w:ind w:firstLine="600"/>
        <w:divId w:val="1157109048"/>
        <w:rPr>
          <w:rFonts w:hint="eastAsia"/>
          <w:sz w:val="30"/>
          <w:szCs w:val="30"/>
        </w:rPr>
      </w:pPr>
      <w:r>
        <w:rPr>
          <w:rFonts w:hint="eastAsia"/>
          <w:sz w:val="30"/>
          <w:szCs w:val="30"/>
        </w:rPr>
        <w:t>辩护人张凤翼，广东非凡律师事务所律师。</w:t>
      </w:r>
    </w:p>
    <w:p w14:paraId="372E917F" w14:textId="77777777" w:rsidR="00081FA6" w:rsidRDefault="00081FA6">
      <w:pPr>
        <w:spacing w:line="500" w:lineRule="atLeast"/>
        <w:ind w:firstLine="600"/>
        <w:divId w:val="415714004"/>
        <w:rPr>
          <w:rFonts w:hint="eastAsia"/>
          <w:sz w:val="30"/>
          <w:szCs w:val="30"/>
        </w:rPr>
      </w:pPr>
      <w:r>
        <w:rPr>
          <w:rFonts w:hint="eastAsia"/>
          <w:sz w:val="30"/>
          <w:szCs w:val="30"/>
        </w:rPr>
        <w:t>珠海市斗门区人民检察院以珠斗检公诉科刑诉（</w:t>
      </w:r>
      <w:r>
        <w:rPr>
          <w:rFonts w:hint="eastAsia"/>
          <w:sz w:val="30"/>
          <w:szCs w:val="30"/>
        </w:rPr>
        <w:t>2014</w:t>
      </w:r>
      <w:r>
        <w:rPr>
          <w:rFonts w:hint="eastAsia"/>
          <w:sz w:val="30"/>
          <w:szCs w:val="30"/>
        </w:rPr>
        <w:t>）</w:t>
      </w:r>
      <w:r>
        <w:rPr>
          <w:rFonts w:hint="eastAsia"/>
          <w:sz w:val="30"/>
          <w:szCs w:val="30"/>
        </w:rPr>
        <w:t>397</w:t>
      </w:r>
      <w:r>
        <w:rPr>
          <w:rFonts w:hint="eastAsia"/>
          <w:sz w:val="30"/>
          <w:szCs w:val="30"/>
        </w:rPr>
        <w:t>号起诉书指控被告人叶某某犯贪污罪、受贿罪，于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受理后，依法适用简易程序组成合议庭，公开开庭审理了本案。珠海市斗门区人民检察院指派检察员郭家伟出庭支持公诉，被告人叶某某及其辩护人张凤翼到庭参加了诉讼。本案现已审理终结。</w:t>
      </w:r>
    </w:p>
    <w:p w14:paraId="1090865D" w14:textId="77777777" w:rsidR="00081FA6" w:rsidRDefault="00081FA6">
      <w:pPr>
        <w:spacing w:line="500" w:lineRule="atLeast"/>
        <w:divId w:val="1103384536"/>
        <w:rPr>
          <w:rFonts w:hint="eastAsia"/>
          <w:sz w:val="30"/>
          <w:szCs w:val="30"/>
        </w:rPr>
      </w:pPr>
      <w:r>
        <w:rPr>
          <w:rFonts w:hint="eastAsia"/>
          <w:sz w:val="30"/>
          <w:szCs w:val="30"/>
        </w:rPr>
        <w:t>经审理查明：</w:t>
      </w:r>
    </w:p>
    <w:p w14:paraId="137F4D5E" w14:textId="77777777" w:rsidR="00081FA6" w:rsidRDefault="00081FA6">
      <w:pPr>
        <w:spacing w:line="500" w:lineRule="atLeast"/>
        <w:ind w:firstLine="600"/>
        <w:divId w:val="807018193"/>
        <w:rPr>
          <w:rFonts w:hint="eastAsia"/>
          <w:sz w:val="30"/>
          <w:szCs w:val="30"/>
        </w:rPr>
      </w:pPr>
      <w:r>
        <w:rPr>
          <w:rFonts w:hint="eastAsia"/>
          <w:sz w:val="30"/>
          <w:szCs w:val="30"/>
        </w:rPr>
        <w:t>一、关于贪污的指控</w:t>
      </w:r>
    </w:p>
    <w:p w14:paraId="15C7CFBD" w14:textId="77777777" w:rsidR="00081FA6" w:rsidRDefault="00081FA6">
      <w:pPr>
        <w:spacing w:line="500" w:lineRule="atLeast"/>
        <w:ind w:firstLine="600"/>
        <w:divId w:val="1177234930"/>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为解决珠海市前山河水质污染问题，广东省环保厅召集珠海市和中山市两地相关部门的负责人在珠海市国会酒店召开会议，并指定广东省环境科学研究院承担该项目的规划研究工作。珠海市环境保护局与广东省环境科学研究院签订了技术咨询合同，并依照合同支付技术服务费人民币</w:t>
      </w:r>
      <w:r>
        <w:rPr>
          <w:rFonts w:hint="eastAsia"/>
          <w:sz w:val="30"/>
          <w:szCs w:val="30"/>
        </w:rPr>
        <w:t>180</w:t>
      </w:r>
      <w:r>
        <w:rPr>
          <w:rFonts w:hint="eastAsia"/>
          <w:sz w:val="30"/>
          <w:szCs w:val="30"/>
        </w:rPr>
        <w:t>万元。上述会议的费用由珠海市环境保护局承担。被告人叶某某在征得珠海市环境保护局的相关领导同意后，要求广东省环境科学研究院拨付人民币</w:t>
      </w:r>
      <w:r>
        <w:rPr>
          <w:rFonts w:hint="eastAsia"/>
          <w:sz w:val="30"/>
          <w:szCs w:val="30"/>
        </w:rPr>
        <w:t>30</w:t>
      </w:r>
      <w:r>
        <w:rPr>
          <w:rFonts w:hint="eastAsia"/>
          <w:sz w:val="30"/>
          <w:szCs w:val="30"/>
        </w:rPr>
        <w:t>万元给珠海市环境保护局，用于解决会议的费用。广东省环境科学研究院同意后，按照被告人叶某某的要求，与珠海市中科信息技术开发有限公司签订了</w:t>
      </w:r>
      <w:r>
        <w:rPr>
          <w:rFonts w:hint="eastAsia"/>
          <w:sz w:val="30"/>
          <w:szCs w:val="30"/>
        </w:rPr>
        <w:lastRenderedPageBreak/>
        <w:t>一份虚假的《前山河流域水环境综合整治规划》编制合作协议，并按照协议，以支付技术合作费的名义将人民币</w:t>
      </w:r>
      <w:r>
        <w:rPr>
          <w:rFonts w:hint="eastAsia"/>
          <w:sz w:val="30"/>
          <w:szCs w:val="30"/>
        </w:rPr>
        <w:t>30</w:t>
      </w:r>
      <w:r>
        <w:rPr>
          <w:rFonts w:hint="eastAsia"/>
          <w:sz w:val="30"/>
          <w:szCs w:val="30"/>
        </w:rPr>
        <w:t>万元汇入珠海市中科信息技术开发有限公司的银行账户。后来，珠海中科信息技术开发有限公司的经理张某按照叶某某的要求，用上述款项中的</w:t>
      </w:r>
      <w:r>
        <w:rPr>
          <w:rFonts w:hint="eastAsia"/>
          <w:sz w:val="30"/>
          <w:szCs w:val="30"/>
        </w:rPr>
        <w:t>154869</w:t>
      </w:r>
      <w:r>
        <w:rPr>
          <w:rFonts w:hint="eastAsia"/>
          <w:sz w:val="30"/>
          <w:szCs w:val="30"/>
        </w:rPr>
        <w:t>元支付了会议的相关费用。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月下旬的一天，张某将上述款项中的</w:t>
      </w:r>
      <w:r>
        <w:rPr>
          <w:rFonts w:hint="eastAsia"/>
          <w:sz w:val="30"/>
          <w:szCs w:val="30"/>
        </w:rPr>
        <w:t>10</w:t>
      </w:r>
      <w:r>
        <w:rPr>
          <w:rFonts w:hint="eastAsia"/>
          <w:sz w:val="30"/>
          <w:szCs w:val="30"/>
        </w:rPr>
        <w:t>万元交给了叶某某。叶某某明知该款项的来源而将其据为己有。</w:t>
      </w:r>
    </w:p>
    <w:p w14:paraId="2D794F2B" w14:textId="77777777" w:rsidR="00081FA6" w:rsidRDefault="00081FA6">
      <w:pPr>
        <w:spacing w:line="500" w:lineRule="atLeast"/>
        <w:ind w:firstLine="600"/>
        <w:divId w:val="597640944"/>
        <w:rPr>
          <w:rFonts w:hint="eastAsia"/>
          <w:sz w:val="30"/>
          <w:szCs w:val="30"/>
        </w:rPr>
      </w:pPr>
      <w:r>
        <w:rPr>
          <w:rFonts w:hint="eastAsia"/>
          <w:sz w:val="30"/>
          <w:szCs w:val="30"/>
        </w:rPr>
        <w:t>上述事实，被告人叶某某在开庭审理过程中亦无异议，且有广东省环境保护厅会议纪要，厅长专题会议纪要，技术咨询合同，珠海市政府采购计划申请表、分散采购合同备案表、采购验收报告书，账本及支付凭证，银行账户交易明细，发票，合作协议，资金汇划凭证，证人张某、刘某某的证言等证据证实，足以认定。</w:t>
      </w:r>
    </w:p>
    <w:p w14:paraId="21DEDF5E" w14:textId="77777777" w:rsidR="00081FA6" w:rsidRDefault="00081FA6">
      <w:pPr>
        <w:spacing w:line="500" w:lineRule="atLeast"/>
        <w:ind w:firstLine="600"/>
        <w:divId w:val="313609130"/>
        <w:rPr>
          <w:rFonts w:hint="eastAsia"/>
          <w:sz w:val="30"/>
          <w:szCs w:val="30"/>
        </w:rPr>
      </w:pPr>
      <w:r>
        <w:rPr>
          <w:rFonts w:hint="eastAsia"/>
          <w:sz w:val="30"/>
          <w:szCs w:val="30"/>
        </w:rPr>
        <w:t>二、关于受贿的指控</w:t>
      </w:r>
    </w:p>
    <w:p w14:paraId="7E2BDC35" w14:textId="77777777" w:rsidR="00081FA6" w:rsidRDefault="00081FA6">
      <w:pPr>
        <w:spacing w:line="500" w:lineRule="atLeast"/>
        <w:ind w:firstLine="600"/>
        <w:divId w:val="1201551608"/>
        <w:rPr>
          <w:rFonts w:hint="eastAsia"/>
          <w:sz w:val="30"/>
          <w:szCs w:val="30"/>
        </w:rPr>
      </w:pPr>
      <w:r>
        <w:rPr>
          <w:rFonts w:hint="eastAsia"/>
          <w:sz w:val="30"/>
          <w:szCs w:val="30"/>
        </w:rPr>
        <w:t>被告人叶某某在担任珠海市斗门区环境保护局局长、珠海市富山工业园管委会党政办主任、珠海市环境保护局监测站站长期间，利用职务上的便利，非法收受他人财物人民币</w:t>
      </w:r>
      <w:r>
        <w:rPr>
          <w:rFonts w:hint="eastAsia"/>
          <w:sz w:val="30"/>
          <w:szCs w:val="30"/>
        </w:rPr>
        <w:t>48</w:t>
      </w:r>
      <w:r>
        <w:rPr>
          <w:rFonts w:hint="eastAsia"/>
          <w:sz w:val="30"/>
          <w:szCs w:val="30"/>
        </w:rPr>
        <w:t>万元。具体如下：</w:t>
      </w:r>
    </w:p>
    <w:p w14:paraId="73ABCCE5" w14:textId="77777777" w:rsidR="00081FA6" w:rsidRDefault="00081FA6">
      <w:pPr>
        <w:spacing w:line="500" w:lineRule="atLeast"/>
        <w:ind w:firstLine="600"/>
        <w:divId w:val="251596932"/>
        <w:rPr>
          <w:rFonts w:hint="eastAsia"/>
          <w:sz w:val="30"/>
          <w:szCs w:val="30"/>
        </w:rPr>
      </w:pPr>
      <w:r>
        <w:rPr>
          <w:rFonts w:hint="eastAsia"/>
          <w:sz w:val="30"/>
          <w:szCs w:val="30"/>
        </w:rPr>
        <w:t>（一）</w:t>
      </w:r>
      <w:r>
        <w:rPr>
          <w:rFonts w:hint="eastAsia"/>
          <w:sz w:val="30"/>
          <w:szCs w:val="30"/>
        </w:rPr>
        <w:t>2008</w:t>
      </w:r>
      <w:r>
        <w:rPr>
          <w:rFonts w:hint="eastAsia"/>
          <w:sz w:val="30"/>
          <w:szCs w:val="30"/>
        </w:rPr>
        <w:t>年，被告人叶某某在担任珠海市斗门区环境保护局局长期间，为珠海市名门水质净化有限公司在调试运行、环评验收等方面提供方便。该公司的总经理袁某某因此于</w:t>
      </w:r>
      <w:r>
        <w:rPr>
          <w:rFonts w:hint="eastAsia"/>
          <w:sz w:val="30"/>
          <w:szCs w:val="30"/>
        </w:rPr>
        <w:t>2008</w:t>
      </w:r>
      <w:r>
        <w:rPr>
          <w:rFonts w:hint="eastAsia"/>
          <w:sz w:val="30"/>
          <w:szCs w:val="30"/>
        </w:rPr>
        <w:t>年末给予叶某某人民币</w:t>
      </w:r>
      <w:r>
        <w:rPr>
          <w:rFonts w:hint="eastAsia"/>
          <w:sz w:val="30"/>
          <w:szCs w:val="30"/>
        </w:rPr>
        <w:t>8</w:t>
      </w:r>
      <w:r>
        <w:rPr>
          <w:rFonts w:hint="eastAsia"/>
          <w:sz w:val="30"/>
          <w:szCs w:val="30"/>
        </w:rPr>
        <w:t>万元。</w:t>
      </w:r>
    </w:p>
    <w:p w14:paraId="20E05FE9" w14:textId="77777777" w:rsidR="00081FA6" w:rsidRDefault="00081FA6">
      <w:pPr>
        <w:spacing w:line="500" w:lineRule="atLeast"/>
        <w:ind w:firstLine="600"/>
        <w:divId w:val="827332699"/>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徐某经营的珠海市凯德斯五金塑胶制品有限公司更名为珠海市凯德斯电子科技有限公司，按照工商行政管理部门的要求，需要将原公司的建设项目环境影响审批文件变更公司名称。被告人叶某某担任珠海市斗门区环境保护局局长期间为其提供了帮助，该变更工作顺利完成。徐某先后于</w:t>
      </w:r>
      <w:r>
        <w:rPr>
          <w:rFonts w:hint="eastAsia"/>
          <w:sz w:val="30"/>
          <w:szCs w:val="30"/>
        </w:rPr>
        <w:t>2009</w:t>
      </w:r>
      <w:r>
        <w:rPr>
          <w:rFonts w:hint="eastAsia"/>
          <w:sz w:val="30"/>
          <w:szCs w:val="30"/>
        </w:rPr>
        <w:t>年春节前和</w:t>
      </w:r>
      <w:r>
        <w:rPr>
          <w:rFonts w:hint="eastAsia"/>
          <w:sz w:val="30"/>
          <w:szCs w:val="30"/>
        </w:rPr>
        <w:t>2010</w:t>
      </w:r>
      <w:r>
        <w:rPr>
          <w:rFonts w:hint="eastAsia"/>
          <w:sz w:val="30"/>
          <w:szCs w:val="30"/>
        </w:rPr>
        <w:t>年春节前两次给予叶某某共人民币</w:t>
      </w:r>
      <w:r>
        <w:rPr>
          <w:rFonts w:hint="eastAsia"/>
          <w:sz w:val="30"/>
          <w:szCs w:val="30"/>
        </w:rPr>
        <w:t>4</w:t>
      </w:r>
      <w:r>
        <w:rPr>
          <w:rFonts w:hint="eastAsia"/>
          <w:sz w:val="30"/>
          <w:szCs w:val="30"/>
        </w:rPr>
        <w:t>万元。</w:t>
      </w:r>
    </w:p>
    <w:p w14:paraId="5ACC24B7" w14:textId="77777777" w:rsidR="00081FA6" w:rsidRDefault="00081FA6">
      <w:pPr>
        <w:spacing w:line="500" w:lineRule="atLeast"/>
        <w:ind w:firstLine="600"/>
        <w:divId w:val="2006203151"/>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叶某某在担任珠海市环境保护监测站站长时，在深圳华测检测有限公司履行与珠海市环境保护检测站签订的污染源检测合同、饮用水源地有机污染物检测合同的过程中提供了便利，先后四次收受深圳华测检测有限公司环境事业部总经理武某某共人民币</w:t>
      </w:r>
      <w:r>
        <w:rPr>
          <w:rFonts w:hint="eastAsia"/>
          <w:sz w:val="30"/>
          <w:szCs w:val="30"/>
        </w:rPr>
        <w:t>26</w:t>
      </w:r>
      <w:r>
        <w:rPr>
          <w:rFonts w:hint="eastAsia"/>
          <w:sz w:val="30"/>
          <w:szCs w:val="30"/>
        </w:rPr>
        <w:t>万元。</w:t>
      </w:r>
    </w:p>
    <w:p w14:paraId="64A96DB9" w14:textId="77777777" w:rsidR="00081FA6" w:rsidRDefault="00081FA6">
      <w:pPr>
        <w:spacing w:line="500" w:lineRule="atLeast"/>
        <w:ind w:firstLine="600"/>
        <w:divId w:val="1412121789"/>
        <w:rPr>
          <w:rFonts w:hint="eastAsia"/>
          <w:sz w:val="30"/>
          <w:szCs w:val="30"/>
        </w:rPr>
      </w:pPr>
      <w:r>
        <w:rPr>
          <w:rFonts w:hint="eastAsia"/>
          <w:sz w:val="30"/>
          <w:szCs w:val="30"/>
        </w:rPr>
        <w:t>（四）</w:t>
      </w:r>
      <w:r>
        <w:rPr>
          <w:rFonts w:hint="eastAsia"/>
          <w:sz w:val="30"/>
          <w:szCs w:val="30"/>
        </w:rPr>
        <w:t>2012</w:t>
      </w:r>
      <w:r>
        <w:rPr>
          <w:rFonts w:hint="eastAsia"/>
          <w:sz w:val="30"/>
          <w:szCs w:val="30"/>
        </w:rPr>
        <w:t>年，被告人叶某某担任珠海市环境保护监测站站长期间，在力合科技（湖南）股份有限公司履行与珠海市环境保护监测站签订的水质安全预警体系日常维护项目合同过程中提供便利，并于</w:t>
      </w:r>
      <w:r>
        <w:rPr>
          <w:rFonts w:hint="eastAsia"/>
          <w:sz w:val="30"/>
          <w:szCs w:val="30"/>
        </w:rPr>
        <w:t>2012</w:t>
      </w:r>
      <w:r>
        <w:rPr>
          <w:rFonts w:hint="eastAsia"/>
          <w:sz w:val="30"/>
          <w:szCs w:val="30"/>
        </w:rPr>
        <w:t>年末收受该公司华南地区负责人左某某给予的人民币</w:t>
      </w:r>
      <w:r>
        <w:rPr>
          <w:rFonts w:hint="eastAsia"/>
          <w:sz w:val="30"/>
          <w:szCs w:val="30"/>
        </w:rPr>
        <w:t>10</w:t>
      </w:r>
      <w:r>
        <w:rPr>
          <w:rFonts w:hint="eastAsia"/>
          <w:sz w:val="30"/>
          <w:szCs w:val="30"/>
        </w:rPr>
        <w:t>万元。</w:t>
      </w:r>
    </w:p>
    <w:p w14:paraId="52E34BF7" w14:textId="77777777" w:rsidR="00081FA6" w:rsidRDefault="00081FA6">
      <w:pPr>
        <w:spacing w:line="500" w:lineRule="atLeast"/>
        <w:ind w:firstLine="600"/>
        <w:divId w:val="776097091"/>
        <w:rPr>
          <w:rFonts w:hint="eastAsia"/>
          <w:sz w:val="30"/>
          <w:szCs w:val="30"/>
        </w:rPr>
      </w:pPr>
      <w:r>
        <w:rPr>
          <w:rFonts w:hint="eastAsia"/>
          <w:sz w:val="30"/>
          <w:szCs w:val="30"/>
        </w:rPr>
        <w:t>被告人叶某某于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日到珠海市斗门区人民检察院投案，并于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日退赃人民币</w:t>
      </w:r>
      <w:r>
        <w:rPr>
          <w:rFonts w:hint="eastAsia"/>
          <w:sz w:val="30"/>
          <w:szCs w:val="30"/>
        </w:rPr>
        <w:t>58</w:t>
      </w:r>
      <w:r>
        <w:rPr>
          <w:rFonts w:hint="eastAsia"/>
          <w:sz w:val="30"/>
          <w:szCs w:val="30"/>
        </w:rPr>
        <w:t>万元。</w:t>
      </w:r>
    </w:p>
    <w:p w14:paraId="74E622EF" w14:textId="77777777" w:rsidR="00081FA6" w:rsidRDefault="00081FA6">
      <w:pPr>
        <w:spacing w:line="500" w:lineRule="atLeast"/>
        <w:ind w:firstLine="600"/>
        <w:divId w:val="590697580"/>
        <w:rPr>
          <w:rFonts w:hint="eastAsia"/>
          <w:sz w:val="30"/>
          <w:szCs w:val="30"/>
        </w:rPr>
      </w:pPr>
      <w:r>
        <w:rPr>
          <w:rFonts w:hint="eastAsia"/>
          <w:sz w:val="30"/>
          <w:szCs w:val="30"/>
        </w:rPr>
        <w:t>上述事实，被告人叶某某在开庭审理过程中亦无异议，且有珠海市政府采购计划申请表、采购合同备案表，中标通知书，成交通知书，环境监测合同，技术咨询合同，政府采购验收报告书，证人袁某某、徐某、左某某、武某某的证言，抓获经过，暂扣财物收据等证据证实，足以认定。</w:t>
      </w:r>
    </w:p>
    <w:p w14:paraId="3BD733B8" w14:textId="77777777" w:rsidR="00081FA6" w:rsidRDefault="00081FA6">
      <w:pPr>
        <w:spacing w:line="500" w:lineRule="atLeast"/>
        <w:ind w:firstLine="600"/>
        <w:divId w:val="1275095070"/>
        <w:rPr>
          <w:rFonts w:hint="eastAsia"/>
          <w:sz w:val="30"/>
          <w:szCs w:val="30"/>
        </w:rPr>
      </w:pPr>
      <w:r>
        <w:rPr>
          <w:rFonts w:hint="eastAsia"/>
          <w:sz w:val="30"/>
          <w:szCs w:val="30"/>
        </w:rPr>
        <w:t>公诉机关还提供了珠海市推行国家公务员制度领导小组文件、中国共产党珠海市环境保护局党组文件、珠海市人事局文件、干部职务变动表、职务任免审批表及履历表，以证实被告人叶某某的国家工作人员的身份。</w:t>
      </w:r>
    </w:p>
    <w:p w14:paraId="49E7EE4A" w14:textId="77777777" w:rsidR="00081FA6" w:rsidRDefault="00081FA6">
      <w:pPr>
        <w:spacing w:line="500" w:lineRule="atLeast"/>
        <w:ind w:firstLine="600"/>
        <w:divId w:val="1715763474"/>
        <w:rPr>
          <w:rFonts w:hint="eastAsia"/>
          <w:sz w:val="30"/>
          <w:szCs w:val="30"/>
        </w:rPr>
      </w:pPr>
      <w:r>
        <w:rPr>
          <w:rFonts w:hint="eastAsia"/>
          <w:sz w:val="30"/>
          <w:szCs w:val="30"/>
        </w:rPr>
        <w:t>对于辩护人提出张某交给被告人叶某某</w:t>
      </w:r>
      <w:r>
        <w:rPr>
          <w:rFonts w:hint="eastAsia"/>
          <w:sz w:val="30"/>
          <w:szCs w:val="30"/>
        </w:rPr>
        <w:t>10</w:t>
      </w:r>
      <w:r>
        <w:rPr>
          <w:rFonts w:hint="eastAsia"/>
          <w:sz w:val="30"/>
          <w:szCs w:val="30"/>
        </w:rPr>
        <w:t>万元时，没有说明该款是广东省环境科学研究院支付给珠海市中科信息技术开发有限公司的</w:t>
      </w:r>
      <w:r>
        <w:rPr>
          <w:rFonts w:hint="eastAsia"/>
          <w:sz w:val="30"/>
          <w:szCs w:val="30"/>
        </w:rPr>
        <w:t>30</w:t>
      </w:r>
      <w:r>
        <w:rPr>
          <w:rFonts w:hint="eastAsia"/>
          <w:sz w:val="30"/>
          <w:szCs w:val="30"/>
        </w:rPr>
        <w:t>万元的一部分，认定被告人叶某某犯贪污罪不当的辩护意见。经查，被告人叶某某在侦查阶段供述，张某结算了会议费用后，叶某某曾经问过他</w:t>
      </w:r>
      <w:r>
        <w:rPr>
          <w:rFonts w:hint="eastAsia"/>
          <w:sz w:val="30"/>
          <w:szCs w:val="30"/>
        </w:rPr>
        <w:t>30</w:t>
      </w:r>
      <w:r>
        <w:rPr>
          <w:rFonts w:hint="eastAsia"/>
          <w:sz w:val="30"/>
          <w:szCs w:val="30"/>
        </w:rPr>
        <w:t>万元的使用情况，过了一段时间张某就交给叶某某</w:t>
      </w:r>
      <w:r>
        <w:rPr>
          <w:rFonts w:hint="eastAsia"/>
          <w:sz w:val="30"/>
          <w:szCs w:val="30"/>
        </w:rPr>
        <w:t>10</w:t>
      </w:r>
      <w:r>
        <w:rPr>
          <w:rFonts w:hint="eastAsia"/>
          <w:sz w:val="30"/>
          <w:szCs w:val="30"/>
        </w:rPr>
        <w:t>万元，叶某某也知道该</w:t>
      </w:r>
      <w:r>
        <w:rPr>
          <w:rFonts w:hint="eastAsia"/>
          <w:sz w:val="30"/>
          <w:szCs w:val="30"/>
        </w:rPr>
        <w:t>10</w:t>
      </w:r>
      <w:r>
        <w:rPr>
          <w:rFonts w:hint="eastAsia"/>
          <w:sz w:val="30"/>
          <w:szCs w:val="30"/>
        </w:rPr>
        <w:t>万元就是上述</w:t>
      </w:r>
      <w:r>
        <w:rPr>
          <w:rFonts w:hint="eastAsia"/>
          <w:sz w:val="30"/>
          <w:szCs w:val="30"/>
        </w:rPr>
        <w:t>30</w:t>
      </w:r>
      <w:r>
        <w:rPr>
          <w:rFonts w:hint="eastAsia"/>
          <w:sz w:val="30"/>
          <w:szCs w:val="30"/>
        </w:rPr>
        <w:t>万元中的一部分。证人张某的证言证实，</w:t>
      </w:r>
      <w:r>
        <w:rPr>
          <w:rFonts w:hint="eastAsia"/>
          <w:sz w:val="30"/>
          <w:szCs w:val="30"/>
        </w:rPr>
        <w:t>2012</w:t>
      </w:r>
      <w:r>
        <w:rPr>
          <w:rFonts w:hint="eastAsia"/>
          <w:sz w:val="30"/>
          <w:szCs w:val="30"/>
        </w:rPr>
        <w:t>年春节前后，叶某某问张某广东省环境科学研究院支付的</w:t>
      </w:r>
      <w:r>
        <w:rPr>
          <w:rFonts w:hint="eastAsia"/>
          <w:sz w:val="30"/>
          <w:szCs w:val="30"/>
        </w:rPr>
        <w:t>30</w:t>
      </w:r>
      <w:r>
        <w:rPr>
          <w:rFonts w:hint="eastAsia"/>
          <w:sz w:val="30"/>
          <w:szCs w:val="30"/>
        </w:rPr>
        <w:t>万元的使用情况，张某认为叶某某欲将剩余的款项据为己有，但因希望他在以后的工作中为张某的业务提供便利，遂按照其要求将其中的</w:t>
      </w:r>
      <w:r>
        <w:rPr>
          <w:rFonts w:hint="eastAsia"/>
          <w:sz w:val="30"/>
          <w:szCs w:val="30"/>
        </w:rPr>
        <w:t>10</w:t>
      </w:r>
      <w:r>
        <w:rPr>
          <w:rFonts w:hint="eastAsia"/>
          <w:sz w:val="30"/>
          <w:szCs w:val="30"/>
        </w:rPr>
        <w:t>万元交给他。以上足以证实张某交付给叶某某的</w:t>
      </w:r>
      <w:r>
        <w:rPr>
          <w:rFonts w:hint="eastAsia"/>
          <w:sz w:val="30"/>
          <w:szCs w:val="30"/>
        </w:rPr>
        <w:t>10</w:t>
      </w:r>
      <w:r>
        <w:rPr>
          <w:rFonts w:hint="eastAsia"/>
          <w:sz w:val="30"/>
          <w:szCs w:val="30"/>
        </w:rPr>
        <w:t>万元是</w:t>
      </w:r>
      <w:r>
        <w:rPr>
          <w:rFonts w:hint="eastAsia"/>
          <w:sz w:val="30"/>
          <w:szCs w:val="30"/>
        </w:rPr>
        <w:t>30</w:t>
      </w:r>
      <w:r>
        <w:rPr>
          <w:rFonts w:hint="eastAsia"/>
          <w:sz w:val="30"/>
          <w:szCs w:val="30"/>
        </w:rPr>
        <w:t>万元中的一部分，且叶某某也清楚该</w:t>
      </w:r>
      <w:r>
        <w:rPr>
          <w:rFonts w:hint="eastAsia"/>
          <w:sz w:val="30"/>
          <w:szCs w:val="30"/>
        </w:rPr>
        <w:t>10</w:t>
      </w:r>
      <w:r>
        <w:rPr>
          <w:rFonts w:hint="eastAsia"/>
          <w:sz w:val="30"/>
          <w:szCs w:val="30"/>
        </w:rPr>
        <w:t>万元的来源。被告人叶某某利用职务上的便利，侵吞本属于珠海市环境保护局的公款，其行为应当以贪污罪定罪处罚。对辩护人提出的该辩护意见不予采纳。</w:t>
      </w:r>
    </w:p>
    <w:p w14:paraId="61AD5B8E" w14:textId="77777777" w:rsidR="00081FA6" w:rsidRDefault="00081FA6">
      <w:pPr>
        <w:spacing w:line="500" w:lineRule="atLeast"/>
        <w:ind w:firstLine="600"/>
        <w:divId w:val="1586305267"/>
        <w:rPr>
          <w:rFonts w:hint="eastAsia"/>
          <w:sz w:val="30"/>
          <w:szCs w:val="30"/>
        </w:rPr>
      </w:pPr>
      <w:r>
        <w:rPr>
          <w:rFonts w:hint="eastAsia"/>
          <w:sz w:val="30"/>
          <w:szCs w:val="30"/>
        </w:rPr>
        <w:t>对于辩护人提出被告人叶某某收取袁某某和徐某的钱财，但没有为他们谋取利益，不应认定为受贿的辩护意见。本院认为，</w:t>
      </w:r>
      <w:r>
        <w:rPr>
          <w:rFonts w:hint="eastAsia"/>
          <w:sz w:val="30"/>
          <w:szCs w:val="30"/>
        </w:rPr>
        <w:t>1</w:t>
      </w:r>
      <w:r>
        <w:rPr>
          <w:rFonts w:hint="eastAsia"/>
          <w:sz w:val="30"/>
          <w:szCs w:val="30"/>
        </w:rPr>
        <w:t>、被告人叶某某在收取袁某某和徐某的钱财时担任环保局长或工业园管理委员会党政办主任，其所在单位的行政行为可能涉及到袁某某或徐某所负责企业的利益，叶某某在工作过程中有机会，也有能力为他们的企业提供各种照顾。</w:t>
      </w:r>
      <w:r>
        <w:rPr>
          <w:rFonts w:hint="eastAsia"/>
          <w:sz w:val="30"/>
          <w:szCs w:val="30"/>
        </w:rPr>
        <w:t>2</w:t>
      </w:r>
      <w:r>
        <w:rPr>
          <w:rFonts w:hint="eastAsia"/>
          <w:sz w:val="30"/>
          <w:szCs w:val="30"/>
        </w:rPr>
        <w:t>、袁某某和徐某均表示，因为叶某某是环保局长或工业园管理委员会党政办主任，为了和他搞好关系，希望在经营活动中得到他关照而送钱给他的，被告人叶某某在侦查阶段亦供认二人是因其职务原因送钱给他。</w:t>
      </w:r>
      <w:r>
        <w:rPr>
          <w:rFonts w:hint="eastAsia"/>
          <w:sz w:val="30"/>
          <w:szCs w:val="30"/>
        </w:rPr>
        <w:t>3</w:t>
      </w:r>
      <w:r>
        <w:rPr>
          <w:rFonts w:hint="eastAsia"/>
          <w:sz w:val="30"/>
          <w:szCs w:val="30"/>
        </w:rPr>
        <w:t>、为他人谋取利益既可以明确达成交易，也可以是给予某种承诺，这种承诺可以是明示的，也可以是暗示的，可以是现实的，也可以是预期的。本案中的行贿人正是基于叶某某的环保局长或工业园管理委员会党政办主任的身份，希望得到现实或预期利益而给叶某某送钱物。综上，被告人叶某某利用其职务的便利收受袁某某和徐某的钱财的行为，已损害了国家工作人员的廉洁性，且符合受贿罪的犯罪构成，对上述辩护意见不予采纳。</w:t>
      </w:r>
    </w:p>
    <w:p w14:paraId="529E4C26" w14:textId="77777777" w:rsidR="00081FA6" w:rsidRDefault="00081FA6">
      <w:pPr>
        <w:spacing w:line="500" w:lineRule="atLeast"/>
        <w:ind w:firstLine="600"/>
        <w:divId w:val="1015229159"/>
        <w:rPr>
          <w:rFonts w:hint="eastAsia"/>
          <w:sz w:val="30"/>
          <w:szCs w:val="30"/>
        </w:rPr>
      </w:pPr>
      <w:r>
        <w:rPr>
          <w:rFonts w:hint="eastAsia"/>
          <w:sz w:val="30"/>
          <w:szCs w:val="30"/>
        </w:rPr>
        <w:t>对于辩护人提出，被告人叶某某在犯罪后自动到检察机关投案，如实供述犯罪事实，是自首，且退回全部赃款，请求减轻处罚的辩护意见。经查，该辩护意见有事实和法律依据，予以采纳，对被告人叶某某减轻处罚。</w:t>
      </w:r>
    </w:p>
    <w:p w14:paraId="1DDC276C" w14:textId="77777777" w:rsidR="00081FA6" w:rsidRDefault="00081FA6">
      <w:pPr>
        <w:spacing w:line="500" w:lineRule="atLeast"/>
        <w:ind w:firstLine="600"/>
        <w:divId w:val="1695812181"/>
        <w:rPr>
          <w:rFonts w:hint="eastAsia"/>
          <w:sz w:val="30"/>
          <w:szCs w:val="30"/>
        </w:rPr>
      </w:pPr>
      <w:r>
        <w:rPr>
          <w:rFonts w:hint="eastAsia"/>
          <w:sz w:val="30"/>
          <w:szCs w:val="30"/>
        </w:rPr>
        <w:t>本院认为，被告人叶某某身为国家工作人员，利用职务上的便利侵吞公共财物，其行为已构成贪污罪，其利用职务之便非法收受他人财物的行为又构成了受贿罪。公诉机关指控的事实清楚，证据确实充分，指控的罪名成立，应予支持。被告人叶某某犯数罪，应当数罪并罚。依照《中华人民共和国刑法》第三百八十二条第一款，第三百八十三条第一款第（一）项，第三百八十五条第一款、第三百八十六条、第六十三条第一款、第六十四条、第六十七条第一款、第六十九条的规定，判决如下：</w:t>
      </w:r>
    </w:p>
    <w:p w14:paraId="21E11701" w14:textId="77777777" w:rsidR="00081FA6" w:rsidRDefault="00081FA6">
      <w:pPr>
        <w:spacing w:line="500" w:lineRule="atLeast"/>
        <w:ind w:firstLine="600"/>
        <w:divId w:val="1807813709"/>
        <w:rPr>
          <w:rFonts w:hint="eastAsia"/>
          <w:sz w:val="30"/>
          <w:szCs w:val="30"/>
        </w:rPr>
      </w:pPr>
      <w:r>
        <w:rPr>
          <w:rFonts w:hint="eastAsia"/>
          <w:sz w:val="30"/>
          <w:szCs w:val="30"/>
        </w:rPr>
        <w:t>一、被告人叶某某犯贪污罪，判处有期徒刑五年，并处没收财产人民币五万元；犯受贿罪，判处有期徒刑五年，并处没收财产人民币七万元，决定执行有期徒刑七年，并处没收财产人民币十二万元。（刑期从判决执行之日起计算。判决执行以前先行羁押的，羁押一日折抵刑期一日，详见执行通知书。）</w:t>
      </w:r>
    </w:p>
    <w:p w14:paraId="533C40C0" w14:textId="77777777" w:rsidR="00081FA6" w:rsidRDefault="00081FA6">
      <w:pPr>
        <w:spacing w:line="500" w:lineRule="atLeast"/>
        <w:ind w:firstLine="600"/>
        <w:divId w:val="1945189227"/>
        <w:rPr>
          <w:rFonts w:hint="eastAsia"/>
          <w:sz w:val="30"/>
          <w:szCs w:val="30"/>
        </w:rPr>
      </w:pPr>
      <w:r>
        <w:rPr>
          <w:rFonts w:hint="eastAsia"/>
          <w:sz w:val="30"/>
          <w:szCs w:val="30"/>
        </w:rPr>
        <w:t>二、扣押在案的赃款人民币五十八万元，予以没收，上缴国库。</w:t>
      </w:r>
    </w:p>
    <w:p w14:paraId="498CF937" w14:textId="77777777" w:rsidR="00081FA6" w:rsidRDefault="00081FA6">
      <w:pPr>
        <w:spacing w:line="500" w:lineRule="atLeast"/>
        <w:ind w:firstLine="600"/>
        <w:divId w:val="336736031"/>
        <w:rPr>
          <w:rFonts w:hint="eastAsia"/>
          <w:sz w:val="30"/>
          <w:szCs w:val="30"/>
        </w:rPr>
      </w:pPr>
      <w:r>
        <w:rPr>
          <w:rFonts w:hint="eastAsia"/>
          <w:sz w:val="30"/>
          <w:szCs w:val="30"/>
        </w:rPr>
        <w:t>如不服本判决，可在接到判决书的第二日起十日内，通过本院或者直接向珠海市中级人民法院提出上诉。书面上诉的，应当提交上诉状正本一份，副本二份。</w:t>
      </w:r>
    </w:p>
    <w:p w14:paraId="4041894C" w14:textId="77777777" w:rsidR="00081FA6" w:rsidRDefault="00081FA6">
      <w:pPr>
        <w:spacing w:line="500" w:lineRule="atLeast"/>
        <w:jc w:val="right"/>
        <w:divId w:val="1617524092"/>
        <w:rPr>
          <w:rFonts w:hint="eastAsia"/>
          <w:sz w:val="30"/>
          <w:szCs w:val="30"/>
        </w:rPr>
      </w:pPr>
      <w:r>
        <w:rPr>
          <w:rFonts w:hint="eastAsia"/>
          <w:sz w:val="30"/>
          <w:szCs w:val="30"/>
        </w:rPr>
        <w:t>审　判　长　　邝占雄</w:t>
      </w:r>
    </w:p>
    <w:p w14:paraId="2D3D0C0A" w14:textId="77777777" w:rsidR="00081FA6" w:rsidRDefault="00081FA6">
      <w:pPr>
        <w:spacing w:line="500" w:lineRule="atLeast"/>
        <w:jc w:val="right"/>
        <w:divId w:val="1337271066"/>
        <w:rPr>
          <w:rFonts w:hint="eastAsia"/>
          <w:sz w:val="30"/>
          <w:szCs w:val="30"/>
        </w:rPr>
      </w:pPr>
      <w:r>
        <w:rPr>
          <w:rFonts w:hint="eastAsia"/>
          <w:sz w:val="30"/>
          <w:szCs w:val="30"/>
        </w:rPr>
        <w:t>代理审判员　　高艳丽</w:t>
      </w:r>
    </w:p>
    <w:p w14:paraId="1A03B6E6" w14:textId="77777777" w:rsidR="00081FA6" w:rsidRDefault="00081FA6">
      <w:pPr>
        <w:spacing w:line="500" w:lineRule="atLeast"/>
        <w:jc w:val="right"/>
        <w:divId w:val="490874681"/>
        <w:rPr>
          <w:rFonts w:hint="eastAsia"/>
          <w:sz w:val="30"/>
          <w:szCs w:val="30"/>
        </w:rPr>
      </w:pPr>
      <w:r>
        <w:rPr>
          <w:rFonts w:hint="eastAsia"/>
          <w:sz w:val="30"/>
          <w:szCs w:val="30"/>
        </w:rPr>
        <w:t>人民陪审员　　梁泽潮</w:t>
      </w:r>
    </w:p>
    <w:p w14:paraId="1B8C522D" w14:textId="77777777" w:rsidR="00081FA6" w:rsidRDefault="00081FA6">
      <w:pPr>
        <w:spacing w:line="500" w:lineRule="atLeast"/>
        <w:jc w:val="right"/>
        <w:divId w:val="1255018236"/>
        <w:rPr>
          <w:rFonts w:hint="eastAsia"/>
          <w:sz w:val="30"/>
          <w:szCs w:val="30"/>
        </w:rPr>
      </w:pPr>
      <w:r>
        <w:rPr>
          <w:rFonts w:hint="eastAsia"/>
          <w:sz w:val="30"/>
          <w:szCs w:val="30"/>
        </w:rPr>
        <w:t>二〇一四年七月四日</w:t>
      </w:r>
    </w:p>
    <w:p w14:paraId="713939CC" w14:textId="77777777" w:rsidR="00081FA6" w:rsidRDefault="00081FA6">
      <w:pPr>
        <w:spacing w:line="500" w:lineRule="atLeast"/>
        <w:jc w:val="right"/>
        <w:divId w:val="1702439273"/>
        <w:rPr>
          <w:rFonts w:hint="eastAsia"/>
          <w:sz w:val="30"/>
          <w:szCs w:val="30"/>
        </w:rPr>
      </w:pPr>
      <w:r>
        <w:rPr>
          <w:rFonts w:hint="eastAsia"/>
          <w:sz w:val="30"/>
          <w:szCs w:val="30"/>
        </w:rPr>
        <w:t>书　记　员　　温和凤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E30C" w14:textId="77777777" w:rsidR="00C028C0" w:rsidRDefault="00C028C0" w:rsidP="00C028C0">
      <w:pPr>
        <w:rPr>
          <w:rFonts w:hint="eastAsia"/>
        </w:rPr>
      </w:pPr>
      <w:r>
        <w:separator/>
      </w:r>
    </w:p>
  </w:endnote>
  <w:endnote w:type="continuationSeparator" w:id="0">
    <w:p w14:paraId="3026EFE3" w14:textId="77777777" w:rsidR="00C028C0" w:rsidRDefault="00C028C0" w:rsidP="00C028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F2192" w14:textId="77777777" w:rsidR="00C028C0" w:rsidRDefault="00C028C0" w:rsidP="00C028C0">
      <w:pPr>
        <w:rPr>
          <w:rFonts w:hint="eastAsia"/>
        </w:rPr>
      </w:pPr>
      <w:r>
        <w:separator/>
      </w:r>
    </w:p>
  </w:footnote>
  <w:footnote w:type="continuationSeparator" w:id="0">
    <w:p w14:paraId="7E4FBDE2" w14:textId="77777777" w:rsidR="00C028C0" w:rsidRDefault="00C028C0" w:rsidP="00C028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28C0"/>
    <w:rsid w:val="00081FA6"/>
    <w:rsid w:val="0055338E"/>
    <w:rsid w:val="00C02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90A9F"/>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28C0"/>
    <w:pPr>
      <w:tabs>
        <w:tab w:val="center" w:pos="4153"/>
        <w:tab w:val="right" w:pos="8306"/>
      </w:tabs>
      <w:snapToGrid w:val="0"/>
      <w:jc w:val="center"/>
    </w:pPr>
    <w:rPr>
      <w:sz w:val="18"/>
      <w:szCs w:val="18"/>
    </w:rPr>
  </w:style>
  <w:style w:type="character" w:customStyle="1" w:styleId="a4">
    <w:name w:val="页眉 字符"/>
    <w:basedOn w:val="a0"/>
    <w:link w:val="a3"/>
    <w:uiPriority w:val="99"/>
    <w:rsid w:val="00C028C0"/>
    <w:rPr>
      <w:rFonts w:ascii="宋体" w:eastAsia="宋体" w:hAnsi="宋体" w:cs="宋体"/>
      <w:sz w:val="18"/>
      <w:szCs w:val="18"/>
    </w:rPr>
  </w:style>
  <w:style w:type="paragraph" w:styleId="a5">
    <w:name w:val="footer"/>
    <w:basedOn w:val="a"/>
    <w:link w:val="a6"/>
    <w:uiPriority w:val="99"/>
    <w:unhideWhenUsed/>
    <w:rsid w:val="00C028C0"/>
    <w:pPr>
      <w:tabs>
        <w:tab w:val="center" w:pos="4153"/>
        <w:tab w:val="right" w:pos="8306"/>
      </w:tabs>
      <w:snapToGrid w:val="0"/>
    </w:pPr>
    <w:rPr>
      <w:sz w:val="18"/>
      <w:szCs w:val="18"/>
    </w:rPr>
  </w:style>
  <w:style w:type="character" w:customStyle="1" w:styleId="a6">
    <w:name w:val="页脚 字符"/>
    <w:basedOn w:val="a0"/>
    <w:link w:val="a5"/>
    <w:uiPriority w:val="99"/>
    <w:rsid w:val="00C028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7208">
      <w:marLeft w:val="0"/>
      <w:marRight w:val="0"/>
      <w:marTop w:val="10"/>
      <w:marBottom w:val="10"/>
      <w:divBdr>
        <w:top w:val="none" w:sz="0" w:space="0" w:color="auto"/>
        <w:left w:val="none" w:sz="0" w:space="0" w:color="auto"/>
        <w:bottom w:val="none" w:sz="0" w:space="0" w:color="auto"/>
        <w:right w:val="none" w:sz="0" w:space="0" w:color="auto"/>
      </w:divBdr>
    </w:div>
    <w:div w:id="251596932">
      <w:marLeft w:val="0"/>
      <w:marRight w:val="0"/>
      <w:marTop w:val="10"/>
      <w:marBottom w:val="10"/>
      <w:divBdr>
        <w:top w:val="none" w:sz="0" w:space="0" w:color="auto"/>
        <w:left w:val="none" w:sz="0" w:space="0" w:color="auto"/>
        <w:bottom w:val="none" w:sz="0" w:space="0" w:color="auto"/>
        <w:right w:val="none" w:sz="0" w:space="0" w:color="auto"/>
      </w:divBdr>
    </w:div>
    <w:div w:id="313609130">
      <w:marLeft w:val="0"/>
      <w:marRight w:val="0"/>
      <w:marTop w:val="10"/>
      <w:marBottom w:val="10"/>
      <w:divBdr>
        <w:top w:val="none" w:sz="0" w:space="0" w:color="auto"/>
        <w:left w:val="none" w:sz="0" w:space="0" w:color="auto"/>
        <w:bottom w:val="none" w:sz="0" w:space="0" w:color="auto"/>
        <w:right w:val="none" w:sz="0" w:space="0" w:color="auto"/>
      </w:divBdr>
    </w:div>
    <w:div w:id="336736031">
      <w:marLeft w:val="0"/>
      <w:marRight w:val="0"/>
      <w:marTop w:val="10"/>
      <w:marBottom w:val="10"/>
      <w:divBdr>
        <w:top w:val="none" w:sz="0" w:space="0" w:color="auto"/>
        <w:left w:val="none" w:sz="0" w:space="0" w:color="auto"/>
        <w:bottom w:val="none" w:sz="0" w:space="0" w:color="auto"/>
        <w:right w:val="none" w:sz="0" w:space="0" w:color="auto"/>
      </w:divBdr>
    </w:div>
    <w:div w:id="340396361">
      <w:marLeft w:val="0"/>
      <w:marRight w:val="0"/>
      <w:marTop w:val="10"/>
      <w:marBottom w:val="10"/>
      <w:divBdr>
        <w:top w:val="none" w:sz="0" w:space="0" w:color="auto"/>
        <w:left w:val="none" w:sz="0" w:space="0" w:color="auto"/>
        <w:bottom w:val="none" w:sz="0" w:space="0" w:color="auto"/>
        <w:right w:val="none" w:sz="0" w:space="0" w:color="auto"/>
      </w:divBdr>
    </w:div>
    <w:div w:id="415714004">
      <w:marLeft w:val="0"/>
      <w:marRight w:val="0"/>
      <w:marTop w:val="10"/>
      <w:marBottom w:val="10"/>
      <w:divBdr>
        <w:top w:val="none" w:sz="0" w:space="0" w:color="auto"/>
        <w:left w:val="none" w:sz="0" w:space="0" w:color="auto"/>
        <w:bottom w:val="none" w:sz="0" w:space="0" w:color="auto"/>
        <w:right w:val="none" w:sz="0" w:space="0" w:color="auto"/>
      </w:divBdr>
    </w:div>
    <w:div w:id="490874681">
      <w:marLeft w:val="0"/>
      <w:marRight w:val="720"/>
      <w:marTop w:val="10"/>
      <w:marBottom w:val="10"/>
      <w:divBdr>
        <w:top w:val="none" w:sz="0" w:space="0" w:color="auto"/>
        <w:left w:val="none" w:sz="0" w:space="0" w:color="auto"/>
        <w:bottom w:val="none" w:sz="0" w:space="0" w:color="auto"/>
        <w:right w:val="none" w:sz="0" w:space="0" w:color="auto"/>
      </w:divBdr>
    </w:div>
    <w:div w:id="590697580">
      <w:marLeft w:val="0"/>
      <w:marRight w:val="0"/>
      <w:marTop w:val="10"/>
      <w:marBottom w:val="10"/>
      <w:divBdr>
        <w:top w:val="none" w:sz="0" w:space="0" w:color="auto"/>
        <w:left w:val="none" w:sz="0" w:space="0" w:color="auto"/>
        <w:bottom w:val="none" w:sz="0" w:space="0" w:color="auto"/>
        <w:right w:val="none" w:sz="0" w:space="0" w:color="auto"/>
      </w:divBdr>
    </w:div>
    <w:div w:id="597640944">
      <w:marLeft w:val="0"/>
      <w:marRight w:val="0"/>
      <w:marTop w:val="10"/>
      <w:marBottom w:val="10"/>
      <w:divBdr>
        <w:top w:val="none" w:sz="0" w:space="0" w:color="auto"/>
        <w:left w:val="none" w:sz="0" w:space="0" w:color="auto"/>
        <w:bottom w:val="none" w:sz="0" w:space="0" w:color="auto"/>
        <w:right w:val="none" w:sz="0" w:space="0" w:color="auto"/>
      </w:divBdr>
    </w:div>
    <w:div w:id="776097091">
      <w:marLeft w:val="0"/>
      <w:marRight w:val="0"/>
      <w:marTop w:val="10"/>
      <w:marBottom w:val="10"/>
      <w:divBdr>
        <w:top w:val="none" w:sz="0" w:space="0" w:color="auto"/>
        <w:left w:val="none" w:sz="0" w:space="0" w:color="auto"/>
        <w:bottom w:val="none" w:sz="0" w:space="0" w:color="auto"/>
        <w:right w:val="none" w:sz="0" w:space="0" w:color="auto"/>
      </w:divBdr>
    </w:div>
    <w:div w:id="807018193">
      <w:marLeft w:val="0"/>
      <w:marRight w:val="0"/>
      <w:marTop w:val="10"/>
      <w:marBottom w:val="10"/>
      <w:divBdr>
        <w:top w:val="none" w:sz="0" w:space="0" w:color="auto"/>
        <w:left w:val="none" w:sz="0" w:space="0" w:color="auto"/>
        <w:bottom w:val="none" w:sz="0" w:space="0" w:color="auto"/>
        <w:right w:val="none" w:sz="0" w:space="0" w:color="auto"/>
      </w:divBdr>
    </w:div>
    <w:div w:id="823084237">
      <w:marLeft w:val="0"/>
      <w:marRight w:val="0"/>
      <w:marTop w:val="10"/>
      <w:marBottom w:val="10"/>
      <w:divBdr>
        <w:top w:val="none" w:sz="0" w:space="0" w:color="auto"/>
        <w:left w:val="none" w:sz="0" w:space="0" w:color="auto"/>
        <w:bottom w:val="none" w:sz="0" w:space="0" w:color="auto"/>
        <w:right w:val="none" w:sz="0" w:space="0" w:color="auto"/>
      </w:divBdr>
    </w:div>
    <w:div w:id="827332699">
      <w:marLeft w:val="0"/>
      <w:marRight w:val="0"/>
      <w:marTop w:val="10"/>
      <w:marBottom w:val="10"/>
      <w:divBdr>
        <w:top w:val="none" w:sz="0" w:space="0" w:color="auto"/>
        <w:left w:val="none" w:sz="0" w:space="0" w:color="auto"/>
        <w:bottom w:val="none" w:sz="0" w:space="0" w:color="auto"/>
        <w:right w:val="none" w:sz="0" w:space="0" w:color="auto"/>
      </w:divBdr>
    </w:div>
    <w:div w:id="830369154">
      <w:marLeft w:val="0"/>
      <w:marRight w:val="0"/>
      <w:marTop w:val="10"/>
      <w:marBottom w:val="10"/>
      <w:divBdr>
        <w:top w:val="none" w:sz="0" w:space="0" w:color="auto"/>
        <w:left w:val="none" w:sz="0" w:space="0" w:color="auto"/>
        <w:bottom w:val="none" w:sz="0" w:space="0" w:color="auto"/>
        <w:right w:val="none" w:sz="0" w:space="0" w:color="auto"/>
      </w:divBdr>
    </w:div>
    <w:div w:id="890457422">
      <w:marLeft w:val="0"/>
      <w:marRight w:val="0"/>
      <w:marTop w:val="10"/>
      <w:marBottom w:val="10"/>
      <w:divBdr>
        <w:top w:val="none" w:sz="0" w:space="0" w:color="auto"/>
        <w:left w:val="none" w:sz="0" w:space="0" w:color="auto"/>
        <w:bottom w:val="none" w:sz="0" w:space="0" w:color="auto"/>
        <w:right w:val="none" w:sz="0" w:space="0" w:color="auto"/>
      </w:divBdr>
    </w:div>
    <w:div w:id="1015229159">
      <w:marLeft w:val="0"/>
      <w:marRight w:val="0"/>
      <w:marTop w:val="10"/>
      <w:marBottom w:val="10"/>
      <w:divBdr>
        <w:top w:val="none" w:sz="0" w:space="0" w:color="auto"/>
        <w:left w:val="none" w:sz="0" w:space="0" w:color="auto"/>
        <w:bottom w:val="none" w:sz="0" w:space="0" w:color="auto"/>
        <w:right w:val="none" w:sz="0" w:space="0" w:color="auto"/>
      </w:divBdr>
    </w:div>
    <w:div w:id="1103384536">
      <w:marLeft w:val="0"/>
      <w:marRight w:val="0"/>
      <w:marTop w:val="10"/>
      <w:marBottom w:val="10"/>
      <w:divBdr>
        <w:top w:val="none" w:sz="0" w:space="0" w:color="auto"/>
        <w:left w:val="none" w:sz="0" w:space="0" w:color="auto"/>
        <w:bottom w:val="none" w:sz="0" w:space="0" w:color="auto"/>
        <w:right w:val="none" w:sz="0" w:space="0" w:color="auto"/>
      </w:divBdr>
    </w:div>
    <w:div w:id="1157109048">
      <w:marLeft w:val="0"/>
      <w:marRight w:val="0"/>
      <w:marTop w:val="10"/>
      <w:marBottom w:val="10"/>
      <w:divBdr>
        <w:top w:val="none" w:sz="0" w:space="0" w:color="auto"/>
        <w:left w:val="none" w:sz="0" w:space="0" w:color="auto"/>
        <w:bottom w:val="none" w:sz="0" w:space="0" w:color="auto"/>
        <w:right w:val="none" w:sz="0" w:space="0" w:color="auto"/>
      </w:divBdr>
    </w:div>
    <w:div w:id="1177234930">
      <w:marLeft w:val="0"/>
      <w:marRight w:val="0"/>
      <w:marTop w:val="10"/>
      <w:marBottom w:val="10"/>
      <w:divBdr>
        <w:top w:val="none" w:sz="0" w:space="0" w:color="auto"/>
        <w:left w:val="none" w:sz="0" w:space="0" w:color="auto"/>
        <w:bottom w:val="none" w:sz="0" w:space="0" w:color="auto"/>
        <w:right w:val="none" w:sz="0" w:space="0" w:color="auto"/>
      </w:divBdr>
    </w:div>
    <w:div w:id="1201551608">
      <w:marLeft w:val="0"/>
      <w:marRight w:val="0"/>
      <w:marTop w:val="10"/>
      <w:marBottom w:val="10"/>
      <w:divBdr>
        <w:top w:val="none" w:sz="0" w:space="0" w:color="auto"/>
        <w:left w:val="none" w:sz="0" w:space="0" w:color="auto"/>
        <w:bottom w:val="none" w:sz="0" w:space="0" w:color="auto"/>
        <w:right w:val="none" w:sz="0" w:space="0" w:color="auto"/>
      </w:divBdr>
    </w:div>
    <w:div w:id="1255018236">
      <w:marLeft w:val="0"/>
      <w:marRight w:val="720"/>
      <w:marTop w:val="10"/>
      <w:marBottom w:val="10"/>
      <w:divBdr>
        <w:top w:val="none" w:sz="0" w:space="0" w:color="auto"/>
        <w:left w:val="none" w:sz="0" w:space="0" w:color="auto"/>
        <w:bottom w:val="none" w:sz="0" w:space="0" w:color="auto"/>
        <w:right w:val="none" w:sz="0" w:space="0" w:color="auto"/>
      </w:divBdr>
    </w:div>
    <w:div w:id="1275095070">
      <w:marLeft w:val="0"/>
      <w:marRight w:val="0"/>
      <w:marTop w:val="10"/>
      <w:marBottom w:val="10"/>
      <w:divBdr>
        <w:top w:val="none" w:sz="0" w:space="0" w:color="auto"/>
        <w:left w:val="none" w:sz="0" w:space="0" w:color="auto"/>
        <w:bottom w:val="none" w:sz="0" w:space="0" w:color="auto"/>
        <w:right w:val="none" w:sz="0" w:space="0" w:color="auto"/>
      </w:divBdr>
    </w:div>
    <w:div w:id="1337271066">
      <w:marLeft w:val="0"/>
      <w:marRight w:val="720"/>
      <w:marTop w:val="10"/>
      <w:marBottom w:val="10"/>
      <w:divBdr>
        <w:top w:val="none" w:sz="0" w:space="0" w:color="auto"/>
        <w:left w:val="none" w:sz="0" w:space="0" w:color="auto"/>
        <w:bottom w:val="none" w:sz="0" w:space="0" w:color="auto"/>
        <w:right w:val="none" w:sz="0" w:space="0" w:color="auto"/>
      </w:divBdr>
    </w:div>
    <w:div w:id="1412121789">
      <w:marLeft w:val="0"/>
      <w:marRight w:val="0"/>
      <w:marTop w:val="10"/>
      <w:marBottom w:val="10"/>
      <w:divBdr>
        <w:top w:val="none" w:sz="0" w:space="0" w:color="auto"/>
        <w:left w:val="none" w:sz="0" w:space="0" w:color="auto"/>
        <w:bottom w:val="none" w:sz="0" w:space="0" w:color="auto"/>
        <w:right w:val="none" w:sz="0" w:space="0" w:color="auto"/>
      </w:divBdr>
    </w:div>
    <w:div w:id="1586305267">
      <w:marLeft w:val="0"/>
      <w:marRight w:val="0"/>
      <w:marTop w:val="10"/>
      <w:marBottom w:val="10"/>
      <w:divBdr>
        <w:top w:val="none" w:sz="0" w:space="0" w:color="auto"/>
        <w:left w:val="none" w:sz="0" w:space="0" w:color="auto"/>
        <w:bottom w:val="none" w:sz="0" w:space="0" w:color="auto"/>
        <w:right w:val="none" w:sz="0" w:space="0" w:color="auto"/>
      </w:divBdr>
    </w:div>
    <w:div w:id="1617524092">
      <w:marLeft w:val="0"/>
      <w:marRight w:val="720"/>
      <w:marTop w:val="10"/>
      <w:marBottom w:val="10"/>
      <w:divBdr>
        <w:top w:val="none" w:sz="0" w:space="0" w:color="auto"/>
        <w:left w:val="none" w:sz="0" w:space="0" w:color="auto"/>
        <w:bottom w:val="none" w:sz="0" w:space="0" w:color="auto"/>
        <w:right w:val="none" w:sz="0" w:space="0" w:color="auto"/>
      </w:divBdr>
    </w:div>
    <w:div w:id="1695812181">
      <w:marLeft w:val="0"/>
      <w:marRight w:val="0"/>
      <w:marTop w:val="10"/>
      <w:marBottom w:val="10"/>
      <w:divBdr>
        <w:top w:val="none" w:sz="0" w:space="0" w:color="auto"/>
        <w:left w:val="none" w:sz="0" w:space="0" w:color="auto"/>
        <w:bottom w:val="none" w:sz="0" w:space="0" w:color="auto"/>
        <w:right w:val="none" w:sz="0" w:space="0" w:color="auto"/>
      </w:divBdr>
    </w:div>
    <w:div w:id="1702439273">
      <w:marLeft w:val="0"/>
      <w:marRight w:val="720"/>
      <w:marTop w:val="10"/>
      <w:marBottom w:val="10"/>
      <w:divBdr>
        <w:top w:val="none" w:sz="0" w:space="0" w:color="auto"/>
        <w:left w:val="none" w:sz="0" w:space="0" w:color="auto"/>
        <w:bottom w:val="none" w:sz="0" w:space="0" w:color="auto"/>
        <w:right w:val="none" w:sz="0" w:space="0" w:color="auto"/>
      </w:divBdr>
    </w:div>
    <w:div w:id="1715763474">
      <w:marLeft w:val="0"/>
      <w:marRight w:val="0"/>
      <w:marTop w:val="10"/>
      <w:marBottom w:val="10"/>
      <w:divBdr>
        <w:top w:val="none" w:sz="0" w:space="0" w:color="auto"/>
        <w:left w:val="none" w:sz="0" w:space="0" w:color="auto"/>
        <w:bottom w:val="none" w:sz="0" w:space="0" w:color="auto"/>
        <w:right w:val="none" w:sz="0" w:space="0" w:color="auto"/>
      </w:divBdr>
    </w:div>
    <w:div w:id="1807813709">
      <w:marLeft w:val="0"/>
      <w:marRight w:val="0"/>
      <w:marTop w:val="10"/>
      <w:marBottom w:val="10"/>
      <w:divBdr>
        <w:top w:val="none" w:sz="0" w:space="0" w:color="auto"/>
        <w:left w:val="none" w:sz="0" w:space="0" w:color="auto"/>
        <w:bottom w:val="none" w:sz="0" w:space="0" w:color="auto"/>
        <w:right w:val="none" w:sz="0" w:space="0" w:color="auto"/>
      </w:divBdr>
    </w:div>
    <w:div w:id="1945189227">
      <w:marLeft w:val="0"/>
      <w:marRight w:val="0"/>
      <w:marTop w:val="10"/>
      <w:marBottom w:val="10"/>
      <w:divBdr>
        <w:top w:val="none" w:sz="0" w:space="0" w:color="auto"/>
        <w:left w:val="none" w:sz="0" w:space="0" w:color="auto"/>
        <w:bottom w:val="none" w:sz="0" w:space="0" w:color="auto"/>
        <w:right w:val="none" w:sz="0" w:space="0" w:color="auto"/>
      </w:divBdr>
    </w:div>
    <w:div w:id="20062031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2025-04-30T03:55:00Z</dcterms:created>
  <dcterms:modified xsi:type="dcterms:W3CDTF">2025-04-30T03:55:00Z</dcterms:modified>
</cp:coreProperties>
</file>