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13829" w14:textId="77777777" w:rsidR="0044062D" w:rsidRDefault="0044062D">
      <w:pPr>
        <w:spacing w:line="500" w:lineRule="atLeast"/>
        <w:jc w:val="center"/>
        <w:divId w:val="1546257289"/>
        <w:rPr>
          <w:rFonts w:ascii="黑体" w:eastAsia="黑体" w:hAnsi="黑体"/>
          <w:sz w:val="36"/>
          <w:szCs w:val="36"/>
        </w:rPr>
      </w:pPr>
      <w:r>
        <w:rPr>
          <w:rFonts w:ascii="黑体" w:eastAsia="黑体" w:hAnsi="黑体" w:hint="eastAsia"/>
          <w:sz w:val="36"/>
          <w:szCs w:val="36"/>
        </w:rPr>
        <w:t>广东省广州市番禺区人民法院</w:t>
      </w:r>
    </w:p>
    <w:p w14:paraId="39945D54" w14:textId="77777777" w:rsidR="0044062D" w:rsidRDefault="0044062D">
      <w:pPr>
        <w:spacing w:line="500" w:lineRule="atLeast"/>
        <w:jc w:val="center"/>
        <w:divId w:val="3639907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BCD3097" w14:textId="77777777" w:rsidR="0044062D" w:rsidRDefault="0044062D">
      <w:pPr>
        <w:spacing w:line="500" w:lineRule="atLeast"/>
        <w:jc w:val="right"/>
        <w:divId w:val="107486149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322</w:t>
      </w:r>
      <w:r>
        <w:rPr>
          <w:rFonts w:hint="eastAsia"/>
          <w:sz w:val="30"/>
          <w:szCs w:val="30"/>
        </w:rPr>
        <w:t>号</w:t>
      </w:r>
    </w:p>
    <w:p w14:paraId="59CDD8DC" w14:textId="77777777" w:rsidR="0044062D" w:rsidRDefault="0044062D">
      <w:pPr>
        <w:spacing w:line="500" w:lineRule="atLeast"/>
        <w:ind w:firstLine="600"/>
        <w:divId w:val="508174760"/>
        <w:rPr>
          <w:rFonts w:hint="eastAsia"/>
          <w:sz w:val="30"/>
          <w:szCs w:val="30"/>
        </w:rPr>
      </w:pPr>
      <w:r>
        <w:rPr>
          <w:rFonts w:hint="eastAsia"/>
          <w:sz w:val="30"/>
          <w:szCs w:val="30"/>
        </w:rPr>
        <w:t>公诉机关广州市番禺区人民检察院。</w:t>
      </w:r>
    </w:p>
    <w:p w14:paraId="49055F1D" w14:textId="77777777" w:rsidR="0044062D" w:rsidRDefault="0044062D">
      <w:pPr>
        <w:spacing w:line="500" w:lineRule="atLeast"/>
        <w:ind w:firstLine="600"/>
        <w:divId w:val="908080616"/>
        <w:rPr>
          <w:rFonts w:hint="eastAsia"/>
          <w:sz w:val="30"/>
          <w:szCs w:val="30"/>
        </w:rPr>
      </w:pPr>
      <w:r>
        <w:rPr>
          <w:rFonts w:hint="eastAsia"/>
          <w:sz w:val="30"/>
          <w:szCs w:val="30"/>
        </w:rPr>
        <w:t>被告人吴少雄，男，</w:t>
      </w:r>
      <w:r>
        <w:rPr>
          <w:rFonts w:hint="eastAsia"/>
          <w:sz w:val="30"/>
          <w:szCs w:val="30"/>
        </w:rPr>
        <w:t>1964</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日出生，汉族，文化程度大专，户籍地广东省广州市番禺区，因本案于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日被羁押，同日被刑事拘留，同月</w:t>
      </w:r>
      <w:r>
        <w:rPr>
          <w:rFonts w:hint="eastAsia"/>
          <w:sz w:val="30"/>
          <w:szCs w:val="30"/>
        </w:rPr>
        <w:t>30</w:t>
      </w:r>
      <w:r>
        <w:rPr>
          <w:rFonts w:hint="eastAsia"/>
          <w:sz w:val="30"/>
          <w:szCs w:val="30"/>
        </w:rPr>
        <w:t>日被逮捕。现押于广州市番禺区看守所。</w:t>
      </w:r>
    </w:p>
    <w:p w14:paraId="6E1ECAA7" w14:textId="77777777" w:rsidR="0044062D" w:rsidRDefault="0044062D">
      <w:pPr>
        <w:spacing w:line="500" w:lineRule="atLeast"/>
        <w:ind w:firstLine="600"/>
        <w:divId w:val="451677394"/>
        <w:rPr>
          <w:rFonts w:hint="eastAsia"/>
          <w:sz w:val="30"/>
          <w:szCs w:val="30"/>
        </w:rPr>
      </w:pPr>
      <w:r>
        <w:rPr>
          <w:rFonts w:hint="eastAsia"/>
          <w:sz w:val="30"/>
          <w:szCs w:val="30"/>
        </w:rPr>
        <w:t>辩护人蔡文杰，系广东誉满律师事务所律师。</w:t>
      </w:r>
    </w:p>
    <w:p w14:paraId="2E5150D2" w14:textId="77777777" w:rsidR="0044062D" w:rsidRDefault="0044062D">
      <w:pPr>
        <w:spacing w:line="500" w:lineRule="atLeast"/>
        <w:ind w:firstLine="600"/>
        <w:divId w:val="1842237356"/>
        <w:rPr>
          <w:rFonts w:hint="eastAsia"/>
          <w:sz w:val="30"/>
          <w:szCs w:val="30"/>
        </w:rPr>
      </w:pPr>
      <w:r>
        <w:rPr>
          <w:rFonts w:hint="eastAsia"/>
          <w:sz w:val="30"/>
          <w:szCs w:val="30"/>
        </w:rPr>
        <w:t>广州市番禺区人民检察院以穗番检公刑诉〔</w:t>
      </w:r>
      <w:r>
        <w:rPr>
          <w:rFonts w:hint="eastAsia"/>
          <w:sz w:val="30"/>
          <w:szCs w:val="30"/>
        </w:rPr>
        <w:t>2018</w:t>
      </w:r>
      <w:r>
        <w:rPr>
          <w:rFonts w:hint="eastAsia"/>
          <w:sz w:val="30"/>
          <w:szCs w:val="30"/>
        </w:rPr>
        <w:t>〕</w:t>
      </w:r>
      <w:r>
        <w:rPr>
          <w:rFonts w:hint="eastAsia"/>
          <w:sz w:val="30"/>
          <w:szCs w:val="30"/>
        </w:rPr>
        <w:t>204</w:t>
      </w:r>
      <w:r>
        <w:rPr>
          <w:rFonts w:hint="eastAsia"/>
          <w:sz w:val="30"/>
          <w:szCs w:val="30"/>
        </w:rPr>
        <w:t>号起诉书指控被告人吴少雄犯受贿罪，于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日向本院提起公诉。本院依法适用简易程序，组成合议庭，公开开庭审理了本案。广州市番禺区人民检察院指派检察员沈慧出庭支持公诉，被告人吴少雄及辩护人蔡文杰到庭参加了诉讼。现已审理终结。</w:t>
      </w:r>
    </w:p>
    <w:p w14:paraId="00964E5A" w14:textId="77777777" w:rsidR="0044062D" w:rsidRDefault="0044062D">
      <w:pPr>
        <w:spacing w:line="500" w:lineRule="atLeast"/>
        <w:ind w:firstLine="600"/>
        <w:divId w:val="549926786"/>
        <w:rPr>
          <w:rFonts w:hint="eastAsia"/>
          <w:sz w:val="30"/>
          <w:szCs w:val="30"/>
        </w:rPr>
      </w:pPr>
      <w:r>
        <w:rPr>
          <w:rFonts w:hint="eastAsia"/>
          <w:sz w:val="30"/>
          <w:szCs w:val="30"/>
        </w:rPr>
        <w:t>广州市番禺区人民检察院指控，</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年，被告人吴少雄任职广州市番禺区祥和永久陵园主任期间，利用主管该单位全面工作的职务便利，为他人谋取利益，多次收受陈某等人贿送的财物共计现金人民币</w:t>
      </w:r>
      <w:r>
        <w:rPr>
          <w:rFonts w:hint="eastAsia"/>
          <w:sz w:val="30"/>
          <w:szCs w:val="30"/>
        </w:rPr>
        <w:t>19</w:t>
      </w:r>
      <w:r>
        <w:rPr>
          <w:rFonts w:hint="eastAsia"/>
          <w:sz w:val="30"/>
          <w:szCs w:val="30"/>
        </w:rPr>
        <w:t>万元及金条</w:t>
      </w:r>
      <w:r>
        <w:rPr>
          <w:rFonts w:hint="eastAsia"/>
          <w:sz w:val="30"/>
          <w:szCs w:val="30"/>
        </w:rPr>
        <w:t>4</w:t>
      </w:r>
      <w:r>
        <w:rPr>
          <w:rFonts w:hint="eastAsia"/>
          <w:sz w:val="30"/>
          <w:szCs w:val="30"/>
        </w:rPr>
        <w:t>根（经鉴定，价值人民币</w:t>
      </w:r>
      <w:r>
        <w:rPr>
          <w:rFonts w:hint="eastAsia"/>
          <w:sz w:val="30"/>
          <w:szCs w:val="30"/>
        </w:rPr>
        <w:t>92950</w:t>
      </w:r>
      <w:r>
        <w:rPr>
          <w:rFonts w:hint="eastAsia"/>
          <w:sz w:val="30"/>
          <w:szCs w:val="30"/>
        </w:rPr>
        <w:t>元）。一、</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年间，被告人吴少雄在墓地建设工程发包、工程款支付等过程中，先后多次收受工程承建商陈某贿送的金条</w:t>
      </w:r>
      <w:r>
        <w:rPr>
          <w:rFonts w:hint="eastAsia"/>
          <w:sz w:val="30"/>
          <w:szCs w:val="30"/>
        </w:rPr>
        <w:t>4</w:t>
      </w:r>
      <w:r>
        <w:rPr>
          <w:rFonts w:hint="eastAsia"/>
          <w:sz w:val="30"/>
          <w:szCs w:val="30"/>
        </w:rPr>
        <w:t>根。二、</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月间，被告人吴少雄在墓地销售过程中，经植某（另案处理）介绍，收受黄某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、邬某等墓地买受人贿送的现金共计</w:t>
      </w:r>
      <w:r>
        <w:rPr>
          <w:rFonts w:hint="eastAsia"/>
          <w:sz w:val="30"/>
          <w:szCs w:val="30"/>
        </w:rPr>
        <w:t>10</w:t>
      </w:r>
      <w:r>
        <w:rPr>
          <w:rFonts w:hint="eastAsia"/>
          <w:sz w:val="30"/>
          <w:szCs w:val="30"/>
        </w:rPr>
        <w:t>万元。三、</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月间，被告人吴少雄在墓地销售、置换过程中，收受墓地买受人梁某</w:t>
      </w:r>
      <w:r>
        <w:rPr>
          <w:rFonts w:hint="eastAsia"/>
          <w:sz w:val="30"/>
          <w:szCs w:val="30"/>
        </w:rPr>
        <w:t>1</w:t>
      </w:r>
      <w:r>
        <w:rPr>
          <w:rFonts w:hint="eastAsia"/>
          <w:sz w:val="30"/>
          <w:szCs w:val="30"/>
        </w:rPr>
        <w:t>等人贿送的现金共计</w:t>
      </w:r>
      <w:r>
        <w:rPr>
          <w:rFonts w:hint="eastAsia"/>
          <w:sz w:val="30"/>
          <w:szCs w:val="30"/>
        </w:rPr>
        <w:t>7</w:t>
      </w:r>
      <w:r>
        <w:rPr>
          <w:rFonts w:hint="eastAsia"/>
          <w:sz w:val="30"/>
          <w:szCs w:val="30"/>
        </w:rPr>
        <w:t>万元。四、</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月，被告人吴少雄在墓地销</w:t>
      </w:r>
      <w:r>
        <w:rPr>
          <w:rFonts w:hint="eastAsia"/>
          <w:sz w:val="30"/>
          <w:szCs w:val="30"/>
        </w:rPr>
        <w:lastRenderedPageBreak/>
        <w:t>售过程中，收受墓地买受人姜某通过曾某贿送的现金</w:t>
      </w:r>
      <w:r>
        <w:rPr>
          <w:rFonts w:hint="eastAsia"/>
          <w:sz w:val="30"/>
          <w:szCs w:val="30"/>
        </w:rPr>
        <w:t>1</w:t>
      </w:r>
      <w:r>
        <w:rPr>
          <w:rFonts w:hint="eastAsia"/>
          <w:sz w:val="30"/>
          <w:szCs w:val="30"/>
        </w:rPr>
        <w:t>万元。五、</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月，被告人吴少雄在墓地销售过程中，收受墓地买受人李某贿送的现金</w:t>
      </w:r>
      <w:r>
        <w:rPr>
          <w:rFonts w:hint="eastAsia"/>
          <w:sz w:val="30"/>
          <w:szCs w:val="30"/>
        </w:rPr>
        <w:t>1</w:t>
      </w:r>
      <w:r>
        <w:rPr>
          <w:rFonts w:hint="eastAsia"/>
          <w:sz w:val="30"/>
          <w:szCs w:val="30"/>
        </w:rPr>
        <w:t>万元。</w:t>
      </w:r>
    </w:p>
    <w:p w14:paraId="21487FCE" w14:textId="77777777" w:rsidR="0044062D" w:rsidRDefault="0044062D">
      <w:pPr>
        <w:spacing w:line="500" w:lineRule="atLeast"/>
        <w:ind w:firstLine="600"/>
        <w:divId w:val="416362181"/>
        <w:rPr>
          <w:rFonts w:hint="eastAsia"/>
          <w:sz w:val="30"/>
          <w:szCs w:val="30"/>
        </w:rPr>
      </w:pPr>
      <w:r>
        <w:rPr>
          <w:rFonts w:hint="eastAsia"/>
          <w:sz w:val="30"/>
          <w:szCs w:val="30"/>
        </w:rPr>
        <w:t>公诉机关并就其指控的事实向本院提供了物证、书证、证人证言、被告人供述、鉴定意见等证据。公诉机关认为，被告人吴少雄身为国家工作人员，利用职务便利，多次非法收受他人财物，为他人谋取利益，数额巨大，其行为触犯了《中华人民共和国刑法》第三百八十五条，犯罪事实清楚，证据确实、充分，应当以受贿罪追究其刑事责任。被告人吴少雄犯罪后主动投案，如实供述自己的罪行，根据《中华人民共和国刑法》第六十七条第一款的规定，是自首，可以从轻处罚。提请本院依法判处。</w:t>
      </w:r>
    </w:p>
    <w:p w14:paraId="755BC2A6" w14:textId="77777777" w:rsidR="0044062D" w:rsidRDefault="0044062D">
      <w:pPr>
        <w:spacing w:line="500" w:lineRule="atLeast"/>
        <w:ind w:firstLine="600"/>
        <w:divId w:val="1132282297"/>
        <w:rPr>
          <w:rFonts w:hint="eastAsia"/>
          <w:sz w:val="30"/>
          <w:szCs w:val="30"/>
        </w:rPr>
      </w:pPr>
      <w:r>
        <w:rPr>
          <w:rFonts w:hint="eastAsia"/>
          <w:sz w:val="30"/>
          <w:szCs w:val="30"/>
        </w:rPr>
        <w:t>被告人吴少雄承认控罪，对公诉机关指控的事实不持异议。</w:t>
      </w:r>
    </w:p>
    <w:p w14:paraId="5C474437" w14:textId="77777777" w:rsidR="0044062D" w:rsidRDefault="0044062D">
      <w:pPr>
        <w:spacing w:line="500" w:lineRule="atLeast"/>
        <w:ind w:firstLine="600"/>
        <w:divId w:val="1996836622"/>
        <w:rPr>
          <w:rFonts w:hint="eastAsia"/>
          <w:sz w:val="30"/>
          <w:szCs w:val="30"/>
        </w:rPr>
      </w:pPr>
      <w:r>
        <w:rPr>
          <w:rFonts w:hint="eastAsia"/>
          <w:sz w:val="30"/>
          <w:szCs w:val="30"/>
        </w:rPr>
        <w:t>辩护人认为被告人有自首情节，积极退赃，主观恶性相对较小，系初犯、偶犯，有悔罪表现，建议法庭对其从轻处罚并适用缓刑。</w:t>
      </w:r>
    </w:p>
    <w:p w14:paraId="3510D569" w14:textId="77777777" w:rsidR="0044062D" w:rsidRDefault="0044062D">
      <w:pPr>
        <w:spacing w:line="500" w:lineRule="atLeast"/>
        <w:ind w:firstLine="600"/>
        <w:divId w:val="1856994699"/>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年，被告人吴少雄任职广州市番禺区祥和永久陵园主任期间，利用主管该单位全面工作的职务便利，为他人谋取利益，多次收受陈某等人贿送的财物共计现金人民币</w:t>
      </w:r>
      <w:r>
        <w:rPr>
          <w:rFonts w:hint="eastAsia"/>
          <w:sz w:val="30"/>
          <w:szCs w:val="30"/>
        </w:rPr>
        <w:t>19</w:t>
      </w:r>
      <w:r>
        <w:rPr>
          <w:rFonts w:hint="eastAsia"/>
          <w:sz w:val="30"/>
          <w:szCs w:val="30"/>
        </w:rPr>
        <w:t>万元及金条</w:t>
      </w:r>
      <w:r>
        <w:rPr>
          <w:rFonts w:hint="eastAsia"/>
          <w:sz w:val="30"/>
          <w:szCs w:val="30"/>
        </w:rPr>
        <w:t>4</w:t>
      </w:r>
      <w:r>
        <w:rPr>
          <w:rFonts w:hint="eastAsia"/>
          <w:sz w:val="30"/>
          <w:szCs w:val="30"/>
        </w:rPr>
        <w:t>根（经鉴定，价值人民币</w:t>
      </w:r>
      <w:r>
        <w:rPr>
          <w:rFonts w:hint="eastAsia"/>
          <w:sz w:val="30"/>
          <w:szCs w:val="30"/>
        </w:rPr>
        <w:t>92950</w:t>
      </w:r>
      <w:r>
        <w:rPr>
          <w:rFonts w:hint="eastAsia"/>
          <w:sz w:val="30"/>
          <w:szCs w:val="30"/>
        </w:rPr>
        <w:t>元）。</w:t>
      </w:r>
    </w:p>
    <w:p w14:paraId="61D7F868" w14:textId="77777777" w:rsidR="0044062D" w:rsidRDefault="0044062D">
      <w:pPr>
        <w:spacing w:line="500" w:lineRule="atLeast"/>
        <w:ind w:firstLine="600"/>
        <w:divId w:val="1613629412"/>
        <w:rPr>
          <w:rFonts w:hint="eastAsia"/>
          <w:sz w:val="30"/>
          <w:szCs w:val="30"/>
        </w:rPr>
      </w:pPr>
      <w:r>
        <w:rPr>
          <w:rFonts w:hint="eastAsia"/>
          <w:sz w:val="30"/>
          <w:szCs w:val="30"/>
        </w:rPr>
        <w:t>一、</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年间，被告人吴少雄在墓地建设工程发包、工程款支付等过程中，先后多次收受工程承建商陈某贿送的金条</w:t>
      </w:r>
      <w:r>
        <w:rPr>
          <w:rFonts w:hint="eastAsia"/>
          <w:sz w:val="30"/>
          <w:szCs w:val="30"/>
        </w:rPr>
        <w:t>4</w:t>
      </w:r>
      <w:r>
        <w:rPr>
          <w:rFonts w:hint="eastAsia"/>
          <w:sz w:val="30"/>
          <w:szCs w:val="30"/>
        </w:rPr>
        <w:t>根。</w:t>
      </w:r>
    </w:p>
    <w:p w14:paraId="356190C3" w14:textId="77777777" w:rsidR="0044062D" w:rsidRDefault="0044062D">
      <w:pPr>
        <w:spacing w:line="500" w:lineRule="atLeast"/>
        <w:ind w:firstLine="600"/>
        <w:divId w:val="850342225"/>
        <w:rPr>
          <w:rFonts w:hint="eastAsia"/>
          <w:sz w:val="30"/>
          <w:szCs w:val="30"/>
        </w:rPr>
      </w:pPr>
      <w:r>
        <w:rPr>
          <w:rFonts w:hint="eastAsia"/>
          <w:sz w:val="30"/>
          <w:szCs w:val="30"/>
        </w:rPr>
        <w:t>二、</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月间，被告人吴少雄在墓地销售过程中，经植某（另案处理）介绍，收受黄某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、邬某等墓地买受人贿送的现金共计</w:t>
      </w:r>
      <w:r>
        <w:rPr>
          <w:rFonts w:hint="eastAsia"/>
          <w:sz w:val="30"/>
          <w:szCs w:val="30"/>
        </w:rPr>
        <w:t>10</w:t>
      </w:r>
      <w:r>
        <w:rPr>
          <w:rFonts w:hint="eastAsia"/>
          <w:sz w:val="30"/>
          <w:szCs w:val="30"/>
        </w:rPr>
        <w:t>万元。</w:t>
      </w:r>
    </w:p>
    <w:p w14:paraId="7AFB60A7" w14:textId="77777777" w:rsidR="0044062D" w:rsidRDefault="0044062D">
      <w:pPr>
        <w:spacing w:line="500" w:lineRule="atLeast"/>
        <w:ind w:firstLine="600"/>
        <w:divId w:val="1954481841"/>
        <w:rPr>
          <w:rFonts w:hint="eastAsia"/>
          <w:sz w:val="30"/>
          <w:szCs w:val="30"/>
        </w:rPr>
      </w:pPr>
      <w:r>
        <w:rPr>
          <w:rFonts w:hint="eastAsia"/>
          <w:sz w:val="30"/>
          <w:szCs w:val="30"/>
        </w:rPr>
        <w:t>三、</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月间，被告人吴少雄在墓地销售、置换过程中，收受墓地买受人梁某</w:t>
      </w:r>
      <w:r>
        <w:rPr>
          <w:rFonts w:hint="eastAsia"/>
          <w:sz w:val="30"/>
          <w:szCs w:val="30"/>
        </w:rPr>
        <w:t>1</w:t>
      </w:r>
      <w:r>
        <w:rPr>
          <w:rFonts w:hint="eastAsia"/>
          <w:sz w:val="30"/>
          <w:szCs w:val="30"/>
        </w:rPr>
        <w:t>等人贿送的现金共计</w:t>
      </w:r>
      <w:r>
        <w:rPr>
          <w:rFonts w:hint="eastAsia"/>
          <w:sz w:val="30"/>
          <w:szCs w:val="30"/>
        </w:rPr>
        <w:t>7</w:t>
      </w:r>
      <w:r>
        <w:rPr>
          <w:rFonts w:hint="eastAsia"/>
          <w:sz w:val="30"/>
          <w:szCs w:val="30"/>
        </w:rPr>
        <w:t>万元。</w:t>
      </w:r>
    </w:p>
    <w:p w14:paraId="18B7E261" w14:textId="77777777" w:rsidR="0044062D" w:rsidRDefault="0044062D">
      <w:pPr>
        <w:spacing w:line="500" w:lineRule="atLeast"/>
        <w:ind w:firstLine="600"/>
        <w:divId w:val="1113281191"/>
        <w:rPr>
          <w:rFonts w:hint="eastAsia"/>
          <w:sz w:val="30"/>
          <w:szCs w:val="30"/>
        </w:rPr>
      </w:pPr>
      <w:r>
        <w:rPr>
          <w:rFonts w:hint="eastAsia"/>
          <w:sz w:val="30"/>
          <w:szCs w:val="30"/>
        </w:rPr>
        <w:t>四、</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月，被告人吴少雄在墓地销售过程中，收受墓地买受人姜某通过曾某贿送的现金</w:t>
      </w:r>
      <w:r>
        <w:rPr>
          <w:rFonts w:hint="eastAsia"/>
          <w:sz w:val="30"/>
          <w:szCs w:val="30"/>
        </w:rPr>
        <w:t>1</w:t>
      </w:r>
      <w:r>
        <w:rPr>
          <w:rFonts w:hint="eastAsia"/>
          <w:sz w:val="30"/>
          <w:szCs w:val="30"/>
        </w:rPr>
        <w:t>万元。</w:t>
      </w:r>
    </w:p>
    <w:p w14:paraId="61745284" w14:textId="77777777" w:rsidR="0044062D" w:rsidRDefault="0044062D">
      <w:pPr>
        <w:spacing w:line="500" w:lineRule="atLeast"/>
        <w:ind w:firstLine="600"/>
        <w:divId w:val="2003503128"/>
        <w:rPr>
          <w:rFonts w:hint="eastAsia"/>
          <w:sz w:val="30"/>
          <w:szCs w:val="30"/>
        </w:rPr>
      </w:pPr>
      <w:r>
        <w:rPr>
          <w:rFonts w:hint="eastAsia"/>
          <w:sz w:val="30"/>
          <w:szCs w:val="30"/>
        </w:rPr>
        <w:t>五、</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月，被告人吴少雄在墓地销售过程中，收受墓地买受人李某贿送的现金</w:t>
      </w:r>
      <w:r>
        <w:rPr>
          <w:rFonts w:hint="eastAsia"/>
          <w:sz w:val="30"/>
          <w:szCs w:val="30"/>
        </w:rPr>
        <w:t>1</w:t>
      </w:r>
      <w:r>
        <w:rPr>
          <w:rFonts w:hint="eastAsia"/>
          <w:sz w:val="30"/>
          <w:szCs w:val="30"/>
        </w:rPr>
        <w:t>万元。</w:t>
      </w:r>
    </w:p>
    <w:p w14:paraId="468E8365" w14:textId="77777777" w:rsidR="0044062D" w:rsidRDefault="0044062D">
      <w:pPr>
        <w:spacing w:line="500" w:lineRule="atLeast"/>
        <w:ind w:firstLine="600"/>
        <w:divId w:val="243540723"/>
        <w:rPr>
          <w:rFonts w:hint="eastAsia"/>
          <w:sz w:val="30"/>
          <w:szCs w:val="30"/>
        </w:rPr>
      </w:pPr>
      <w:r>
        <w:rPr>
          <w:rFonts w:hint="eastAsia"/>
          <w:sz w:val="30"/>
          <w:szCs w:val="30"/>
        </w:rPr>
        <w:t>案发后，广州市番禺区人民检察院依法扣押赃款人民币</w:t>
      </w:r>
      <w:r>
        <w:rPr>
          <w:rFonts w:hint="eastAsia"/>
          <w:sz w:val="30"/>
          <w:szCs w:val="30"/>
        </w:rPr>
        <w:t>50000</w:t>
      </w:r>
      <w:r>
        <w:rPr>
          <w:rFonts w:hint="eastAsia"/>
          <w:sz w:val="30"/>
          <w:szCs w:val="30"/>
        </w:rPr>
        <w:t>元、赃物金条</w:t>
      </w:r>
      <w:r>
        <w:rPr>
          <w:rFonts w:hint="eastAsia"/>
          <w:sz w:val="30"/>
          <w:szCs w:val="30"/>
        </w:rPr>
        <w:t>4</w:t>
      </w:r>
      <w:r>
        <w:rPr>
          <w:rFonts w:hint="eastAsia"/>
          <w:sz w:val="30"/>
          <w:szCs w:val="30"/>
        </w:rPr>
        <w:t>根、手表</w:t>
      </w:r>
      <w:r>
        <w:rPr>
          <w:rFonts w:hint="eastAsia"/>
          <w:sz w:val="30"/>
          <w:szCs w:val="30"/>
        </w:rPr>
        <w:t>2</w:t>
      </w:r>
      <w:r>
        <w:rPr>
          <w:rFonts w:hint="eastAsia"/>
          <w:sz w:val="30"/>
          <w:szCs w:val="30"/>
        </w:rPr>
        <w:t>块，被告人吴少雄向本院退出赃款人民币</w:t>
      </w:r>
      <w:r>
        <w:rPr>
          <w:rFonts w:hint="eastAsia"/>
          <w:sz w:val="30"/>
          <w:szCs w:val="30"/>
        </w:rPr>
        <w:t>140000</w:t>
      </w:r>
      <w:r>
        <w:rPr>
          <w:rFonts w:hint="eastAsia"/>
          <w:sz w:val="30"/>
          <w:szCs w:val="30"/>
        </w:rPr>
        <w:t>元。</w:t>
      </w:r>
    </w:p>
    <w:p w14:paraId="645393AE" w14:textId="77777777" w:rsidR="0044062D" w:rsidRDefault="0044062D">
      <w:pPr>
        <w:spacing w:line="500" w:lineRule="atLeast"/>
        <w:ind w:firstLine="600"/>
        <w:divId w:val="1617178391"/>
        <w:rPr>
          <w:rFonts w:hint="eastAsia"/>
          <w:sz w:val="30"/>
          <w:szCs w:val="30"/>
        </w:rPr>
      </w:pPr>
      <w:r>
        <w:rPr>
          <w:rFonts w:hint="eastAsia"/>
          <w:sz w:val="30"/>
          <w:szCs w:val="30"/>
        </w:rPr>
        <w:t>上述事实，被告人吴少雄在庭审中亦无异议，并有证人梁某</w:t>
      </w:r>
      <w:r>
        <w:rPr>
          <w:rFonts w:hint="eastAsia"/>
          <w:sz w:val="30"/>
          <w:szCs w:val="30"/>
        </w:rPr>
        <w:t>1</w:t>
      </w:r>
      <w:r>
        <w:rPr>
          <w:rFonts w:hint="eastAsia"/>
          <w:sz w:val="30"/>
          <w:szCs w:val="30"/>
        </w:rPr>
        <w:t>、植某、黄某</w:t>
      </w:r>
      <w:r>
        <w:rPr>
          <w:rFonts w:hint="eastAsia"/>
          <w:sz w:val="30"/>
          <w:szCs w:val="30"/>
        </w:rPr>
        <w:t>1</w:t>
      </w:r>
      <w:r>
        <w:rPr>
          <w:rFonts w:hint="eastAsia"/>
          <w:sz w:val="30"/>
          <w:szCs w:val="30"/>
        </w:rPr>
        <w:t>、邬某、李某、姜某、陈某、黄某</w:t>
      </w:r>
      <w:r>
        <w:rPr>
          <w:rFonts w:hint="eastAsia"/>
          <w:sz w:val="30"/>
          <w:szCs w:val="30"/>
        </w:rPr>
        <w:t>2</w:t>
      </w:r>
      <w:r>
        <w:rPr>
          <w:rFonts w:hint="eastAsia"/>
          <w:sz w:val="30"/>
          <w:szCs w:val="30"/>
        </w:rPr>
        <w:t>、曾某、曹某</w:t>
      </w:r>
      <w:r>
        <w:rPr>
          <w:rFonts w:hint="eastAsia"/>
          <w:sz w:val="30"/>
          <w:szCs w:val="30"/>
        </w:rPr>
        <w:t>1</w:t>
      </w:r>
      <w:r>
        <w:rPr>
          <w:rFonts w:hint="eastAsia"/>
          <w:sz w:val="30"/>
          <w:szCs w:val="30"/>
        </w:rPr>
        <w:t>、容某</w:t>
      </w:r>
      <w:r>
        <w:rPr>
          <w:rFonts w:hint="eastAsia"/>
          <w:sz w:val="30"/>
          <w:szCs w:val="30"/>
        </w:rPr>
        <w:t>1</w:t>
      </w:r>
      <w:r>
        <w:rPr>
          <w:rFonts w:hint="eastAsia"/>
          <w:sz w:val="30"/>
          <w:szCs w:val="30"/>
        </w:rPr>
        <w:t>的证言，被告人吴少雄的供述，辨认笔录，贵金属检验报告，价格认定结论书，验证报告，调取证据清单，扣押财物、文件清单，处理扣押财物、文件清单，销售合同，墓碑建设合同、建坟合同，业务单、业务认购单、结算单、项目审核表、发票，情况说明，被告人户籍材料、任职材料，破案经过等证据证实，足以认定。</w:t>
      </w:r>
    </w:p>
    <w:p w14:paraId="755559D1" w14:textId="77777777" w:rsidR="0044062D" w:rsidRDefault="0044062D">
      <w:pPr>
        <w:spacing w:line="500" w:lineRule="atLeast"/>
        <w:ind w:firstLine="600"/>
        <w:divId w:val="148331978"/>
        <w:rPr>
          <w:rFonts w:hint="eastAsia"/>
          <w:sz w:val="30"/>
          <w:szCs w:val="30"/>
        </w:rPr>
      </w:pPr>
      <w:r>
        <w:rPr>
          <w:rFonts w:hint="eastAsia"/>
          <w:sz w:val="30"/>
          <w:szCs w:val="30"/>
        </w:rPr>
        <w:t>对于辩护人提出被告人吴少雄将梁某</w:t>
      </w:r>
      <w:r>
        <w:rPr>
          <w:rFonts w:hint="eastAsia"/>
          <w:sz w:val="30"/>
          <w:szCs w:val="30"/>
        </w:rPr>
        <w:t>1</w:t>
      </w:r>
      <w:r>
        <w:rPr>
          <w:rFonts w:hint="eastAsia"/>
          <w:sz w:val="30"/>
          <w:szCs w:val="30"/>
        </w:rPr>
        <w:t>贿送的</w:t>
      </w:r>
      <w:r>
        <w:rPr>
          <w:rFonts w:hint="eastAsia"/>
          <w:sz w:val="30"/>
          <w:szCs w:val="30"/>
        </w:rPr>
        <w:t>5</w:t>
      </w:r>
      <w:r>
        <w:rPr>
          <w:rFonts w:hint="eastAsia"/>
          <w:sz w:val="30"/>
          <w:szCs w:val="30"/>
        </w:rPr>
        <w:t>万元一直存于办公室是因为想退还给梁某</w:t>
      </w:r>
      <w:r>
        <w:rPr>
          <w:rFonts w:hint="eastAsia"/>
          <w:sz w:val="30"/>
          <w:szCs w:val="30"/>
        </w:rPr>
        <w:t>1</w:t>
      </w:r>
      <w:r>
        <w:rPr>
          <w:rFonts w:hint="eastAsia"/>
          <w:sz w:val="30"/>
          <w:szCs w:val="30"/>
        </w:rPr>
        <w:t>的意见，缺乏事实依据，本院不予采信。对于辩护人提出陈某向被告人贿送四根金条属于人情往来，被告人未对其输出任何好处的意见，经查，被告人吴少雄及陈某均供认吴少雄在收受陈某贿送的金条后，采取直接委托的方式把墓地建设工程承包给陈某，并利用职务便利为陈某提供支持和协调。故辩护人该意见与查明事实不符，本院不予采纳。</w:t>
      </w:r>
    </w:p>
    <w:p w14:paraId="66639E6F" w14:textId="77777777" w:rsidR="0044062D" w:rsidRDefault="0044062D">
      <w:pPr>
        <w:spacing w:line="500" w:lineRule="atLeast"/>
        <w:ind w:firstLine="600"/>
        <w:divId w:val="1006831930"/>
        <w:rPr>
          <w:rFonts w:hint="eastAsia"/>
          <w:sz w:val="30"/>
          <w:szCs w:val="30"/>
        </w:rPr>
      </w:pPr>
      <w:r>
        <w:rPr>
          <w:rFonts w:hint="eastAsia"/>
          <w:sz w:val="30"/>
          <w:szCs w:val="30"/>
        </w:rPr>
        <w:t>本院认为，被告人吴少雄无视国家法律，身为国家工作人员，利用职务上的便利，多次非法收受他人财物，为他人谋取利益，数额巨大，其行为已构成受贿罪，依法应当对其适用“三年以上十年以下有期徒刑，并处罚金或者没收财产”的量刑幅度予以处罚。公诉机关指控被告人吴少雄犯受贿罪事实清楚，证据确实、充分，指控罪名成立。鉴于被告人吴少雄犯罪后自动投案，如实供述自己的罪行，是自首，依法可以减轻处罚；被告人吴少雄自愿认罪，案发后主动退出全部赃款，确有悔罪表现，可以酌情从轻处罚。辩护人以前述理由建议对被告人从轻、减轻处罚的意见，本院予以采纳；但被告人吴少雄多次非法收受他人财物，数额巨大，且多次为他人谋取非法利益，辩护人提出被告人系偶犯、主观恶性较小、建议适用缓刑的意见理据不充分，本院不予采纳。综合本案被告人的犯罪情节、性质、社会危害性及认罪态度，依照《中华人民共和国刑法》第三百八十五条第一款、第三百八十六条、第六十七条第一款、第五十二条、第五十三条、第六十四条以及《最高人民法院、最高人民检察院关于办理贪污贿赂刑事案件适用法律若干问题的解释》第二条、第十八条、第十九条的规定，判决如下：</w:t>
      </w:r>
    </w:p>
    <w:p w14:paraId="16C1FDBD" w14:textId="77777777" w:rsidR="0044062D" w:rsidRDefault="0044062D">
      <w:pPr>
        <w:spacing w:line="500" w:lineRule="atLeast"/>
        <w:ind w:firstLine="600"/>
        <w:divId w:val="229774255"/>
        <w:rPr>
          <w:rFonts w:hint="eastAsia"/>
          <w:sz w:val="30"/>
          <w:szCs w:val="30"/>
        </w:rPr>
      </w:pPr>
      <w:r>
        <w:rPr>
          <w:rFonts w:hint="eastAsia"/>
          <w:sz w:val="30"/>
          <w:szCs w:val="30"/>
        </w:rPr>
        <w:t>一、被告人吴少雄犯受贿罪，判处有期徒刑一年二个月，并处罚金二十万元（刑期从判决执行之日起计算。判决执行以前先行羁押的，羁押一日折抵刑期一日，即刑期自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日起执行至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日止；罚金应于本判决发生法律效力次日起十日内缴纳，上缴国库）。</w:t>
      </w:r>
    </w:p>
    <w:p w14:paraId="2B300757" w14:textId="77777777" w:rsidR="0044062D" w:rsidRDefault="0044062D">
      <w:pPr>
        <w:spacing w:line="500" w:lineRule="atLeast"/>
        <w:ind w:firstLine="600"/>
        <w:divId w:val="651102894"/>
        <w:rPr>
          <w:rFonts w:hint="eastAsia"/>
          <w:sz w:val="30"/>
          <w:szCs w:val="30"/>
        </w:rPr>
      </w:pPr>
      <w:r>
        <w:rPr>
          <w:rFonts w:hint="eastAsia"/>
          <w:sz w:val="30"/>
          <w:szCs w:val="30"/>
        </w:rPr>
        <w:t>二、被告人吴少雄违法所得人民币</w:t>
      </w:r>
      <w:r>
        <w:rPr>
          <w:rFonts w:hint="eastAsia"/>
          <w:sz w:val="30"/>
          <w:szCs w:val="30"/>
        </w:rPr>
        <w:t>190000</w:t>
      </w:r>
      <w:r>
        <w:rPr>
          <w:rFonts w:hint="eastAsia"/>
          <w:sz w:val="30"/>
          <w:szCs w:val="30"/>
        </w:rPr>
        <w:t>元、赃物金条</w:t>
      </w:r>
      <w:r>
        <w:rPr>
          <w:rFonts w:hint="eastAsia"/>
          <w:sz w:val="30"/>
          <w:szCs w:val="30"/>
        </w:rPr>
        <w:t>4</w:t>
      </w:r>
      <w:r>
        <w:rPr>
          <w:rFonts w:hint="eastAsia"/>
          <w:sz w:val="30"/>
          <w:szCs w:val="30"/>
        </w:rPr>
        <w:t>根、手表</w:t>
      </w:r>
      <w:r>
        <w:rPr>
          <w:rFonts w:hint="eastAsia"/>
          <w:sz w:val="30"/>
          <w:szCs w:val="30"/>
        </w:rPr>
        <w:t>2</w:t>
      </w:r>
      <w:r>
        <w:rPr>
          <w:rFonts w:hint="eastAsia"/>
          <w:sz w:val="30"/>
          <w:szCs w:val="30"/>
        </w:rPr>
        <w:t>块，予以没收上缴国库（该款项暂存于广州市番禺区人民检察院、广州市番禺区人民法院）。</w:t>
      </w:r>
    </w:p>
    <w:p w14:paraId="6C96599D" w14:textId="77777777" w:rsidR="0044062D" w:rsidRDefault="0044062D">
      <w:pPr>
        <w:spacing w:line="500" w:lineRule="atLeast"/>
        <w:ind w:firstLine="600"/>
        <w:divId w:val="129043549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5EF8C109" w14:textId="77777777" w:rsidR="0044062D" w:rsidRDefault="0044062D">
      <w:pPr>
        <w:spacing w:line="500" w:lineRule="atLeast"/>
        <w:jc w:val="right"/>
        <w:divId w:val="264578496"/>
        <w:rPr>
          <w:rFonts w:hint="eastAsia"/>
          <w:sz w:val="30"/>
          <w:szCs w:val="30"/>
        </w:rPr>
      </w:pPr>
      <w:r>
        <w:rPr>
          <w:rFonts w:hint="eastAsia"/>
          <w:sz w:val="30"/>
          <w:szCs w:val="30"/>
        </w:rPr>
        <w:t>审　判　长　　马　聪</w:t>
      </w:r>
    </w:p>
    <w:p w14:paraId="081270C8" w14:textId="77777777" w:rsidR="0044062D" w:rsidRDefault="0044062D">
      <w:pPr>
        <w:spacing w:line="500" w:lineRule="atLeast"/>
        <w:jc w:val="right"/>
        <w:divId w:val="1105925646"/>
        <w:rPr>
          <w:rFonts w:hint="eastAsia"/>
          <w:sz w:val="30"/>
          <w:szCs w:val="30"/>
        </w:rPr>
      </w:pPr>
      <w:r>
        <w:rPr>
          <w:rFonts w:hint="eastAsia"/>
          <w:sz w:val="30"/>
          <w:szCs w:val="30"/>
        </w:rPr>
        <w:t>人民陪审员　　梁显星</w:t>
      </w:r>
    </w:p>
    <w:p w14:paraId="467D5B75" w14:textId="77777777" w:rsidR="0044062D" w:rsidRDefault="0044062D">
      <w:pPr>
        <w:spacing w:line="500" w:lineRule="atLeast"/>
        <w:jc w:val="right"/>
        <w:divId w:val="935554119"/>
        <w:rPr>
          <w:rFonts w:hint="eastAsia"/>
          <w:sz w:val="30"/>
          <w:szCs w:val="30"/>
        </w:rPr>
      </w:pPr>
      <w:r>
        <w:rPr>
          <w:rFonts w:hint="eastAsia"/>
          <w:sz w:val="30"/>
          <w:szCs w:val="30"/>
        </w:rPr>
        <w:t>人民陪审员　　周兆娟</w:t>
      </w:r>
    </w:p>
    <w:p w14:paraId="522A7730" w14:textId="77777777" w:rsidR="0044062D" w:rsidRDefault="0044062D">
      <w:pPr>
        <w:spacing w:line="500" w:lineRule="atLeast"/>
        <w:jc w:val="right"/>
        <w:divId w:val="2049641951"/>
        <w:rPr>
          <w:rFonts w:hint="eastAsia"/>
          <w:sz w:val="30"/>
          <w:szCs w:val="30"/>
        </w:rPr>
      </w:pPr>
      <w:r>
        <w:rPr>
          <w:rFonts w:hint="eastAsia"/>
          <w:sz w:val="30"/>
          <w:szCs w:val="30"/>
        </w:rPr>
        <w:t>二〇一八年三月十六日</w:t>
      </w:r>
    </w:p>
    <w:p w14:paraId="422B448E" w14:textId="77777777" w:rsidR="0044062D" w:rsidRDefault="0044062D">
      <w:pPr>
        <w:spacing w:line="500" w:lineRule="atLeast"/>
        <w:jc w:val="right"/>
        <w:divId w:val="1033195747"/>
        <w:rPr>
          <w:rFonts w:hint="eastAsia"/>
          <w:sz w:val="30"/>
          <w:szCs w:val="30"/>
        </w:rPr>
      </w:pPr>
      <w:r>
        <w:rPr>
          <w:rFonts w:hint="eastAsia"/>
          <w:sz w:val="30"/>
          <w:szCs w:val="30"/>
        </w:rPr>
        <w:t>书　记　员　　梁紫薇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C51A0" w14:textId="77777777" w:rsidR="00B20FA1" w:rsidRDefault="00B20FA1" w:rsidP="00B20FA1">
      <w:pPr>
        <w:rPr>
          <w:rFonts w:hint="eastAsia"/>
        </w:rPr>
      </w:pPr>
      <w:r>
        <w:separator/>
      </w:r>
    </w:p>
  </w:endnote>
  <w:endnote w:type="continuationSeparator" w:id="0">
    <w:p w14:paraId="65E439B9" w14:textId="77777777" w:rsidR="00B20FA1" w:rsidRDefault="00B20FA1" w:rsidP="00B20FA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6A223" w14:textId="77777777" w:rsidR="00B20FA1" w:rsidRDefault="00B20FA1" w:rsidP="00B20FA1">
      <w:pPr>
        <w:rPr>
          <w:rFonts w:hint="eastAsia"/>
        </w:rPr>
      </w:pPr>
      <w:r>
        <w:separator/>
      </w:r>
    </w:p>
  </w:footnote>
  <w:footnote w:type="continuationSeparator" w:id="0">
    <w:p w14:paraId="0ADBE62E" w14:textId="77777777" w:rsidR="00B20FA1" w:rsidRDefault="00B20FA1" w:rsidP="00B20FA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20FA1"/>
    <w:rsid w:val="0044062D"/>
    <w:rsid w:val="00A23C24"/>
    <w:rsid w:val="00B20F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A52B6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20FA1"/>
    <w:pPr>
      <w:tabs>
        <w:tab w:val="center" w:pos="4153"/>
        <w:tab w:val="right" w:pos="8306"/>
      </w:tabs>
      <w:snapToGrid w:val="0"/>
      <w:jc w:val="center"/>
    </w:pPr>
    <w:rPr>
      <w:sz w:val="18"/>
      <w:szCs w:val="18"/>
    </w:rPr>
  </w:style>
  <w:style w:type="character" w:customStyle="1" w:styleId="a4">
    <w:name w:val="页眉 字符"/>
    <w:basedOn w:val="a0"/>
    <w:link w:val="a3"/>
    <w:uiPriority w:val="99"/>
    <w:rsid w:val="00B20FA1"/>
    <w:rPr>
      <w:rFonts w:ascii="宋体" w:eastAsia="宋体" w:hAnsi="宋体" w:cs="宋体"/>
      <w:sz w:val="18"/>
      <w:szCs w:val="18"/>
    </w:rPr>
  </w:style>
  <w:style w:type="paragraph" w:styleId="a5">
    <w:name w:val="footer"/>
    <w:basedOn w:val="a"/>
    <w:link w:val="a6"/>
    <w:uiPriority w:val="99"/>
    <w:unhideWhenUsed/>
    <w:rsid w:val="00B20FA1"/>
    <w:pPr>
      <w:tabs>
        <w:tab w:val="center" w:pos="4153"/>
        <w:tab w:val="right" w:pos="8306"/>
      </w:tabs>
      <w:snapToGrid w:val="0"/>
    </w:pPr>
    <w:rPr>
      <w:sz w:val="18"/>
      <w:szCs w:val="18"/>
    </w:rPr>
  </w:style>
  <w:style w:type="character" w:customStyle="1" w:styleId="a6">
    <w:name w:val="页脚 字符"/>
    <w:basedOn w:val="a0"/>
    <w:link w:val="a5"/>
    <w:uiPriority w:val="99"/>
    <w:rsid w:val="00B20FA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331978">
      <w:marLeft w:val="0"/>
      <w:marRight w:val="0"/>
      <w:marTop w:val="10"/>
      <w:marBottom w:val="10"/>
      <w:divBdr>
        <w:top w:val="none" w:sz="0" w:space="0" w:color="auto"/>
        <w:left w:val="none" w:sz="0" w:space="0" w:color="auto"/>
        <w:bottom w:val="none" w:sz="0" w:space="0" w:color="auto"/>
        <w:right w:val="none" w:sz="0" w:space="0" w:color="auto"/>
      </w:divBdr>
    </w:div>
    <w:div w:id="229774255">
      <w:marLeft w:val="0"/>
      <w:marRight w:val="0"/>
      <w:marTop w:val="10"/>
      <w:marBottom w:val="10"/>
      <w:divBdr>
        <w:top w:val="none" w:sz="0" w:space="0" w:color="auto"/>
        <w:left w:val="none" w:sz="0" w:space="0" w:color="auto"/>
        <w:bottom w:val="none" w:sz="0" w:space="0" w:color="auto"/>
        <w:right w:val="none" w:sz="0" w:space="0" w:color="auto"/>
      </w:divBdr>
    </w:div>
    <w:div w:id="243540723">
      <w:marLeft w:val="0"/>
      <w:marRight w:val="0"/>
      <w:marTop w:val="10"/>
      <w:marBottom w:val="10"/>
      <w:divBdr>
        <w:top w:val="none" w:sz="0" w:space="0" w:color="auto"/>
        <w:left w:val="none" w:sz="0" w:space="0" w:color="auto"/>
        <w:bottom w:val="none" w:sz="0" w:space="0" w:color="auto"/>
        <w:right w:val="none" w:sz="0" w:space="0" w:color="auto"/>
      </w:divBdr>
    </w:div>
    <w:div w:id="264578496">
      <w:marLeft w:val="0"/>
      <w:marRight w:val="720"/>
      <w:marTop w:val="10"/>
      <w:marBottom w:val="10"/>
      <w:divBdr>
        <w:top w:val="none" w:sz="0" w:space="0" w:color="auto"/>
        <w:left w:val="none" w:sz="0" w:space="0" w:color="auto"/>
        <w:bottom w:val="none" w:sz="0" w:space="0" w:color="auto"/>
        <w:right w:val="none" w:sz="0" w:space="0" w:color="auto"/>
      </w:divBdr>
    </w:div>
    <w:div w:id="363990756">
      <w:marLeft w:val="0"/>
      <w:marRight w:val="0"/>
      <w:marTop w:val="10"/>
      <w:marBottom w:val="10"/>
      <w:divBdr>
        <w:top w:val="none" w:sz="0" w:space="0" w:color="auto"/>
        <w:left w:val="none" w:sz="0" w:space="0" w:color="auto"/>
        <w:bottom w:val="none" w:sz="0" w:space="0" w:color="auto"/>
        <w:right w:val="none" w:sz="0" w:space="0" w:color="auto"/>
      </w:divBdr>
    </w:div>
    <w:div w:id="416362181">
      <w:marLeft w:val="0"/>
      <w:marRight w:val="0"/>
      <w:marTop w:val="10"/>
      <w:marBottom w:val="10"/>
      <w:divBdr>
        <w:top w:val="none" w:sz="0" w:space="0" w:color="auto"/>
        <w:left w:val="none" w:sz="0" w:space="0" w:color="auto"/>
        <w:bottom w:val="none" w:sz="0" w:space="0" w:color="auto"/>
        <w:right w:val="none" w:sz="0" w:space="0" w:color="auto"/>
      </w:divBdr>
    </w:div>
    <w:div w:id="451677394">
      <w:marLeft w:val="0"/>
      <w:marRight w:val="0"/>
      <w:marTop w:val="10"/>
      <w:marBottom w:val="10"/>
      <w:divBdr>
        <w:top w:val="none" w:sz="0" w:space="0" w:color="auto"/>
        <w:left w:val="none" w:sz="0" w:space="0" w:color="auto"/>
        <w:bottom w:val="none" w:sz="0" w:space="0" w:color="auto"/>
        <w:right w:val="none" w:sz="0" w:space="0" w:color="auto"/>
      </w:divBdr>
    </w:div>
    <w:div w:id="508174760">
      <w:marLeft w:val="0"/>
      <w:marRight w:val="0"/>
      <w:marTop w:val="10"/>
      <w:marBottom w:val="10"/>
      <w:divBdr>
        <w:top w:val="none" w:sz="0" w:space="0" w:color="auto"/>
        <w:left w:val="none" w:sz="0" w:space="0" w:color="auto"/>
        <w:bottom w:val="none" w:sz="0" w:space="0" w:color="auto"/>
        <w:right w:val="none" w:sz="0" w:space="0" w:color="auto"/>
      </w:divBdr>
    </w:div>
    <w:div w:id="549926786">
      <w:marLeft w:val="0"/>
      <w:marRight w:val="0"/>
      <w:marTop w:val="10"/>
      <w:marBottom w:val="10"/>
      <w:divBdr>
        <w:top w:val="none" w:sz="0" w:space="0" w:color="auto"/>
        <w:left w:val="none" w:sz="0" w:space="0" w:color="auto"/>
        <w:bottom w:val="none" w:sz="0" w:space="0" w:color="auto"/>
        <w:right w:val="none" w:sz="0" w:space="0" w:color="auto"/>
      </w:divBdr>
    </w:div>
    <w:div w:id="651102894">
      <w:marLeft w:val="0"/>
      <w:marRight w:val="0"/>
      <w:marTop w:val="10"/>
      <w:marBottom w:val="10"/>
      <w:divBdr>
        <w:top w:val="none" w:sz="0" w:space="0" w:color="auto"/>
        <w:left w:val="none" w:sz="0" w:space="0" w:color="auto"/>
        <w:bottom w:val="none" w:sz="0" w:space="0" w:color="auto"/>
        <w:right w:val="none" w:sz="0" w:space="0" w:color="auto"/>
      </w:divBdr>
    </w:div>
    <w:div w:id="850342225">
      <w:marLeft w:val="0"/>
      <w:marRight w:val="0"/>
      <w:marTop w:val="10"/>
      <w:marBottom w:val="10"/>
      <w:divBdr>
        <w:top w:val="none" w:sz="0" w:space="0" w:color="auto"/>
        <w:left w:val="none" w:sz="0" w:space="0" w:color="auto"/>
        <w:bottom w:val="none" w:sz="0" w:space="0" w:color="auto"/>
        <w:right w:val="none" w:sz="0" w:space="0" w:color="auto"/>
      </w:divBdr>
    </w:div>
    <w:div w:id="908080616">
      <w:marLeft w:val="0"/>
      <w:marRight w:val="0"/>
      <w:marTop w:val="10"/>
      <w:marBottom w:val="10"/>
      <w:divBdr>
        <w:top w:val="none" w:sz="0" w:space="0" w:color="auto"/>
        <w:left w:val="none" w:sz="0" w:space="0" w:color="auto"/>
        <w:bottom w:val="none" w:sz="0" w:space="0" w:color="auto"/>
        <w:right w:val="none" w:sz="0" w:space="0" w:color="auto"/>
      </w:divBdr>
    </w:div>
    <w:div w:id="935554119">
      <w:marLeft w:val="0"/>
      <w:marRight w:val="720"/>
      <w:marTop w:val="10"/>
      <w:marBottom w:val="10"/>
      <w:divBdr>
        <w:top w:val="none" w:sz="0" w:space="0" w:color="auto"/>
        <w:left w:val="none" w:sz="0" w:space="0" w:color="auto"/>
        <w:bottom w:val="none" w:sz="0" w:space="0" w:color="auto"/>
        <w:right w:val="none" w:sz="0" w:space="0" w:color="auto"/>
      </w:divBdr>
    </w:div>
    <w:div w:id="1006831930">
      <w:marLeft w:val="0"/>
      <w:marRight w:val="0"/>
      <w:marTop w:val="10"/>
      <w:marBottom w:val="10"/>
      <w:divBdr>
        <w:top w:val="none" w:sz="0" w:space="0" w:color="auto"/>
        <w:left w:val="none" w:sz="0" w:space="0" w:color="auto"/>
        <w:bottom w:val="none" w:sz="0" w:space="0" w:color="auto"/>
        <w:right w:val="none" w:sz="0" w:space="0" w:color="auto"/>
      </w:divBdr>
    </w:div>
    <w:div w:id="1033195747">
      <w:marLeft w:val="0"/>
      <w:marRight w:val="720"/>
      <w:marTop w:val="10"/>
      <w:marBottom w:val="10"/>
      <w:divBdr>
        <w:top w:val="none" w:sz="0" w:space="0" w:color="auto"/>
        <w:left w:val="none" w:sz="0" w:space="0" w:color="auto"/>
        <w:bottom w:val="none" w:sz="0" w:space="0" w:color="auto"/>
        <w:right w:val="none" w:sz="0" w:space="0" w:color="auto"/>
      </w:divBdr>
    </w:div>
    <w:div w:id="1074861495">
      <w:marLeft w:val="0"/>
      <w:marRight w:val="0"/>
      <w:marTop w:val="10"/>
      <w:marBottom w:val="10"/>
      <w:divBdr>
        <w:top w:val="none" w:sz="0" w:space="0" w:color="auto"/>
        <w:left w:val="none" w:sz="0" w:space="0" w:color="auto"/>
        <w:bottom w:val="none" w:sz="0" w:space="0" w:color="auto"/>
        <w:right w:val="none" w:sz="0" w:space="0" w:color="auto"/>
      </w:divBdr>
    </w:div>
    <w:div w:id="1105925646">
      <w:marLeft w:val="0"/>
      <w:marRight w:val="720"/>
      <w:marTop w:val="10"/>
      <w:marBottom w:val="10"/>
      <w:divBdr>
        <w:top w:val="none" w:sz="0" w:space="0" w:color="auto"/>
        <w:left w:val="none" w:sz="0" w:space="0" w:color="auto"/>
        <w:bottom w:val="none" w:sz="0" w:space="0" w:color="auto"/>
        <w:right w:val="none" w:sz="0" w:space="0" w:color="auto"/>
      </w:divBdr>
    </w:div>
    <w:div w:id="1113281191">
      <w:marLeft w:val="0"/>
      <w:marRight w:val="0"/>
      <w:marTop w:val="10"/>
      <w:marBottom w:val="10"/>
      <w:divBdr>
        <w:top w:val="none" w:sz="0" w:space="0" w:color="auto"/>
        <w:left w:val="none" w:sz="0" w:space="0" w:color="auto"/>
        <w:bottom w:val="none" w:sz="0" w:space="0" w:color="auto"/>
        <w:right w:val="none" w:sz="0" w:space="0" w:color="auto"/>
      </w:divBdr>
    </w:div>
    <w:div w:id="1132282297">
      <w:marLeft w:val="0"/>
      <w:marRight w:val="0"/>
      <w:marTop w:val="10"/>
      <w:marBottom w:val="10"/>
      <w:divBdr>
        <w:top w:val="none" w:sz="0" w:space="0" w:color="auto"/>
        <w:left w:val="none" w:sz="0" w:space="0" w:color="auto"/>
        <w:bottom w:val="none" w:sz="0" w:space="0" w:color="auto"/>
        <w:right w:val="none" w:sz="0" w:space="0" w:color="auto"/>
      </w:divBdr>
    </w:div>
    <w:div w:id="1290435490">
      <w:marLeft w:val="0"/>
      <w:marRight w:val="0"/>
      <w:marTop w:val="10"/>
      <w:marBottom w:val="10"/>
      <w:divBdr>
        <w:top w:val="none" w:sz="0" w:space="0" w:color="auto"/>
        <w:left w:val="none" w:sz="0" w:space="0" w:color="auto"/>
        <w:bottom w:val="none" w:sz="0" w:space="0" w:color="auto"/>
        <w:right w:val="none" w:sz="0" w:space="0" w:color="auto"/>
      </w:divBdr>
    </w:div>
    <w:div w:id="1546257289">
      <w:marLeft w:val="0"/>
      <w:marRight w:val="0"/>
      <w:marTop w:val="10"/>
      <w:marBottom w:val="10"/>
      <w:divBdr>
        <w:top w:val="none" w:sz="0" w:space="0" w:color="auto"/>
        <w:left w:val="none" w:sz="0" w:space="0" w:color="auto"/>
        <w:bottom w:val="none" w:sz="0" w:space="0" w:color="auto"/>
        <w:right w:val="none" w:sz="0" w:space="0" w:color="auto"/>
      </w:divBdr>
    </w:div>
    <w:div w:id="1613629412">
      <w:marLeft w:val="0"/>
      <w:marRight w:val="0"/>
      <w:marTop w:val="10"/>
      <w:marBottom w:val="10"/>
      <w:divBdr>
        <w:top w:val="none" w:sz="0" w:space="0" w:color="auto"/>
        <w:left w:val="none" w:sz="0" w:space="0" w:color="auto"/>
        <w:bottom w:val="none" w:sz="0" w:space="0" w:color="auto"/>
        <w:right w:val="none" w:sz="0" w:space="0" w:color="auto"/>
      </w:divBdr>
    </w:div>
    <w:div w:id="1617178391">
      <w:marLeft w:val="0"/>
      <w:marRight w:val="0"/>
      <w:marTop w:val="10"/>
      <w:marBottom w:val="10"/>
      <w:divBdr>
        <w:top w:val="none" w:sz="0" w:space="0" w:color="auto"/>
        <w:left w:val="none" w:sz="0" w:space="0" w:color="auto"/>
        <w:bottom w:val="none" w:sz="0" w:space="0" w:color="auto"/>
        <w:right w:val="none" w:sz="0" w:space="0" w:color="auto"/>
      </w:divBdr>
    </w:div>
    <w:div w:id="1842237356">
      <w:marLeft w:val="0"/>
      <w:marRight w:val="0"/>
      <w:marTop w:val="10"/>
      <w:marBottom w:val="10"/>
      <w:divBdr>
        <w:top w:val="none" w:sz="0" w:space="0" w:color="auto"/>
        <w:left w:val="none" w:sz="0" w:space="0" w:color="auto"/>
        <w:bottom w:val="none" w:sz="0" w:space="0" w:color="auto"/>
        <w:right w:val="none" w:sz="0" w:space="0" w:color="auto"/>
      </w:divBdr>
    </w:div>
    <w:div w:id="1856994699">
      <w:marLeft w:val="0"/>
      <w:marRight w:val="0"/>
      <w:marTop w:val="10"/>
      <w:marBottom w:val="10"/>
      <w:divBdr>
        <w:top w:val="none" w:sz="0" w:space="0" w:color="auto"/>
        <w:left w:val="none" w:sz="0" w:space="0" w:color="auto"/>
        <w:bottom w:val="none" w:sz="0" w:space="0" w:color="auto"/>
        <w:right w:val="none" w:sz="0" w:space="0" w:color="auto"/>
      </w:divBdr>
    </w:div>
    <w:div w:id="1954481841">
      <w:marLeft w:val="0"/>
      <w:marRight w:val="0"/>
      <w:marTop w:val="10"/>
      <w:marBottom w:val="10"/>
      <w:divBdr>
        <w:top w:val="none" w:sz="0" w:space="0" w:color="auto"/>
        <w:left w:val="none" w:sz="0" w:space="0" w:color="auto"/>
        <w:bottom w:val="none" w:sz="0" w:space="0" w:color="auto"/>
        <w:right w:val="none" w:sz="0" w:space="0" w:color="auto"/>
      </w:divBdr>
    </w:div>
    <w:div w:id="1996836622">
      <w:marLeft w:val="0"/>
      <w:marRight w:val="0"/>
      <w:marTop w:val="10"/>
      <w:marBottom w:val="10"/>
      <w:divBdr>
        <w:top w:val="none" w:sz="0" w:space="0" w:color="auto"/>
        <w:left w:val="none" w:sz="0" w:space="0" w:color="auto"/>
        <w:bottom w:val="none" w:sz="0" w:space="0" w:color="auto"/>
        <w:right w:val="none" w:sz="0" w:space="0" w:color="auto"/>
      </w:divBdr>
    </w:div>
    <w:div w:id="2003503128">
      <w:marLeft w:val="0"/>
      <w:marRight w:val="0"/>
      <w:marTop w:val="10"/>
      <w:marBottom w:val="10"/>
      <w:divBdr>
        <w:top w:val="none" w:sz="0" w:space="0" w:color="auto"/>
        <w:left w:val="none" w:sz="0" w:space="0" w:color="auto"/>
        <w:bottom w:val="none" w:sz="0" w:space="0" w:color="auto"/>
        <w:right w:val="none" w:sz="0" w:space="0" w:color="auto"/>
      </w:divBdr>
    </w:div>
    <w:div w:id="204964195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406</Words>
  <Characters>2318</Characters>
  <Application>Microsoft Office Word</Application>
  <DocSecurity>0</DocSecurity>
  <Lines>19</Lines>
  <Paragraphs>5</Paragraphs>
  <ScaleCrop>false</ScaleCrop>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2025-04-30T04:05:00Z</dcterms:created>
  <dcterms:modified xsi:type="dcterms:W3CDTF">2025-04-30T04:05:00Z</dcterms:modified>
</cp:coreProperties>
</file>