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F6BB" w14:textId="77777777" w:rsidR="00D21CB8" w:rsidRDefault="00D21CB8">
      <w:pPr>
        <w:spacing w:line="500" w:lineRule="atLeast"/>
        <w:jc w:val="center"/>
        <w:divId w:val="490605304"/>
        <w:rPr>
          <w:rFonts w:ascii="黑体" w:eastAsia="黑体" w:hAnsi="黑体"/>
          <w:sz w:val="36"/>
          <w:szCs w:val="36"/>
        </w:rPr>
      </w:pPr>
      <w:r>
        <w:rPr>
          <w:rFonts w:ascii="黑体" w:eastAsia="黑体" w:hAnsi="黑体" w:hint="eastAsia"/>
          <w:sz w:val="36"/>
          <w:szCs w:val="36"/>
        </w:rPr>
        <w:t>汕头市金平区人民法院</w:t>
      </w:r>
    </w:p>
    <w:p w14:paraId="67E9166F" w14:textId="77777777" w:rsidR="00D21CB8" w:rsidRDefault="00D21CB8">
      <w:pPr>
        <w:spacing w:line="500" w:lineRule="atLeast"/>
        <w:jc w:val="center"/>
        <w:divId w:val="12121162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0E8A7F" w14:textId="77777777" w:rsidR="00D21CB8" w:rsidRDefault="00D21CB8">
      <w:pPr>
        <w:spacing w:line="500" w:lineRule="atLeast"/>
        <w:jc w:val="right"/>
        <w:divId w:val="6478314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841</w:t>
      </w:r>
      <w:r>
        <w:rPr>
          <w:rFonts w:hint="eastAsia"/>
          <w:sz w:val="30"/>
          <w:szCs w:val="30"/>
        </w:rPr>
        <w:t>号</w:t>
      </w:r>
    </w:p>
    <w:p w14:paraId="6CE412BC" w14:textId="77777777" w:rsidR="00D21CB8" w:rsidRDefault="00D21CB8">
      <w:pPr>
        <w:spacing w:line="500" w:lineRule="atLeast"/>
        <w:ind w:firstLine="600"/>
        <w:divId w:val="1535997977"/>
        <w:rPr>
          <w:rFonts w:hint="eastAsia"/>
          <w:sz w:val="30"/>
          <w:szCs w:val="30"/>
        </w:rPr>
      </w:pPr>
      <w:r>
        <w:rPr>
          <w:rFonts w:hint="eastAsia"/>
          <w:sz w:val="30"/>
          <w:szCs w:val="30"/>
        </w:rPr>
        <w:t>公诉机关汕头市金平区人民检察院。</w:t>
      </w:r>
    </w:p>
    <w:p w14:paraId="04AFA605" w14:textId="77777777" w:rsidR="00D21CB8" w:rsidRDefault="00D21CB8">
      <w:pPr>
        <w:spacing w:line="500" w:lineRule="atLeast"/>
        <w:ind w:firstLine="600"/>
        <w:divId w:val="2093307482"/>
        <w:rPr>
          <w:rFonts w:hint="eastAsia"/>
          <w:sz w:val="30"/>
          <w:szCs w:val="30"/>
        </w:rPr>
      </w:pPr>
      <w:r>
        <w:rPr>
          <w:rFonts w:hint="eastAsia"/>
          <w:sz w:val="30"/>
          <w:szCs w:val="30"/>
        </w:rPr>
        <w:t>被告人吴平，男，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日出生于广东省汕头市，汉族，文化程度大学，原系广东省汕头工业物资进出口集团公司总经理兼属下商贸公司经理，户籍地汕头市金平区，住汕头市龙湖区。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日因涉嫌犯挪用公款罪被刑事拘留，同年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日被监视居住，</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p>
    <w:p w14:paraId="6180BAB2" w14:textId="77777777" w:rsidR="00D21CB8" w:rsidRDefault="00D21CB8">
      <w:pPr>
        <w:spacing w:line="500" w:lineRule="atLeast"/>
        <w:ind w:firstLine="600"/>
        <w:divId w:val="1583295297"/>
        <w:rPr>
          <w:rFonts w:hint="eastAsia"/>
          <w:sz w:val="30"/>
          <w:szCs w:val="30"/>
        </w:rPr>
      </w:pPr>
      <w:r>
        <w:rPr>
          <w:rFonts w:hint="eastAsia"/>
          <w:sz w:val="30"/>
          <w:szCs w:val="30"/>
        </w:rPr>
        <w:t>辩护人郗可如，广东海鸿律师事务所律师。</w:t>
      </w:r>
    </w:p>
    <w:p w14:paraId="2287374D" w14:textId="77777777" w:rsidR="00D21CB8" w:rsidRDefault="00D21CB8">
      <w:pPr>
        <w:spacing w:line="500" w:lineRule="atLeast"/>
        <w:ind w:firstLine="600"/>
        <w:divId w:val="1724133324"/>
        <w:rPr>
          <w:rFonts w:hint="eastAsia"/>
          <w:sz w:val="30"/>
          <w:szCs w:val="30"/>
        </w:rPr>
      </w:pPr>
      <w:r>
        <w:rPr>
          <w:rFonts w:hint="eastAsia"/>
          <w:sz w:val="30"/>
          <w:szCs w:val="30"/>
        </w:rPr>
        <w:t>汕头市金平区人民检察院以汕金检刑诉〔</w:t>
      </w:r>
      <w:r>
        <w:rPr>
          <w:rFonts w:hint="eastAsia"/>
          <w:sz w:val="30"/>
          <w:szCs w:val="30"/>
        </w:rPr>
        <w:t>2018</w:t>
      </w:r>
      <w:r>
        <w:rPr>
          <w:rFonts w:hint="eastAsia"/>
          <w:sz w:val="30"/>
          <w:szCs w:val="30"/>
        </w:rPr>
        <w:t>〕</w:t>
      </w:r>
      <w:r>
        <w:rPr>
          <w:rFonts w:hint="eastAsia"/>
          <w:sz w:val="30"/>
          <w:szCs w:val="30"/>
        </w:rPr>
        <w:t>183</w:t>
      </w:r>
      <w:r>
        <w:rPr>
          <w:rFonts w:hint="eastAsia"/>
          <w:sz w:val="30"/>
          <w:szCs w:val="30"/>
        </w:rPr>
        <w:t>起诉书指控被告人吴平犯挪用公款罪，于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211</w:t>
      </w:r>
      <w:r>
        <w:rPr>
          <w:rFonts w:hint="eastAsia"/>
          <w:sz w:val="30"/>
          <w:szCs w:val="30"/>
        </w:rPr>
        <w:t>号刑事判决，被告人吴平不服，提出上诉。汕头市中级人民法院于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05</w:t>
      </w:r>
      <w:r>
        <w:rPr>
          <w:rFonts w:hint="eastAsia"/>
          <w:sz w:val="30"/>
          <w:szCs w:val="30"/>
        </w:rPr>
        <w:t>刑终</w:t>
      </w:r>
      <w:r>
        <w:rPr>
          <w:rFonts w:hint="eastAsia"/>
          <w:sz w:val="30"/>
          <w:szCs w:val="30"/>
        </w:rPr>
        <w:t>319</w:t>
      </w:r>
      <w:r>
        <w:rPr>
          <w:rFonts w:hint="eastAsia"/>
          <w:sz w:val="30"/>
          <w:szCs w:val="30"/>
        </w:rPr>
        <w:t>号刑事裁定，撤销原判，将本案发回我院重审。我院依法重新组成合议庭，于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日公开开庭审理了本案。汕头市金平区人民检察院指派检察员黄为群出庭支持公诉；被告人吴平及其辩护人郗可如到庭参加诉讼。现已审理终结。</w:t>
      </w:r>
    </w:p>
    <w:p w14:paraId="38614962" w14:textId="77777777" w:rsidR="00D21CB8" w:rsidRDefault="00D21CB8">
      <w:pPr>
        <w:spacing w:line="500" w:lineRule="atLeast"/>
        <w:ind w:firstLine="600"/>
        <w:divId w:val="1230504655"/>
        <w:rPr>
          <w:rFonts w:hint="eastAsia"/>
          <w:sz w:val="30"/>
          <w:szCs w:val="30"/>
        </w:rPr>
      </w:pPr>
      <w:r>
        <w:rPr>
          <w:rFonts w:hint="eastAsia"/>
          <w:sz w:val="30"/>
          <w:szCs w:val="30"/>
        </w:rPr>
        <w:t>汕头市金平区人民检察院指控：</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吴平在担任广东省汕头工业物资进出口集团公司总经理期间，未经上级主管部门审批同意，擅自以广东省汕头工业物资进出口集团公司的名义与广东省揭东县地都镇下成村签订协议，解除广东省汕头工业物资进出口集团公司位于揭东县地都镇下成村的土地权益，揭东县地都镇下成村补偿广东省汕头工业物资进出口集团公司</w:t>
      </w:r>
      <w:r>
        <w:rPr>
          <w:rFonts w:hint="eastAsia"/>
          <w:sz w:val="30"/>
          <w:szCs w:val="30"/>
        </w:rPr>
        <w:t>59.8</w:t>
      </w:r>
      <w:r>
        <w:rPr>
          <w:rFonts w:hint="eastAsia"/>
          <w:sz w:val="30"/>
          <w:szCs w:val="30"/>
        </w:rPr>
        <w:t>万元，被告人吴平指定将补偿款</w:t>
      </w:r>
      <w:r>
        <w:rPr>
          <w:rFonts w:hint="eastAsia"/>
          <w:sz w:val="30"/>
          <w:szCs w:val="30"/>
        </w:rPr>
        <w:t>59.8</w:t>
      </w:r>
      <w:r>
        <w:rPr>
          <w:rFonts w:hint="eastAsia"/>
          <w:sz w:val="30"/>
          <w:szCs w:val="30"/>
        </w:rPr>
        <w:t>万元</w:t>
      </w:r>
      <w:r>
        <w:rPr>
          <w:rFonts w:hint="eastAsia"/>
          <w:sz w:val="30"/>
          <w:szCs w:val="30"/>
        </w:rPr>
        <w:lastRenderedPageBreak/>
        <w:t>转入广东省汕头工业物资进出口集团公司属下商贸公司的账户，后多次在商贸公司的账户将该款提现或者转账。其中，</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日，被告人吴平从商贸公司的账户提取</w:t>
      </w:r>
      <w:r>
        <w:rPr>
          <w:rFonts w:hint="eastAsia"/>
          <w:sz w:val="30"/>
          <w:szCs w:val="30"/>
        </w:rPr>
        <w:t>9.8</w:t>
      </w:r>
      <w:r>
        <w:rPr>
          <w:rFonts w:hint="eastAsia"/>
          <w:sz w:val="30"/>
          <w:szCs w:val="30"/>
        </w:rPr>
        <w:t>万元，将</w:t>
      </w:r>
      <w:r>
        <w:rPr>
          <w:rFonts w:hint="eastAsia"/>
          <w:sz w:val="30"/>
          <w:szCs w:val="30"/>
        </w:rPr>
        <w:t>4.99</w:t>
      </w:r>
      <w:r>
        <w:rPr>
          <w:rFonts w:hint="eastAsia"/>
          <w:sz w:val="30"/>
          <w:szCs w:val="30"/>
        </w:rPr>
        <w:t>万元存入其建设银行个人账户；</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日，被告人吴平又将</w:t>
      </w:r>
      <w:r>
        <w:rPr>
          <w:rFonts w:hint="eastAsia"/>
          <w:sz w:val="30"/>
          <w:szCs w:val="30"/>
        </w:rPr>
        <w:t>25</w:t>
      </w:r>
      <w:r>
        <w:rPr>
          <w:rFonts w:hint="eastAsia"/>
          <w:sz w:val="30"/>
          <w:szCs w:val="30"/>
        </w:rPr>
        <w:t>万元存入其建设银行个人账户，后被告人吴平先后将上述公款</w:t>
      </w:r>
      <w:r>
        <w:rPr>
          <w:rFonts w:hint="eastAsia"/>
          <w:sz w:val="30"/>
          <w:szCs w:val="30"/>
        </w:rPr>
        <w:t>29.9</w:t>
      </w:r>
      <w:r>
        <w:rPr>
          <w:rFonts w:hint="eastAsia"/>
          <w:sz w:val="30"/>
          <w:szCs w:val="30"/>
        </w:rPr>
        <w:t>万元转入本人开设在安信证券公司的证券账户，用于认购新股，进行营利活动。汕头市金平区人民检察院向法庭提供了相关的书证材料、证人证言、证券公司对账单、银行交易明细等证据，指控被告人吴平的行为触犯《中华人民共和国刑法》第三百八十四条第一款的规定，应当以挪用公款罪追究其刑事责任。</w:t>
      </w:r>
    </w:p>
    <w:p w14:paraId="0749083A" w14:textId="77777777" w:rsidR="00D21CB8" w:rsidRDefault="00D21CB8">
      <w:pPr>
        <w:spacing w:line="500" w:lineRule="atLeast"/>
        <w:ind w:firstLine="600"/>
        <w:divId w:val="1522356871"/>
        <w:rPr>
          <w:rFonts w:hint="eastAsia"/>
          <w:sz w:val="30"/>
          <w:szCs w:val="30"/>
        </w:rPr>
      </w:pPr>
      <w:r>
        <w:rPr>
          <w:rFonts w:hint="eastAsia"/>
          <w:sz w:val="30"/>
          <w:szCs w:val="30"/>
        </w:rPr>
        <w:t>被告人吴平当庭供认其挪用公款</w:t>
      </w:r>
      <w:r>
        <w:rPr>
          <w:rFonts w:hint="eastAsia"/>
          <w:sz w:val="30"/>
          <w:szCs w:val="30"/>
        </w:rPr>
        <w:t>25</w:t>
      </w:r>
      <w:r>
        <w:rPr>
          <w:rFonts w:hint="eastAsia"/>
          <w:sz w:val="30"/>
          <w:szCs w:val="30"/>
        </w:rPr>
        <w:t>万元用于认购新股的事实，但辩称其在汕头工业物资进出口集团公司任职期间，多次借款给公司周转，起诉书指控其挪用公款</w:t>
      </w:r>
      <w:r>
        <w:rPr>
          <w:rFonts w:hint="eastAsia"/>
          <w:sz w:val="30"/>
          <w:szCs w:val="30"/>
        </w:rPr>
        <w:t>29.9</w:t>
      </w:r>
      <w:r>
        <w:rPr>
          <w:rFonts w:hint="eastAsia"/>
          <w:sz w:val="30"/>
          <w:szCs w:val="30"/>
        </w:rPr>
        <w:t>万元，其中</w:t>
      </w:r>
      <w:r>
        <w:rPr>
          <w:rFonts w:hint="eastAsia"/>
          <w:sz w:val="30"/>
          <w:szCs w:val="30"/>
        </w:rPr>
        <w:t>4.9</w:t>
      </w:r>
      <w:r>
        <w:rPr>
          <w:rFonts w:hint="eastAsia"/>
          <w:sz w:val="30"/>
          <w:szCs w:val="30"/>
        </w:rPr>
        <w:t>是公司归还其个人的欠款。其挪用公款的时间短，没有非法所得，且已过追诉时效，请求给予免予刑事处罚。被告人吴平在原审期间向法庭提供了汕头市中瑞会计师事务所有限公司的专项审核报告及收款收据、确认书复印件等证据。辩护人郗可如提出：</w:t>
      </w:r>
      <w:r>
        <w:rPr>
          <w:rFonts w:hint="eastAsia"/>
          <w:sz w:val="30"/>
          <w:szCs w:val="30"/>
        </w:rPr>
        <w:t>1</w:t>
      </w:r>
      <w:r>
        <w:rPr>
          <w:rFonts w:hint="eastAsia"/>
          <w:sz w:val="30"/>
          <w:szCs w:val="30"/>
        </w:rPr>
        <w:t>、被告人吴平挪用公款数额较大的追诉时效为</w:t>
      </w:r>
      <w:r>
        <w:rPr>
          <w:rFonts w:hint="eastAsia"/>
          <w:sz w:val="30"/>
          <w:szCs w:val="30"/>
        </w:rPr>
        <w:t>5</w:t>
      </w:r>
      <w:r>
        <w:rPr>
          <w:rFonts w:hint="eastAsia"/>
          <w:sz w:val="30"/>
          <w:szCs w:val="30"/>
        </w:rPr>
        <w:t>年，从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日挪用公款发生至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日被刑事拘留，期间已超过</w:t>
      </w:r>
      <w:r>
        <w:rPr>
          <w:rFonts w:hint="eastAsia"/>
          <w:sz w:val="30"/>
          <w:szCs w:val="30"/>
        </w:rPr>
        <w:t>5</w:t>
      </w:r>
      <w:r>
        <w:rPr>
          <w:rFonts w:hint="eastAsia"/>
          <w:sz w:val="30"/>
          <w:szCs w:val="30"/>
        </w:rPr>
        <w:t>年的追诉时效，不应追究。</w:t>
      </w:r>
      <w:r>
        <w:rPr>
          <w:rFonts w:hint="eastAsia"/>
          <w:sz w:val="30"/>
          <w:szCs w:val="30"/>
        </w:rPr>
        <w:t>2</w:t>
      </w:r>
      <w:r>
        <w:rPr>
          <w:rFonts w:hint="eastAsia"/>
          <w:sz w:val="30"/>
          <w:szCs w:val="30"/>
        </w:rPr>
        <w:t>、起诉书指控被告人吴平挪用公款</w:t>
      </w:r>
      <w:r>
        <w:rPr>
          <w:rFonts w:hint="eastAsia"/>
          <w:sz w:val="30"/>
          <w:szCs w:val="30"/>
        </w:rPr>
        <w:t>29.9</w:t>
      </w:r>
      <w:r>
        <w:rPr>
          <w:rFonts w:hint="eastAsia"/>
          <w:sz w:val="30"/>
          <w:szCs w:val="30"/>
        </w:rPr>
        <w:t>万元，其中</w:t>
      </w:r>
      <w:r>
        <w:rPr>
          <w:rFonts w:hint="eastAsia"/>
          <w:sz w:val="30"/>
          <w:szCs w:val="30"/>
        </w:rPr>
        <w:t>4.9</w:t>
      </w:r>
      <w:r>
        <w:rPr>
          <w:rFonts w:hint="eastAsia"/>
          <w:sz w:val="30"/>
          <w:szCs w:val="30"/>
        </w:rPr>
        <w:t>万元是公司归还其个人的欠款，司法会计鉴定报告也明确体现这笔款为归还借款的性质，法院应采信该鉴定报告的结论。</w:t>
      </w:r>
      <w:r>
        <w:rPr>
          <w:rFonts w:hint="eastAsia"/>
          <w:sz w:val="30"/>
          <w:szCs w:val="30"/>
        </w:rPr>
        <w:t>3</w:t>
      </w:r>
      <w:r>
        <w:rPr>
          <w:rFonts w:hint="eastAsia"/>
          <w:sz w:val="30"/>
          <w:szCs w:val="30"/>
        </w:rPr>
        <w:t>、被告人吴平的犯罪情节显著轻微，行为危害不大。其自筹资金解决公司办公场所和日常运作，剔除转借给南阳公司的款项后，公司实际结欠吴平</w:t>
      </w:r>
      <w:r>
        <w:rPr>
          <w:rFonts w:hint="eastAsia"/>
          <w:sz w:val="30"/>
          <w:szCs w:val="30"/>
        </w:rPr>
        <w:t>521000</w:t>
      </w:r>
      <w:r>
        <w:rPr>
          <w:rFonts w:hint="eastAsia"/>
          <w:sz w:val="30"/>
          <w:szCs w:val="30"/>
        </w:rPr>
        <w:t>元。挪用公款</w:t>
      </w:r>
      <w:r>
        <w:rPr>
          <w:rFonts w:hint="eastAsia"/>
          <w:sz w:val="30"/>
          <w:szCs w:val="30"/>
        </w:rPr>
        <w:t>25</w:t>
      </w:r>
      <w:r>
        <w:rPr>
          <w:rFonts w:hint="eastAsia"/>
          <w:sz w:val="30"/>
          <w:szCs w:val="30"/>
        </w:rPr>
        <w:t>万元炒股的时间短，没有非法所得，并且已经归还公司，归案后认罪、悔罪；且其为民主党派人士，属于爱国统一战线工作范围和对象，可综合考虑不对其追究其刑事责任。</w:t>
      </w:r>
    </w:p>
    <w:p w14:paraId="17CD4176" w14:textId="77777777" w:rsidR="00D21CB8" w:rsidRDefault="00D21CB8">
      <w:pPr>
        <w:spacing w:line="500" w:lineRule="atLeast"/>
        <w:ind w:firstLine="600"/>
        <w:divId w:val="427234493"/>
        <w:rPr>
          <w:rFonts w:hint="eastAsia"/>
          <w:sz w:val="30"/>
          <w:szCs w:val="30"/>
        </w:rPr>
      </w:pPr>
      <w:r>
        <w:rPr>
          <w:rFonts w:hint="eastAsia"/>
          <w:sz w:val="30"/>
          <w:szCs w:val="30"/>
        </w:rPr>
        <w:t>经审理查明：广东省汕头工业物资进出口集团公司（以下简称“工业物资公司”）系全民所有制企业，被告人吴平于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月被聘任为该公司总经理，</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月兼任“工业物资公司”属下商贸公司经理。</w:t>
      </w:r>
    </w:p>
    <w:p w14:paraId="3854FBAC" w14:textId="77777777" w:rsidR="00D21CB8" w:rsidRDefault="00D21CB8">
      <w:pPr>
        <w:spacing w:line="500" w:lineRule="atLeast"/>
        <w:ind w:firstLine="600"/>
        <w:divId w:val="548609042"/>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日，被告人吴平未经上级主管部门汕头市人民政府国有资产管理委员会同意，以“工业物资公司”的名义与揭东县地都镇下成经济联合社进行协商，并签订《解</w:t>
      </w:r>
      <w:r>
        <w:rPr>
          <w:rFonts w:hint="eastAsia"/>
          <w:sz w:val="30"/>
          <w:szCs w:val="30"/>
        </w:rPr>
        <w:t>除</w:t>
      </w:r>
      <w:r>
        <w:rPr>
          <w:rFonts w:hint="eastAsia"/>
          <w:sz w:val="30"/>
          <w:szCs w:val="30"/>
        </w:rPr>
        <w:t>协议》，约定：解除“工业物资公司”在揭东县地都镇下成村的土地有偿使用权，揭东县地都镇下成经济联合社退回“工业物资公司”土地有偿使用款</w:t>
      </w:r>
      <w:r>
        <w:rPr>
          <w:rFonts w:hint="eastAsia"/>
          <w:sz w:val="30"/>
          <w:szCs w:val="30"/>
        </w:rPr>
        <w:t>59.8</w:t>
      </w:r>
      <w:r>
        <w:rPr>
          <w:rFonts w:hint="eastAsia"/>
          <w:sz w:val="30"/>
          <w:szCs w:val="30"/>
        </w:rPr>
        <w:t>万元。下成经济联合社在协议签订之日将该款汇入被告人吴平指定的“工业物资公司”属下商贸公司的账户。同年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日，被告人吴平从商贸公司的账户提取现金</w:t>
      </w:r>
      <w:r>
        <w:rPr>
          <w:rFonts w:hint="eastAsia"/>
          <w:sz w:val="30"/>
          <w:szCs w:val="30"/>
        </w:rPr>
        <w:t>9.8</w:t>
      </w:r>
      <w:r>
        <w:rPr>
          <w:rFonts w:hint="eastAsia"/>
          <w:sz w:val="30"/>
          <w:szCs w:val="30"/>
        </w:rPr>
        <w:t>万元后，将其中</w:t>
      </w:r>
      <w:r>
        <w:rPr>
          <w:rFonts w:hint="eastAsia"/>
          <w:sz w:val="30"/>
          <w:szCs w:val="30"/>
        </w:rPr>
        <w:t>4.99</w:t>
      </w:r>
      <w:r>
        <w:rPr>
          <w:rFonts w:hint="eastAsia"/>
          <w:sz w:val="30"/>
          <w:szCs w:val="30"/>
        </w:rPr>
        <w:t>万元存入其建设银行个人账户，同年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日，将</w:t>
      </w:r>
      <w:r>
        <w:rPr>
          <w:rFonts w:hint="eastAsia"/>
          <w:sz w:val="30"/>
          <w:szCs w:val="30"/>
        </w:rPr>
        <w:t>4.9</w:t>
      </w:r>
      <w:r>
        <w:rPr>
          <w:rFonts w:hint="eastAsia"/>
          <w:sz w:val="30"/>
          <w:szCs w:val="30"/>
        </w:rPr>
        <w:t>万元转入其在安信证券公司的账户用于炒股；</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日，被告人吴平又将“工业物资公司”的公款</w:t>
      </w:r>
      <w:r>
        <w:rPr>
          <w:rFonts w:hint="eastAsia"/>
          <w:sz w:val="30"/>
          <w:szCs w:val="30"/>
        </w:rPr>
        <w:t>25</w:t>
      </w:r>
      <w:r>
        <w:rPr>
          <w:rFonts w:hint="eastAsia"/>
          <w:sz w:val="30"/>
          <w:szCs w:val="30"/>
        </w:rPr>
        <w:t>万元存入其建设银行个人账户，同年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日，将该款转入其在安信证券公司的账户用于炒股。</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8</w:t>
      </w:r>
      <w:r>
        <w:rPr>
          <w:rFonts w:hint="eastAsia"/>
          <w:sz w:val="30"/>
          <w:szCs w:val="30"/>
        </w:rPr>
        <w:t>月</w:t>
      </w:r>
      <w:r>
        <w:rPr>
          <w:rFonts w:hint="eastAsia"/>
          <w:sz w:val="30"/>
          <w:szCs w:val="30"/>
        </w:rPr>
        <w:t>6</w:t>
      </w:r>
      <w:r>
        <w:rPr>
          <w:rFonts w:hint="eastAsia"/>
          <w:sz w:val="30"/>
          <w:szCs w:val="30"/>
        </w:rPr>
        <w:t>日和</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日，被告人吴平先后</w:t>
      </w:r>
      <w:r>
        <w:rPr>
          <w:rFonts w:hint="eastAsia"/>
          <w:sz w:val="30"/>
          <w:szCs w:val="30"/>
        </w:rPr>
        <w:t>3</w:t>
      </w:r>
      <w:r>
        <w:rPr>
          <w:rFonts w:hint="eastAsia"/>
          <w:sz w:val="30"/>
          <w:szCs w:val="30"/>
        </w:rPr>
        <w:t>次从其在安信证券公司的账户中，分别转出</w:t>
      </w:r>
      <w:r>
        <w:rPr>
          <w:rFonts w:hint="eastAsia"/>
          <w:sz w:val="30"/>
          <w:szCs w:val="30"/>
        </w:rPr>
        <w:t>5</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万元存入其在建设银行的账户。</w:t>
      </w:r>
    </w:p>
    <w:p w14:paraId="2F47CAFB" w14:textId="77777777" w:rsidR="00D21CB8" w:rsidRDefault="00D21CB8">
      <w:pPr>
        <w:spacing w:line="500" w:lineRule="atLeast"/>
        <w:ind w:firstLine="600"/>
        <w:divId w:val="2083600293"/>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日，被告人吴平以“工业物资公司”商贸公司的名义，将包括上述挪用的</w:t>
      </w:r>
      <w:r>
        <w:rPr>
          <w:rFonts w:hint="eastAsia"/>
          <w:sz w:val="30"/>
          <w:szCs w:val="30"/>
        </w:rPr>
        <w:t>29.9</w:t>
      </w:r>
      <w:r>
        <w:rPr>
          <w:rFonts w:hint="eastAsia"/>
          <w:sz w:val="30"/>
          <w:szCs w:val="30"/>
        </w:rPr>
        <w:t>万元在内的公款共计</w:t>
      </w:r>
      <w:r>
        <w:rPr>
          <w:rFonts w:hint="eastAsia"/>
          <w:sz w:val="30"/>
          <w:szCs w:val="30"/>
        </w:rPr>
        <w:t>50</w:t>
      </w:r>
      <w:r>
        <w:rPr>
          <w:rFonts w:hint="eastAsia"/>
          <w:sz w:val="30"/>
          <w:szCs w:val="30"/>
        </w:rPr>
        <w:t>万元，出借给汕头市建安消防工程有限公司，该款至今尚未收回。</w:t>
      </w:r>
    </w:p>
    <w:p w14:paraId="7042BC53" w14:textId="77777777" w:rsidR="00D21CB8" w:rsidRDefault="00D21CB8">
      <w:pPr>
        <w:spacing w:line="500" w:lineRule="atLeast"/>
        <w:ind w:firstLine="600"/>
        <w:divId w:val="1129516990"/>
        <w:rPr>
          <w:rFonts w:hint="eastAsia"/>
          <w:sz w:val="30"/>
          <w:szCs w:val="30"/>
        </w:rPr>
      </w:pPr>
      <w:r>
        <w:rPr>
          <w:rFonts w:hint="eastAsia"/>
          <w:sz w:val="30"/>
          <w:szCs w:val="30"/>
        </w:rPr>
        <w:t>上述事实，有下列证据予以证实：</w:t>
      </w:r>
    </w:p>
    <w:p w14:paraId="4B3F9E62" w14:textId="77777777" w:rsidR="00D21CB8" w:rsidRDefault="00D21CB8">
      <w:pPr>
        <w:spacing w:line="500" w:lineRule="atLeast"/>
        <w:ind w:firstLine="600"/>
        <w:divId w:val="2083872318"/>
        <w:rPr>
          <w:rFonts w:hint="eastAsia"/>
          <w:sz w:val="30"/>
          <w:szCs w:val="30"/>
        </w:rPr>
      </w:pPr>
      <w:r>
        <w:rPr>
          <w:rFonts w:hint="eastAsia"/>
          <w:sz w:val="30"/>
          <w:szCs w:val="30"/>
        </w:rPr>
        <w:t>1</w:t>
      </w:r>
      <w:r>
        <w:rPr>
          <w:rFonts w:hint="eastAsia"/>
          <w:sz w:val="30"/>
          <w:szCs w:val="30"/>
        </w:rPr>
        <w:t>、“工业物资公司”及属下商贸公司的工商登记资料，证实上述企业系全民所有制企业。</w:t>
      </w:r>
    </w:p>
    <w:p w14:paraId="62ABF489" w14:textId="77777777" w:rsidR="00D21CB8" w:rsidRDefault="00D21CB8">
      <w:pPr>
        <w:spacing w:line="500" w:lineRule="atLeast"/>
        <w:ind w:firstLine="600"/>
        <w:divId w:val="635179226"/>
        <w:rPr>
          <w:rFonts w:hint="eastAsia"/>
          <w:sz w:val="30"/>
          <w:szCs w:val="30"/>
        </w:rPr>
      </w:pPr>
      <w:r>
        <w:rPr>
          <w:rFonts w:hint="eastAsia"/>
          <w:sz w:val="30"/>
          <w:szCs w:val="30"/>
        </w:rPr>
        <w:t>2</w:t>
      </w:r>
      <w:r>
        <w:rPr>
          <w:rFonts w:hint="eastAsia"/>
          <w:sz w:val="30"/>
          <w:szCs w:val="30"/>
        </w:rPr>
        <w:t>、汕头市经济贸易局文件、干部任免审批表、“工业物资公司”文件，证实被告人吴平担任“工业物资公司”总经理及属下商贸公司经理的任职程序、任职时间。</w:t>
      </w:r>
    </w:p>
    <w:p w14:paraId="79D10AED" w14:textId="77777777" w:rsidR="00D21CB8" w:rsidRDefault="00D21CB8">
      <w:pPr>
        <w:spacing w:line="500" w:lineRule="atLeast"/>
        <w:ind w:firstLine="600"/>
        <w:divId w:val="251553295"/>
        <w:rPr>
          <w:rFonts w:hint="eastAsia"/>
          <w:sz w:val="30"/>
          <w:szCs w:val="30"/>
        </w:rPr>
      </w:pPr>
      <w:r>
        <w:rPr>
          <w:rFonts w:hint="eastAsia"/>
          <w:sz w:val="30"/>
          <w:szCs w:val="30"/>
        </w:rPr>
        <w:t>3</w:t>
      </w:r>
      <w:r>
        <w:rPr>
          <w:rFonts w:hint="eastAsia"/>
          <w:sz w:val="30"/>
          <w:szCs w:val="30"/>
        </w:rPr>
        <w:t>、厂（场）地使用权有偿使用合同书、关于汕特鸿通实业发展公司（含综合加工厂）清盘歇业的意见，证实</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日，汕头市工业物资综合加工厂、汕头经济特区荣昌发展公司与揭东县地都镇下成经济联合社签订有偿使用土地协议，</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月综合加工厂清盘歇业时，该厂上述有偿使用土地的权益转归“工业物资公司”承接。</w:t>
      </w:r>
    </w:p>
    <w:p w14:paraId="639D1A29" w14:textId="77777777" w:rsidR="00D21CB8" w:rsidRDefault="00D21CB8">
      <w:pPr>
        <w:spacing w:line="500" w:lineRule="atLeast"/>
        <w:ind w:firstLine="600"/>
        <w:divId w:val="1678188348"/>
        <w:rPr>
          <w:rFonts w:hint="eastAsia"/>
          <w:sz w:val="30"/>
          <w:szCs w:val="30"/>
        </w:rPr>
      </w:pPr>
      <w:r>
        <w:rPr>
          <w:rFonts w:hint="eastAsia"/>
          <w:sz w:val="30"/>
          <w:szCs w:val="30"/>
        </w:rPr>
        <w:t>4</w:t>
      </w:r>
      <w:r>
        <w:rPr>
          <w:rFonts w:hint="eastAsia"/>
          <w:sz w:val="30"/>
          <w:szCs w:val="30"/>
        </w:rPr>
        <w:t>、《解</w:t>
      </w:r>
      <w:r>
        <w:rPr>
          <w:rFonts w:hint="eastAsia"/>
          <w:sz w:val="30"/>
          <w:szCs w:val="30"/>
        </w:rPr>
        <w:t>除</w:t>
      </w:r>
      <w:r>
        <w:rPr>
          <w:rFonts w:hint="eastAsia"/>
          <w:sz w:val="30"/>
          <w:szCs w:val="30"/>
        </w:rPr>
        <w:t>协议》，证实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吴平以“工业物资公司”的名义与揭东县地都镇下成经济联合社协商，达成解除“工业物资公司”在揭东县地都镇下成村的土地有偿使用权，揭东县地都镇下成经济联合社退回综合加工厂、汕头经济特区荣昌发展公司原支付的部分土地有偿使用款</w:t>
      </w:r>
      <w:r>
        <w:rPr>
          <w:rFonts w:hint="eastAsia"/>
          <w:sz w:val="30"/>
          <w:szCs w:val="30"/>
        </w:rPr>
        <w:t>59.8</w:t>
      </w:r>
      <w:r>
        <w:rPr>
          <w:rFonts w:hint="eastAsia"/>
          <w:sz w:val="30"/>
          <w:szCs w:val="30"/>
        </w:rPr>
        <w:t>万元给“工业物资公司”的协议内容。</w:t>
      </w:r>
    </w:p>
    <w:p w14:paraId="1D017EAC" w14:textId="77777777" w:rsidR="00D21CB8" w:rsidRDefault="00D21CB8">
      <w:pPr>
        <w:spacing w:line="500" w:lineRule="atLeast"/>
        <w:ind w:firstLine="600"/>
        <w:divId w:val="1395469411"/>
        <w:rPr>
          <w:rFonts w:hint="eastAsia"/>
          <w:sz w:val="30"/>
          <w:szCs w:val="30"/>
        </w:rPr>
      </w:pPr>
      <w:r>
        <w:rPr>
          <w:rFonts w:hint="eastAsia"/>
          <w:sz w:val="30"/>
          <w:szCs w:val="30"/>
        </w:rPr>
        <w:t>5</w:t>
      </w:r>
      <w:r>
        <w:rPr>
          <w:rFonts w:hint="eastAsia"/>
          <w:sz w:val="30"/>
          <w:szCs w:val="30"/>
        </w:rPr>
        <w:t>、揭东县地都镇下成经济联合社记账凭证、财务资料、银行汇款流水账，大额支付系统凭证，证实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日，揭东县地都镇下成经济联合社将</w:t>
      </w:r>
      <w:r>
        <w:rPr>
          <w:rFonts w:hint="eastAsia"/>
          <w:sz w:val="30"/>
          <w:szCs w:val="30"/>
        </w:rPr>
        <w:t>59.8</w:t>
      </w:r>
      <w:r>
        <w:rPr>
          <w:rFonts w:hint="eastAsia"/>
          <w:sz w:val="30"/>
          <w:szCs w:val="30"/>
        </w:rPr>
        <w:t>万元汇入“工业物资公司”属下商贸公司的账户。</w:t>
      </w:r>
    </w:p>
    <w:p w14:paraId="5D6555EA" w14:textId="77777777" w:rsidR="00D21CB8" w:rsidRDefault="00D21CB8">
      <w:pPr>
        <w:spacing w:line="500" w:lineRule="atLeast"/>
        <w:ind w:firstLine="600"/>
        <w:divId w:val="1567295984"/>
        <w:rPr>
          <w:rFonts w:hint="eastAsia"/>
          <w:sz w:val="30"/>
          <w:szCs w:val="30"/>
        </w:rPr>
      </w:pPr>
      <w:r>
        <w:rPr>
          <w:rFonts w:hint="eastAsia"/>
          <w:sz w:val="30"/>
          <w:szCs w:val="30"/>
        </w:rPr>
        <w:t>6</w:t>
      </w:r>
      <w:r>
        <w:rPr>
          <w:rFonts w:hint="eastAsia"/>
          <w:sz w:val="30"/>
          <w:szCs w:val="30"/>
        </w:rPr>
        <w:t>、银行支票、进账单及商贸公司的银行账户流水账、建设银行个人客户（吴平）资料查询，证实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日，被告人吴平从商贸公司的账户提取现金</w:t>
      </w:r>
      <w:r>
        <w:rPr>
          <w:rFonts w:hint="eastAsia"/>
          <w:sz w:val="30"/>
          <w:szCs w:val="30"/>
        </w:rPr>
        <w:t>9.8</w:t>
      </w:r>
      <w:r>
        <w:rPr>
          <w:rFonts w:hint="eastAsia"/>
          <w:sz w:val="30"/>
          <w:szCs w:val="30"/>
        </w:rPr>
        <w:t>万元后，将其中</w:t>
      </w:r>
      <w:r>
        <w:rPr>
          <w:rFonts w:hint="eastAsia"/>
          <w:sz w:val="30"/>
          <w:szCs w:val="30"/>
        </w:rPr>
        <w:t>4.99</w:t>
      </w:r>
      <w:r>
        <w:rPr>
          <w:rFonts w:hint="eastAsia"/>
          <w:sz w:val="30"/>
          <w:szCs w:val="30"/>
        </w:rPr>
        <w:t>万元存入其建设银行个人账户；</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日，被告人吴平将“工业物资公司”的公款</w:t>
      </w:r>
      <w:r>
        <w:rPr>
          <w:rFonts w:hint="eastAsia"/>
          <w:sz w:val="30"/>
          <w:szCs w:val="30"/>
        </w:rPr>
        <w:t>25</w:t>
      </w:r>
      <w:r>
        <w:rPr>
          <w:rFonts w:hint="eastAsia"/>
          <w:sz w:val="30"/>
          <w:szCs w:val="30"/>
        </w:rPr>
        <w:t>万元存入其建设银行个人账户。</w:t>
      </w:r>
    </w:p>
    <w:p w14:paraId="139DCC26" w14:textId="77777777" w:rsidR="00D21CB8" w:rsidRDefault="00D21CB8">
      <w:pPr>
        <w:spacing w:line="500" w:lineRule="atLeast"/>
        <w:ind w:firstLine="600"/>
        <w:divId w:val="953097037"/>
        <w:rPr>
          <w:rFonts w:hint="eastAsia"/>
          <w:sz w:val="30"/>
          <w:szCs w:val="30"/>
        </w:rPr>
      </w:pPr>
      <w:r>
        <w:rPr>
          <w:rFonts w:hint="eastAsia"/>
          <w:sz w:val="30"/>
          <w:szCs w:val="30"/>
        </w:rPr>
        <w:t>7</w:t>
      </w:r>
      <w:r>
        <w:rPr>
          <w:rFonts w:hint="eastAsia"/>
          <w:sz w:val="30"/>
          <w:szCs w:val="30"/>
        </w:rPr>
        <w:t>、安信证券有限公司对账单，证实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日，被告人吴平从其建设银行个人账户将</w:t>
      </w:r>
      <w:r>
        <w:rPr>
          <w:rFonts w:hint="eastAsia"/>
          <w:sz w:val="30"/>
          <w:szCs w:val="30"/>
        </w:rPr>
        <w:t>4.9</w:t>
      </w:r>
      <w:r>
        <w:rPr>
          <w:rFonts w:hint="eastAsia"/>
          <w:sz w:val="30"/>
          <w:szCs w:val="30"/>
        </w:rPr>
        <w:t>万元转入其在安信证券公司的账户用于炒股；</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日，被告人吴平从其建设银行个人账户将</w:t>
      </w:r>
      <w:r>
        <w:rPr>
          <w:rFonts w:hint="eastAsia"/>
          <w:sz w:val="30"/>
          <w:szCs w:val="30"/>
        </w:rPr>
        <w:t>25</w:t>
      </w:r>
      <w:r>
        <w:rPr>
          <w:rFonts w:hint="eastAsia"/>
          <w:sz w:val="30"/>
          <w:szCs w:val="30"/>
        </w:rPr>
        <w:t>万元转入其在安信证券公司的账户用于炒股及上述款项从证券公司账户转出的时间、金额。</w:t>
      </w:r>
    </w:p>
    <w:p w14:paraId="27AD94FD" w14:textId="77777777" w:rsidR="00D21CB8" w:rsidRDefault="00D21CB8">
      <w:pPr>
        <w:spacing w:line="500" w:lineRule="atLeast"/>
        <w:ind w:firstLine="600"/>
        <w:divId w:val="1489244973"/>
        <w:rPr>
          <w:rFonts w:hint="eastAsia"/>
          <w:sz w:val="30"/>
          <w:szCs w:val="30"/>
        </w:rPr>
      </w:pPr>
      <w:r>
        <w:rPr>
          <w:rFonts w:hint="eastAsia"/>
          <w:sz w:val="30"/>
          <w:szCs w:val="30"/>
        </w:rPr>
        <w:t>8</w:t>
      </w:r>
      <w:r>
        <w:rPr>
          <w:rFonts w:hint="eastAsia"/>
          <w:sz w:val="30"/>
          <w:szCs w:val="30"/>
        </w:rPr>
        <w:t>、汕头市建安消防工程有限公司收款收据、确认书，记载</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日，汕头市建安消防工程有限公司收到“工业物资公司”属下商贸公司借款</w:t>
      </w:r>
      <w:r>
        <w:rPr>
          <w:rFonts w:hint="eastAsia"/>
          <w:sz w:val="30"/>
          <w:szCs w:val="30"/>
        </w:rPr>
        <w:t>50</w:t>
      </w:r>
      <w:r>
        <w:rPr>
          <w:rFonts w:hint="eastAsia"/>
          <w:sz w:val="30"/>
          <w:szCs w:val="30"/>
        </w:rPr>
        <w:t>万元。</w:t>
      </w:r>
    </w:p>
    <w:p w14:paraId="493976D1" w14:textId="77777777" w:rsidR="00D21CB8" w:rsidRDefault="00D21CB8">
      <w:pPr>
        <w:spacing w:line="500" w:lineRule="atLeast"/>
        <w:ind w:firstLine="600"/>
        <w:divId w:val="840389118"/>
        <w:rPr>
          <w:rFonts w:hint="eastAsia"/>
          <w:sz w:val="30"/>
          <w:szCs w:val="30"/>
        </w:rPr>
      </w:pPr>
      <w:r>
        <w:rPr>
          <w:rFonts w:hint="eastAsia"/>
          <w:sz w:val="30"/>
          <w:szCs w:val="30"/>
        </w:rPr>
        <w:t>9</w:t>
      </w:r>
      <w:r>
        <w:rPr>
          <w:rFonts w:hint="eastAsia"/>
          <w:sz w:val="30"/>
          <w:szCs w:val="30"/>
        </w:rPr>
        <w:t>、汕头市中瑞会计师事务所专项审核报告，声明审计所需资料的真实性和完整性均系“工业物资公司”负责，结论为：</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月间，吴平与“工业物资公司”资金往来情况表反映的往来账款情况有相关的会计证据支持，且未发现于该表记载事项存在相悖的情形。该审核报告中所附</w:t>
      </w:r>
      <w:r>
        <w:rPr>
          <w:rFonts w:hint="eastAsia"/>
          <w:sz w:val="30"/>
          <w:szCs w:val="30"/>
        </w:rPr>
        <w:t>1</w:t>
      </w:r>
      <w:r>
        <w:rPr>
          <w:rFonts w:hint="eastAsia"/>
          <w:sz w:val="30"/>
          <w:szCs w:val="30"/>
        </w:rPr>
        <w:t>张现金支出凭单记载</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日付回借吴平临时周转金</w:t>
      </w:r>
      <w:r>
        <w:rPr>
          <w:rFonts w:hint="eastAsia"/>
          <w:sz w:val="30"/>
          <w:szCs w:val="30"/>
        </w:rPr>
        <w:t>4.9</w:t>
      </w:r>
      <w:r>
        <w:rPr>
          <w:rFonts w:hint="eastAsia"/>
          <w:sz w:val="30"/>
          <w:szCs w:val="30"/>
        </w:rPr>
        <w:t>万元。</w:t>
      </w:r>
    </w:p>
    <w:p w14:paraId="3C8FFFA6" w14:textId="77777777" w:rsidR="00D21CB8" w:rsidRDefault="00D21CB8">
      <w:pPr>
        <w:spacing w:line="500" w:lineRule="atLeast"/>
        <w:ind w:firstLine="600"/>
        <w:divId w:val="400099753"/>
        <w:rPr>
          <w:rFonts w:hint="eastAsia"/>
          <w:sz w:val="30"/>
          <w:szCs w:val="30"/>
        </w:rPr>
      </w:pPr>
      <w:r>
        <w:rPr>
          <w:rFonts w:hint="eastAsia"/>
          <w:sz w:val="30"/>
          <w:szCs w:val="30"/>
        </w:rPr>
        <w:t>10</w:t>
      </w:r>
      <w:r>
        <w:rPr>
          <w:rFonts w:hint="eastAsia"/>
          <w:sz w:val="30"/>
          <w:szCs w:val="30"/>
        </w:rPr>
        <w:t>、证人郑某</w:t>
      </w:r>
      <w:r>
        <w:rPr>
          <w:rFonts w:hint="eastAsia"/>
          <w:sz w:val="30"/>
          <w:szCs w:val="30"/>
        </w:rPr>
        <w:t>1</w:t>
      </w:r>
      <w:r>
        <w:rPr>
          <w:rFonts w:hint="eastAsia"/>
          <w:sz w:val="30"/>
          <w:szCs w:val="30"/>
        </w:rPr>
        <w:t>（揭东县地都镇下成经济联合社主任）的证言，陈述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日，吴平以“工业物资公司”的名义与揭东县地都镇下成经济联合社进行协商，并签订协议，解除原租地合同，揭东县地都镇下成经济联合社补偿“工业物资公司”</w:t>
      </w:r>
      <w:r>
        <w:rPr>
          <w:rFonts w:hint="eastAsia"/>
          <w:sz w:val="30"/>
          <w:szCs w:val="30"/>
        </w:rPr>
        <w:t>59.8</w:t>
      </w:r>
      <w:r>
        <w:rPr>
          <w:rFonts w:hint="eastAsia"/>
          <w:sz w:val="30"/>
          <w:szCs w:val="30"/>
        </w:rPr>
        <w:t>万元，在协议签订之日将款项转账到“工业物资公司”属下商贸公司的账户上。</w:t>
      </w:r>
    </w:p>
    <w:p w14:paraId="7B4F6755" w14:textId="77777777" w:rsidR="00D21CB8" w:rsidRDefault="00D21CB8">
      <w:pPr>
        <w:spacing w:line="500" w:lineRule="atLeast"/>
        <w:ind w:firstLine="600"/>
        <w:divId w:val="553853744"/>
        <w:rPr>
          <w:rFonts w:hint="eastAsia"/>
          <w:sz w:val="30"/>
          <w:szCs w:val="30"/>
        </w:rPr>
      </w:pPr>
      <w:r>
        <w:rPr>
          <w:rFonts w:hint="eastAsia"/>
          <w:sz w:val="30"/>
          <w:szCs w:val="30"/>
        </w:rPr>
        <w:t>11</w:t>
      </w:r>
      <w:r>
        <w:rPr>
          <w:rFonts w:hint="eastAsia"/>
          <w:sz w:val="30"/>
          <w:szCs w:val="30"/>
        </w:rPr>
        <w:t>、证人李某（“工业物资公司”总经理助理）的证言，陈述“工业物资公司”没有实际经营，公司在揭东县地都镇的土地具体如何处理其不清楚，直至检察机关到公司调查后，才听吴平说该土地已被他卖掉，金额是几十万元，后来这笔钱被他借给他人，至今没有收回。</w:t>
      </w:r>
    </w:p>
    <w:p w14:paraId="303C1487" w14:textId="77777777" w:rsidR="00D21CB8" w:rsidRDefault="00D21CB8">
      <w:pPr>
        <w:spacing w:line="500" w:lineRule="atLeast"/>
        <w:ind w:firstLine="600"/>
        <w:divId w:val="221254126"/>
        <w:rPr>
          <w:rFonts w:hint="eastAsia"/>
          <w:sz w:val="30"/>
          <w:szCs w:val="30"/>
        </w:rPr>
      </w:pPr>
      <w:r>
        <w:rPr>
          <w:rFonts w:hint="eastAsia"/>
          <w:sz w:val="30"/>
          <w:szCs w:val="30"/>
        </w:rPr>
        <w:t>12</w:t>
      </w:r>
      <w:r>
        <w:rPr>
          <w:rFonts w:hint="eastAsia"/>
          <w:sz w:val="30"/>
          <w:szCs w:val="30"/>
        </w:rPr>
        <w:t>、证人刘某（“工业物资公司”出纳员）的证言，陈述</w:t>
      </w:r>
      <w:r>
        <w:rPr>
          <w:rFonts w:hint="eastAsia"/>
          <w:sz w:val="30"/>
          <w:szCs w:val="30"/>
        </w:rPr>
        <w:t>2004</w:t>
      </w:r>
      <w:r>
        <w:rPr>
          <w:rFonts w:hint="eastAsia"/>
          <w:sz w:val="30"/>
          <w:szCs w:val="30"/>
        </w:rPr>
        <w:t>年吴平被任命为“工业物资公司”总经理至今，公司没有实际经营，没有建立账务制度，其也没有做出纳帐、日记账。吴平私自卖掉公司在揭阳一块地其不清楚，直至检察机关到公司调查后，才听吴平说该土地已被他卖掉后，在收据上私自签上其“刘某”的名字。</w:t>
      </w:r>
    </w:p>
    <w:p w14:paraId="0BEC4135" w14:textId="77777777" w:rsidR="00D21CB8" w:rsidRDefault="00D21CB8">
      <w:pPr>
        <w:spacing w:line="500" w:lineRule="atLeast"/>
        <w:ind w:firstLine="600"/>
        <w:divId w:val="1861122312"/>
        <w:rPr>
          <w:rFonts w:hint="eastAsia"/>
          <w:sz w:val="30"/>
          <w:szCs w:val="30"/>
        </w:rPr>
      </w:pPr>
      <w:r>
        <w:rPr>
          <w:rFonts w:hint="eastAsia"/>
          <w:sz w:val="30"/>
          <w:szCs w:val="30"/>
        </w:rPr>
        <w:t>13</w:t>
      </w:r>
      <w:r>
        <w:rPr>
          <w:rFonts w:hint="eastAsia"/>
          <w:sz w:val="30"/>
          <w:szCs w:val="30"/>
        </w:rPr>
        <w:t>、证人郭某（汕头市南阳贸易实业公司会计）的证言，陈述吴平是汕头市南阳贸易实业公司总经理，其本人在该公司做会计工作，在检察机关到“工业物资公司”调查后，吴平将账本和</w:t>
      </w:r>
      <w:r>
        <w:rPr>
          <w:rFonts w:hint="eastAsia"/>
          <w:sz w:val="30"/>
          <w:szCs w:val="30"/>
        </w:rPr>
        <w:t>1</w:t>
      </w:r>
      <w:r>
        <w:rPr>
          <w:rFonts w:hint="eastAsia"/>
          <w:sz w:val="30"/>
          <w:szCs w:val="30"/>
        </w:rPr>
        <w:t>袋票据交给其，让其尽快将账本补齐。</w:t>
      </w:r>
    </w:p>
    <w:p w14:paraId="018E50A5" w14:textId="77777777" w:rsidR="00D21CB8" w:rsidRDefault="00D21CB8">
      <w:pPr>
        <w:spacing w:line="500" w:lineRule="atLeast"/>
        <w:ind w:firstLine="600"/>
        <w:divId w:val="1659189774"/>
        <w:rPr>
          <w:rFonts w:hint="eastAsia"/>
          <w:sz w:val="30"/>
          <w:szCs w:val="30"/>
        </w:rPr>
      </w:pPr>
      <w:r>
        <w:rPr>
          <w:rFonts w:hint="eastAsia"/>
          <w:sz w:val="30"/>
          <w:szCs w:val="30"/>
        </w:rPr>
        <w:t>14</w:t>
      </w:r>
      <w:r>
        <w:rPr>
          <w:rFonts w:hint="eastAsia"/>
          <w:sz w:val="30"/>
          <w:szCs w:val="30"/>
        </w:rPr>
        <w:t>、证人郑某</w:t>
      </w:r>
      <w:r>
        <w:rPr>
          <w:rFonts w:hint="eastAsia"/>
          <w:sz w:val="30"/>
          <w:szCs w:val="30"/>
        </w:rPr>
        <w:t>2</w:t>
      </w:r>
      <w:r>
        <w:rPr>
          <w:rFonts w:hint="eastAsia"/>
          <w:sz w:val="30"/>
          <w:szCs w:val="30"/>
        </w:rPr>
        <w:t>（“工业物资公司”综合加工厂和汕特鸿通实业发展公司法人代表）的证言，陈述</w:t>
      </w:r>
      <w:r>
        <w:rPr>
          <w:rFonts w:hint="eastAsia"/>
          <w:sz w:val="30"/>
          <w:szCs w:val="30"/>
        </w:rPr>
        <w:t>1993</w:t>
      </w:r>
      <w:r>
        <w:rPr>
          <w:rFonts w:hint="eastAsia"/>
          <w:sz w:val="30"/>
          <w:szCs w:val="30"/>
        </w:rPr>
        <w:t>年，其以综合加工厂的名义与荣昌公司合资购买了揭东县地都镇下成村的</w:t>
      </w:r>
      <w:r>
        <w:rPr>
          <w:rFonts w:hint="eastAsia"/>
          <w:sz w:val="30"/>
          <w:szCs w:val="30"/>
        </w:rPr>
        <w:t>93</w:t>
      </w:r>
      <w:r>
        <w:rPr>
          <w:rFonts w:hint="eastAsia"/>
          <w:sz w:val="30"/>
          <w:szCs w:val="30"/>
        </w:rPr>
        <w:t>亩土地，支付首期资金</w:t>
      </w:r>
      <w:r>
        <w:rPr>
          <w:rFonts w:hint="eastAsia"/>
          <w:sz w:val="30"/>
          <w:szCs w:val="30"/>
        </w:rPr>
        <w:t>338.5</w:t>
      </w:r>
      <w:r>
        <w:rPr>
          <w:rFonts w:hint="eastAsia"/>
          <w:sz w:val="30"/>
          <w:szCs w:val="30"/>
        </w:rPr>
        <w:t>万元后，余款没有按合同支付，</w:t>
      </w:r>
      <w:r>
        <w:rPr>
          <w:rFonts w:hint="eastAsia"/>
          <w:sz w:val="30"/>
          <w:szCs w:val="30"/>
        </w:rPr>
        <w:t>1996</w:t>
      </w:r>
      <w:r>
        <w:rPr>
          <w:rFonts w:hint="eastAsia"/>
          <w:sz w:val="30"/>
          <w:szCs w:val="30"/>
        </w:rPr>
        <w:t>年，综合加工厂和汕特鸿通实业发展公司清盘歇业，其与“工业物资公司”签订协议，将上述土地使用权转让给“工业物资公司”，债权债务也由该公司承担。其听说吴平已私下将下成村的土地处理的情况后，于</w:t>
      </w:r>
      <w:r>
        <w:rPr>
          <w:rFonts w:hint="eastAsia"/>
          <w:sz w:val="30"/>
          <w:szCs w:val="30"/>
        </w:rPr>
        <w:t>2009</w:t>
      </w:r>
      <w:r>
        <w:rPr>
          <w:rFonts w:hint="eastAsia"/>
          <w:sz w:val="30"/>
          <w:szCs w:val="30"/>
        </w:rPr>
        <w:t>年下半年找到吴平，经交涉，吴平同意分</w:t>
      </w:r>
      <w:r>
        <w:rPr>
          <w:rFonts w:hint="eastAsia"/>
          <w:sz w:val="30"/>
          <w:szCs w:val="30"/>
        </w:rPr>
        <w:t>20</w:t>
      </w:r>
      <w:r>
        <w:rPr>
          <w:rFonts w:hint="eastAsia"/>
          <w:sz w:val="30"/>
          <w:szCs w:val="30"/>
        </w:rPr>
        <w:t>万元给荣昌公司，其以荣昌公司的名义于</w:t>
      </w:r>
      <w:r>
        <w:rPr>
          <w:rFonts w:hint="eastAsia"/>
          <w:sz w:val="30"/>
          <w:szCs w:val="30"/>
        </w:rPr>
        <w:t>2009</w:t>
      </w:r>
      <w:r>
        <w:rPr>
          <w:rFonts w:hint="eastAsia"/>
          <w:sz w:val="30"/>
          <w:szCs w:val="30"/>
        </w:rPr>
        <w:t>年年底至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月先后</w:t>
      </w:r>
      <w:r>
        <w:rPr>
          <w:rFonts w:hint="eastAsia"/>
          <w:sz w:val="30"/>
          <w:szCs w:val="30"/>
        </w:rPr>
        <w:t>3</w:t>
      </w:r>
      <w:r>
        <w:rPr>
          <w:rFonts w:hint="eastAsia"/>
          <w:sz w:val="30"/>
          <w:szCs w:val="30"/>
        </w:rPr>
        <w:t>次向吴平拿了资金共</w:t>
      </w:r>
      <w:r>
        <w:rPr>
          <w:rFonts w:hint="eastAsia"/>
          <w:sz w:val="30"/>
          <w:szCs w:val="30"/>
        </w:rPr>
        <w:t>20</w:t>
      </w:r>
      <w:r>
        <w:rPr>
          <w:rFonts w:hint="eastAsia"/>
          <w:sz w:val="30"/>
          <w:szCs w:val="30"/>
        </w:rPr>
        <w:t>万元，并与吴平签订了</w:t>
      </w:r>
      <w:r>
        <w:rPr>
          <w:rFonts w:hint="eastAsia"/>
          <w:sz w:val="30"/>
          <w:szCs w:val="30"/>
        </w:rPr>
        <w:t>1</w:t>
      </w:r>
      <w:r>
        <w:rPr>
          <w:rFonts w:hint="eastAsia"/>
          <w:sz w:val="30"/>
          <w:szCs w:val="30"/>
        </w:rPr>
        <w:t>份确认书。</w:t>
      </w:r>
    </w:p>
    <w:p w14:paraId="4BB87ADF" w14:textId="77777777" w:rsidR="00D21CB8" w:rsidRDefault="00D21CB8">
      <w:pPr>
        <w:spacing w:line="500" w:lineRule="atLeast"/>
        <w:ind w:firstLine="600"/>
        <w:divId w:val="883449305"/>
        <w:rPr>
          <w:rFonts w:hint="eastAsia"/>
          <w:sz w:val="30"/>
          <w:szCs w:val="30"/>
        </w:rPr>
      </w:pPr>
      <w:r>
        <w:rPr>
          <w:rFonts w:hint="eastAsia"/>
          <w:sz w:val="30"/>
          <w:szCs w:val="30"/>
        </w:rPr>
        <w:t>15</w:t>
      </w:r>
      <w:r>
        <w:rPr>
          <w:rFonts w:hint="eastAsia"/>
          <w:sz w:val="30"/>
          <w:szCs w:val="30"/>
        </w:rPr>
        <w:t>、被告人吴平在侦查机关的供述，供认“工业物资公司”和下属的商贸公司的印章都由其自己保管，公司没有真实的财务账务。</w:t>
      </w:r>
      <w:r>
        <w:rPr>
          <w:rFonts w:hint="eastAsia"/>
          <w:sz w:val="30"/>
          <w:szCs w:val="30"/>
        </w:rPr>
        <w:t>2008</w:t>
      </w:r>
      <w:r>
        <w:rPr>
          <w:rFonts w:hint="eastAsia"/>
          <w:sz w:val="30"/>
          <w:szCs w:val="30"/>
        </w:rPr>
        <w:t>年底，其与下成村解除土地租赁合同前，没有及时向上级主管部门国有资产管理委员会报告，下成村补偿给“工业物资公司”的</w:t>
      </w:r>
      <w:r>
        <w:rPr>
          <w:rFonts w:hint="eastAsia"/>
          <w:sz w:val="30"/>
          <w:szCs w:val="30"/>
        </w:rPr>
        <w:t>59.8</w:t>
      </w:r>
      <w:r>
        <w:rPr>
          <w:rFonts w:hint="eastAsia"/>
          <w:sz w:val="30"/>
          <w:szCs w:val="30"/>
        </w:rPr>
        <w:t>万元汇入商贸公司账户，没有入账。</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日，其在商贸公司账户提取</w:t>
      </w:r>
      <w:r>
        <w:rPr>
          <w:rFonts w:hint="eastAsia"/>
          <w:sz w:val="30"/>
          <w:szCs w:val="30"/>
        </w:rPr>
        <w:t>9.8</w:t>
      </w:r>
      <w:r>
        <w:rPr>
          <w:rFonts w:hint="eastAsia"/>
          <w:sz w:val="30"/>
          <w:szCs w:val="30"/>
        </w:rPr>
        <w:t>万元现金后，将其中</w:t>
      </w:r>
      <w:r>
        <w:rPr>
          <w:rFonts w:hint="eastAsia"/>
          <w:sz w:val="30"/>
          <w:szCs w:val="30"/>
        </w:rPr>
        <w:t>4.99</w:t>
      </w:r>
      <w:r>
        <w:rPr>
          <w:rFonts w:hint="eastAsia"/>
          <w:sz w:val="30"/>
          <w:szCs w:val="30"/>
        </w:rPr>
        <w:t>万元存入其建行个人账户作为自己的差旅费用，同年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日将</w:t>
      </w:r>
      <w:r>
        <w:rPr>
          <w:rFonts w:hint="eastAsia"/>
          <w:sz w:val="30"/>
          <w:szCs w:val="30"/>
        </w:rPr>
        <w:t>4.9</w:t>
      </w:r>
      <w:r>
        <w:rPr>
          <w:rFonts w:hint="eastAsia"/>
          <w:sz w:val="30"/>
          <w:szCs w:val="30"/>
        </w:rPr>
        <w:t>万元转入安信证券账户用于炒股。为将“工业物资公司”盘活，其将</w:t>
      </w:r>
      <w:r>
        <w:rPr>
          <w:rFonts w:hint="eastAsia"/>
          <w:sz w:val="30"/>
          <w:szCs w:val="30"/>
        </w:rPr>
        <w:t>30</w:t>
      </w:r>
      <w:r>
        <w:rPr>
          <w:rFonts w:hint="eastAsia"/>
          <w:sz w:val="30"/>
          <w:szCs w:val="30"/>
        </w:rPr>
        <w:t>万元拿给肖师辉运作融资，后融资不成功，肖师辉于</w:t>
      </w:r>
      <w:r>
        <w:rPr>
          <w:rFonts w:hint="eastAsia"/>
          <w:sz w:val="30"/>
          <w:szCs w:val="30"/>
        </w:rPr>
        <w:t>2009</w:t>
      </w:r>
      <w:r>
        <w:rPr>
          <w:rFonts w:hint="eastAsia"/>
          <w:sz w:val="30"/>
          <w:szCs w:val="30"/>
        </w:rPr>
        <w:t>年下半年将</w:t>
      </w:r>
      <w:r>
        <w:rPr>
          <w:rFonts w:hint="eastAsia"/>
          <w:sz w:val="30"/>
          <w:szCs w:val="30"/>
        </w:rPr>
        <w:t>30</w:t>
      </w:r>
      <w:r>
        <w:rPr>
          <w:rFonts w:hint="eastAsia"/>
          <w:sz w:val="30"/>
          <w:szCs w:val="30"/>
        </w:rPr>
        <w:t>万元退回，从北京转账到其建行个人账户。同年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日，其将该款转入安信证券账户用于炒股。后来，其将这</w:t>
      </w:r>
      <w:r>
        <w:rPr>
          <w:rFonts w:hint="eastAsia"/>
          <w:sz w:val="30"/>
          <w:szCs w:val="30"/>
        </w:rPr>
        <w:t>29.9</w:t>
      </w:r>
      <w:r>
        <w:rPr>
          <w:rFonts w:hint="eastAsia"/>
          <w:sz w:val="30"/>
          <w:szCs w:val="30"/>
        </w:rPr>
        <w:t>万元以商贸公司的名义借给建安消防公司的刘建新，另外</w:t>
      </w:r>
      <w:r>
        <w:rPr>
          <w:rFonts w:hint="eastAsia"/>
          <w:sz w:val="30"/>
          <w:szCs w:val="30"/>
        </w:rPr>
        <w:t>20</w:t>
      </w:r>
      <w:r>
        <w:rPr>
          <w:rFonts w:hint="eastAsia"/>
          <w:sz w:val="30"/>
          <w:szCs w:val="30"/>
        </w:rPr>
        <w:t>万元土地补偿款被郑喜平以荣昌公司的名义领走。</w:t>
      </w:r>
    </w:p>
    <w:p w14:paraId="7F4E87F0" w14:textId="77777777" w:rsidR="00D21CB8" w:rsidRDefault="00D21CB8">
      <w:pPr>
        <w:spacing w:line="500" w:lineRule="atLeast"/>
        <w:ind w:firstLine="600"/>
        <w:divId w:val="1970622308"/>
        <w:rPr>
          <w:rFonts w:hint="eastAsia"/>
          <w:sz w:val="30"/>
          <w:szCs w:val="30"/>
        </w:rPr>
      </w:pPr>
      <w:r>
        <w:rPr>
          <w:rFonts w:hint="eastAsia"/>
          <w:sz w:val="30"/>
          <w:szCs w:val="30"/>
        </w:rPr>
        <w:t>本院认为：公诉机关指控被告人吴平犯挪用公款罪的犯罪事实清楚，证据确实、充分，指控罪名成立。</w:t>
      </w:r>
    </w:p>
    <w:p w14:paraId="02C20012" w14:textId="77777777" w:rsidR="00D21CB8" w:rsidRDefault="00D21CB8">
      <w:pPr>
        <w:spacing w:line="500" w:lineRule="atLeast"/>
        <w:ind w:firstLine="600"/>
        <w:divId w:val="1622150803"/>
        <w:rPr>
          <w:rFonts w:hint="eastAsia"/>
          <w:sz w:val="30"/>
          <w:szCs w:val="30"/>
        </w:rPr>
      </w:pPr>
      <w:r>
        <w:rPr>
          <w:rFonts w:hint="eastAsia"/>
          <w:sz w:val="30"/>
          <w:szCs w:val="30"/>
        </w:rPr>
        <w:t>被告人吴平身为受聘经营、管理国有公司财产的人员，利用职务上的便利，挪用公款</w:t>
      </w:r>
      <w:r>
        <w:rPr>
          <w:rFonts w:hint="eastAsia"/>
          <w:sz w:val="30"/>
          <w:szCs w:val="30"/>
        </w:rPr>
        <w:t>29.9</w:t>
      </w:r>
      <w:r>
        <w:rPr>
          <w:rFonts w:hint="eastAsia"/>
          <w:sz w:val="30"/>
          <w:szCs w:val="30"/>
        </w:rPr>
        <w:t>万元进行营利活动，数额较大，其行为侵犯了公共财产的所有权和国家的财经管理制度，已构成挪用公款罪，依法应予处罚。鉴于被告人吴平归案后能自愿认罪，有悔罪表现，可以酌情从轻处罚。根据其犯罪情节和悔罪表现，依法可予宣告缓刑。</w:t>
      </w:r>
    </w:p>
    <w:p w14:paraId="67896C02" w14:textId="77777777" w:rsidR="00D21CB8" w:rsidRDefault="00D21CB8">
      <w:pPr>
        <w:spacing w:line="500" w:lineRule="atLeast"/>
        <w:ind w:firstLine="600"/>
        <w:divId w:val="710766208"/>
        <w:rPr>
          <w:rFonts w:hint="eastAsia"/>
          <w:sz w:val="30"/>
          <w:szCs w:val="30"/>
        </w:rPr>
      </w:pPr>
      <w:r>
        <w:rPr>
          <w:rFonts w:hint="eastAsia"/>
          <w:sz w:val="30"/>
          <w:szCs w:val="30"/>
        </w:rPr>
        <w:t>对于被告人吴平及辩护人提出被告人吴平挪用公款案已超过追诉时效，不应追诉的辩解、辩护意见，经查，被告人吴平挪用公款数额较大进行营利活动，依法应判处</w:t>
      </w:r>
      <w:r>
        <w:rPr>
          <w:rFonts w:hint="eastAsia"/>
          <w:sz w:val="30"/>
          <w:szCs w:val="30"/>
        </w:rPr>
        <w:t>5</w:t>
      </w:r>
      <w:r>
        <w:rPr>
          <w:rFonts w:hint="eastAsia"/>
          <w:sz w:val="30"/>
          <w:szCs w:val="30"/>
        </w:rPr>
        <w:t>年以下有期徒刑或者拘役，即法定最高刑为</w:t>
      </w:r>
      <w:r>
        <w:rPr>
          <w:rFonts w:hint="eastAsia"/>
          <w:sz w:val="30"/>
          <w:szCs w:val="30"/>
        </w:rPr>
        <w:t>5</w:t>
      </w:r>
      <w:r>
        <w:rPr>
          <w:rFonts w:hint="eastAsia"/>
          <w:sz w:val="30"/>
          <w:szCs w:val="30"/>
        </w:rPr>
        <w:t>年。而依照法律关于时效的规定，法定最高刑为</w:t>
      </w:r>
      <w:r>
        <w:rPr>
          <w:rFonts w:hint="eastAsia"/>
          <w:sz w:val="30"/>
          <w:szCs w:val="30"/>
        </w:rPr>
        <w:t>5</w:t>
      </w:r>
      <w:r>
        <w:rPr>
          <w:rFonts w:hint="eastAsia"/>
          <w:sz w:val="30"/>
          <w:szCs w:val="30"/>
        </w:rPr>
        <w:t>年以上不满</w:t>
      </w:r>
      <w:r>
        <w:rPr>
          <w:rFonts w:hint="eastAsia"/>
          <w:sz w:val="30"/>
          <w:szCs w:val="30"/>
        </w:rPr>
        <w:t>10</w:t>
      </w:r>
      <w:r>
        <w:rPr>
          <w:rFonts w:hint="eastAsia"/>
          <w:sz w:val="30"/>
          <w:szCs w:val="30"/>
        </w:rPr>
        <w:t>年的，追诉期限从犯罪之日起，经过</w:t>
      </w:r>
      <w:r>
        <w:rPr>
          <w:rFonts w:hint="eastAsia"/>
          <w:sz w:val="30"/>
          <w:szCs w:val="30"/>
        </w:rPr>
        <w:t>10</w:t>
      </w:r>
      <w:r>
        <w:rPr>
          <w:rFonts w:hint="eastAsia"/>
          <w:sz w:val="30"/>
          <w:szCs w:val="30"/>
        </w:rPr>
        <w:t>年才不再追诉，被告人吴平挪用公款的时间为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日，被刑事立案的时间为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日，期间并未超过</w:t>
      </w:r>
      <w:r>
        <w:rPr>
          <w:rFonts w:hint="eastAsia"/>
          <w:sz w:val="30"/>
          <w:szCs w:val="30"/>
        </w:rPr>
        <w:t>10</w:t>
      </w:r>
      <w:r>
        <w:rPr>
          <w:rFonts w:hint="eastAsia"/>
          <w:sz w:val="30"/>
          <w:szCs w:val="30"/>
        </w:rPr>
        <w:t>年的追诉时效，故该辩解、辩护意见不成立。</w:t>
      </w:r>
    </w:p>
    <w:p w14:paraId="1E016EC9" w14:textId="77777777" w:rsidR="00D21CB8" w:rsidRDefault="00D21CB8">
      <w:pPr>
        <w:spacing w:line="500" w:lineRule="atLeast"/>
        <w:ind w:firstLine="600"/>
        <w:divId w:val="1074815226"/>
        <w:rPr>
          <w:rFonts w:hint="eastAsia"/>
          <w:sz w:val="30"/>
          <w:szCs w:val="30"/>
        </w:rPr>
      </w:pPr>
      <w:r>
        <w:rPr>
          <w:rFonts w:hint="eastAsia"/>
          <w:sz w:val="30"/>
          <w:szCs w:val="30"/>
        </w:rPr>
        <w:t>对于被告人吴平及辩护人提出被告人吴平挪用公款的数额只有</w:t>
      </w:r>
      <w:r>
        <w:rPr>
          <w:rFonts w:hint="eastAsia"/>
          <w:sz w:val="30"/>
          <w:szCs w:val="30"/>
        </w:rPr>
        <w:t>25</w:t>
      </w:r>
      <w:r>
        <w:rPr>
          <w:rFonts w:hint="eastAsia"/>
          <w:sz w:val="30"/>
          <w:szCs w:val="30"/>
        </w:rPr>
        <w:t>万元，另外</w:t>
      </w:r>
      <w:r>
        <w:rPr>
          <w:rFonts w:hint="eastAsia"/>
          <w:sz w:val="30"/>
          <w:szCs w:val="30"/>
        </w:rPr>
        <w:t>4.9</w:t>
      </w:r>
      <w:r>
        <w:rPr>
          <w:rFonts w:hint="eastAsia"/>
          <w:sz w:val="30"/>
          <w:szCs w:val="30"/>
        </w:rPr>
        <w:t>万元是“工业物资公司”归还其个人欠款，应从挪用公款的数额中剔除，以及“工业物资公司”实际还结欠吴平</w:t>
      </w:r>
      <w:r>
        <w:rPr>
          <w:rFonts w:hint="eastAsia"/>
          <w:sz w:val="30"/>
          <w:szCs w:val="30"/>
        </w:rPr>
        <w:t>521000</w:t>
      </w:r>
      <w:r>
        <w:rPr>
          <w:rFonts w:hint="eastAsia"/>
          <w:sz w:val="30"/>
          <w:szCs w:val="30"/>
        </w:rPr>
        <w:t>元的辩解、辩护意见。经查，被告人吴平向法庭提供的审计报告的结论仅为：吴平与“工业物资公司”资金往来情况表反映的往来账款情况有相关的会计证据支持，至于会计证据的真伪及完整与否，报告已声明审计所需资料的真实性和完整性均系“工业物资公司”负责，而“工业物资公司”长期没有建立账务制度，也没有做出纳帐、日记账，显然无法确保审计所需资料的真实性和完整性。故依据会计报告，不能得出“工业物资公司”有结欠吴平资金及具体数额的结论。被告人吴平在侦查机关多次供述其先后挪用工业物资公司公款共</w:t>
      </w:r>
      <w:r>
        <w:rPr>
          <w:rFonts w:hint="eastAsia"/>
          <w:sz w:val="30"/>
          <w:szCs w:val="30"/>
        </w:rPr>
        <w:t>29.9</w:t>
      </w:r>
      <w:r>
        <w:rPr>
          <w:rFonts w:hint="eastAsia"/>
          <w:sz w:val="30"/>
          <w:szCs w:val="30"/>
        </w:rPr>
        <w:t>万元用于炒股，与银行及证券公司的交易明细、对账单等证据材料能相互印证。被告人吴平在侦查阶段从未提及其中</w:t>
      </w:r>
      <w:r>
        <w:rPr>
          <w:rFonts w:hint="eastAsia"/>
          <w:sz w:val="30"/>
          <w:szCs w:val="30"/>
        </w:rPr>
        <w:t>4.9</w:t>
      </w:r>
      <w:r>
        <w:rPr>
          <w:rFonts w:hint="eastAsia"/>
          <w:sz w:val="30"/>
          <w:szCs w:val="30"/>
        </w:rPr>
        <w:t>万元是工业物资公司归还其个人的欠款，其于庭前向本院提交的审核报告中虽有</w:t>
      </w:r>
      <w:r>
        <w:rPr>
          <w:rFonts w:hint="eastAsia"/>
          <w:sz w:val="30"/>
          <w:szCs w:val="30"/>
        </w:rPr>
        <w:t>1</w:t>
      </w:r>
      <w:r>
        <w:rPr>
          <w:rFonts w:hint="eastAsia"/>
          <w:sz w:val="30"/>
          <w:szCs w:val="30"/>
        </w:rPr>
        <w:t>张“付回借吴平临时周转金</w:t>
      </w:r>
      <w:r>
        <w:rPr>
          <w:rFonts w:hint="eastAsia"/>
          <w:sz w:val="30"/>
          <w:szCs w:val="30"/>
        </w:rPr>
        <w:t>4.9</w:t>
      </w:r>
      <w:r>
        <w:rPr>
          <w:rFonts w:hint="eastAsia"/>
          <w:sz w:val="30"/>
          <w:szCs w:val="30"/>
        </w:rPr>
        <w:t>万元”的现金支出凭单，但上面的日期是“</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日”，而被告人吴平挪用</w:t>
      </w:r>
      <w:r>
        <w:rPr>
          <w:rFonts w:hint="eastAsia"/>
          <w:sz w:val="30"/>
          <w:szCs w:val="30"/>
        </w:rPr>
        <w:t>4.9</w:t>
      </w:r>
      <w:r>
        <w:rPr>
          <w:rFonts w:hint="eastAsia"/>
          <w:sz w:val="30"/>
          <w:szCs w:val="30"/>
        </w:rPr>
        <w:t>万元用于炒股的时间是</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日，故其辩解缺乏事实依据和证据支持，本院不予采信。</w:t>
      </w:r>
    </w:p>
    <w:p w14:paraId="3803C845" w14:textId="77777777" w:rsidR="00D21CB8" w:rsidRDefault="00D21CB8">
      <w:pPr>
        <w:spacing w:line="500" w:lineRule="atLeast"/>
        <w:ind w:firstLine="600"/>
        <w:divId w:val="1950893686"/>
        <w:rPr>
          <w:rFonts w:hint="eastAsia"/>
          <w:sz w:val="30"/>
          <w:szCs w:val="30"/>
        </w:rPr>
      </w:pPr>
      <w:r>
        <w:rPr>
          <w:rFonts w:hint="eastAsia"/>
          <w:sz w:val="30"/>
          <w:szCs w:val="30"/>
        </w:rPr>
        <w:t>对于被告人吴平及其辩护人提出被告人吴平挪用的公款已返还公司的问题，经查，被告人吴平关于其将挪用的公款</w:t>
      </w:r>
      <w:r>
        <w:rPr>
          <w:rFonts w:hint="eastAsia"/>
          <w:sz w:val="30"/>
          <w:szCs w:val="30"/>
        </w:rPr>
        <w:t>29.9</w:t>
      </w:r>
      <w:r>
        <w:rPr>
          <w:rFonts w:hint="eastAsia"/>
          <w:sz w:val="30"/>
          <w:szCs w:val="30"/>
        </w:rPr>
        <w:t>万元以商贸公司的名义借给汕头市建安消防工程有限公司的供述，不仅有有其本人的供述，还有原件现存于汕头市国有资产监督管理委员会的收款收据及加盖汕头市建安消防工程有限公司印章的确认书等字据为证，可认定被告人吴平挪用的公款归还公司后，又以公司的名义借给建安消防公司。故对辩护人的这一辩护意见，本院予以采纳。</w:t>
      </w:r>
    </w:p>
    <w:p w14:paraId="0426E233" w14:textId="77777777" w:rsidR="00D21CB8" w:rsidRDefault="00D21CB8">
      <w:pPr>
        <w:spacing w:line="500" w:lineRule="atLeast"/>
        <w:ind w:firstLine="600"/>
        <w:divId w:val="965768673"/>
        <w:rPr>
          <w:rFonts w:hint="eastAsia"/>
          <w:sz w:val="30"/>
          <w:szCs w:val="30"/>
        </w:rPr>
      </w:pPr>
      <w:r>
        <w:rPr>
          <w:rFonts w:hint="eastAsia"/>
          <w:sz w:val="30"/>
          <w:szCs w:val="30"/>
        </w:rPr>
        <w:t>对于被告人吴平及其辩护人提出对被告人吴平可免予刑事处罚的辩解、辩护意见，经查，被告人吴平有若干酌情从轻处罚的情节，但没有减轻、免予刑事处罚的法定情节；虽犯罪情节相对较轻，但并非情节轻微，综合其犯罪情节和悔罪表现，对其从轻处罚并适用缓刑是适当的，故对该辩解、辩护意见不予采纳。</w:t>
      </w:r>
    </w:p>
    <w:p w14:paraId="62C07DEA" w14:textId="77777777" w:rsidR="00D21CB8" w:rsidRDefault="00D21CB8">
      <w:pPr>
        <w:spacing w:line="500" w:lineRule="atLeast"/>
        <w:ind w:firstLine="600"/>
        <w:divId w:val="1361198325"/>
        <w:rPr>
          <w:rFonts w:hint="eastAsia"/>
          <w:sz w:val="30"/>
          <w:szCs w:val="30"/>
        </w:rPr>
      </w:pPr>
      <w:r>
        <w:rPr>
          <w:rFonts w:hint="eastAsia"/>
          <w:sz w:val="30"/>
          <w:szCs w:val="30"/>
        </w:rPr>
        <w:t>依照《中华人民共和国刑法》第三百八十四条第一款、第九十三条、第六十七条第三款、第七十二条第一款、第七十三条第二款、第三款和《最高人民法院、最高人民检察院关于办理贪污贿赂刑事案件适用法律若干问题的解释》第六条之规定，判决如下：</w:t>
      </w:r>
    </w:p>
    <w:p w14:paraId="0DAB6D7A" w14:textId="77777777" w:rsidR="00D21CB8" w:rsidRDefault="00D21CB8">
      <w:pPr>
        <w:spacing w:line="500" w:lineRule="atLeast"/>
        <w:ind w:firstLine="600"/>
        <w:divId w:val="185870907"/>
        <w:rPr>
          <w:rFonts w:hint="eastAsia"/>
          <w:sz w:val="30"/>
          <w:szCs w:val="30"/>
        </w:rPr>
      </w:pPr>
      <w:r>
        <w:rPr>
          <w:rFonts w:hint="eastAsia"/>
          <w:sz w:val="30"/>
          <w:szCs w:val="30"/>
        </w:rPr>
        <w:t>被告人吴平犯挪用公款罪，判处有期徒刑八个月，缓刑一年。</w:t>
      </w:r>
    </w:p>
    <w:p w14:paraId="04939147" w14:textId="77777777" w:rsidR="00D21CB8" w:rsidRDefault="00D21CB8">
      <w:pPr>
        <w:spacing w:line="500" w:lineRule="atLeast"/>
        <w:ind w:firstLine="600"/>
        <w:divId w:val="470025007"/>
        <w:rPr>
          <w:rFonts w:hint="eastAsia"/>
          <w:sz w:val="30"/>
          <w:szCs w:val="30"/>
        </w:rPr>
      </w:pPr>
      <w:r>
        <w:rPr>
          <w:rFonts w:hint="eastAsia"/>
          <w:sz w:val="30"/>
          <w:szCs w:val="30"/>
        </w:rPr>
        <w:t>（缓刑考验期限，从判决确定之日起计算。）</w:t>
      </w:r>
    </w:p>
    <w:p w14:paraId="2C390DDC" w14:textId="77777777" w:rsidR="00D21CB8" w:rsidRDefault="00D21CB8">
      <w:pPr>
        <w:spacing w:line="500" w:lineRule="atLeast"/>
        <w:ind w:firstLine="600"/>
        <w:divId w:val="42206715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3D58C30" w14:textId="77777777" w:rsidR="00D21CB8" w:rsidRDefault="00D21CB8">
      <w:pPr>
        <w:spacing w:line="500" w:lineRule="atLeast"/>
        <w:jc w:val="right"/>
        <w:divId w:val="1829053615"/>
        <w:rPr>
          <w:rFonts w:hint="eastAsia"/>
          <w:sz w:val="30"/>
          <w:szCs w:val="30"/>
        </w:rPr>
      </w:pPr>
      <w:r>
        <w:rPr>
          <w:rFonts w:hint="eastAsia"/>
          <w:sz w:val="30"/>
          <w:szCs w:val="30"/>
        </w:rPr>
        <w:t>审判长　　郭庚亮</w:t>
      </w:r>
    </w:p>
    <w:p w14:paraId="526FCA0E" w14:textId="77777777" w:rsidR="00D21CB8" w:rsidRDefault="00D21CB8">
      <w:pPr>
        <w:spacing w:line="500" w:lineRule="atLeast"/>
        <w:jc w:val="right"/>
        <w:divId w:val="1635255653"/>
        <w:rPr>
          <w:rFonts w:hint="eastAsia"/>
          <w:sz w:val="30"/>
          <w:szCs w:val="30"/>
        </w:rPr>
      </w:pPr>
      <w:r>
        <w:rPr>
          <w:rFonts w:hint="eastAsia"/>
          <w:sz w:val="30"/>
          <w:szCs w:val="30"/>
        </w:rPr>
        <w:t>审判员　　黄运锋</w:t>
      </w:r>
    </w:p>
    <w:p w14:paraId="25A752E7" w14:textId="77777777" w:rsidR="00D21CB8" w:rsidRDefault="00D21CB8">
      <w:pPr>
        <w:spacing w:line="500" w:lineRule="atLeast"/>
        <w:jc w:val="right"/>
        <w:divId w:val="2007391419"/>
        <w:rPr>
          <w:rFonts w:hint="eastAsia"/>
          <w:sz w:val="30"/>
          <w:szCs w:val="30"/>
        </w:rPr>
      </w:pPr>
      <w:r>
        <w:rPr>
          <w:rFonts w:hint="eastAsia"/>
          <w:sz w:val="30"/>
          <w:szCs w:val="30"/>
        </w:rPr>
        <w:t>审判员　　赵芝宏</w:t>
      </w:r>
    </w:p>
    <w:p w14:paraId="1F243D43" w14:textId="77777777" w:rsidR="00D21CB8" w:rsidRDefault="00D21CB8">
      <w:pPr>
        <w:spacing w:line="500" w:lineRule="atLeast"/>
        <w:jc w:val="right"/>
        <w:divId w:val="681587430"/>
        <w:rPr>
          <w:rFonts w:hint="eastAsia"/>
          <w:sz w:val="30"/>
          <w:szCs w:val="30"/>
        </w:rPr>
      </w:pPr>
      <w:r>
        <w:rPr>
          <w:rFonts w:hint="eastAsia"/>
          <w:sz w:val="30"/>
          <w:szCs w:val="30"/>
        </w:rPr>
        <w:t>二〇一九年三月十二日</w:t>
      </w:r>
    </w:p>
    <w:p w14:paraId="4C4F08E8" w14:textId="77777777" w:rsidR="00D21CB8" w:rsidRDefault="00D21CB8">
      <w:pPr>
        <w:spacing w:line="500" w:lineRule="atLeast"/>
        <w:ind w:firstLine="600"/>
        <w:divId w:val="1012099589"/>
        <w:rPr>
          <w:rFonts w:hint="eastAsia"/>
          <w:sz w:val="30"/>
          <w:szCs w:val="30"/>
        </w:rPr>
      </w:pPr>
      <w:r>
        <w:rPr>
          <w:rFonts w:hint="eastAsia"/>
          <w:sz w:val="30"/>
          <w:szCs w:val="30"/>
        </w:rPr>
        <w:t>法官助理莫中政</w:t>
      </w:r>
    </w:p>
    <w:p w14:paraId="0F1596C2" w14:textId="77777777" w:rsidR="00D21CB8" w:rsidRDefault="00D21CB8">
      <w:pPr>
        <w:spacing w:line="500" w:lineRule="atLeast"/>
        <w:ind w:firstLine="600"/>
        <w:divId w:val="1743327777"/>
        <w:rPr>
          <w:rFonts w:hint="eastAsia"/>
          <w:sz w:val="30"/>
          <w:szCs w:val="30"/>
        </w:rPr>
      </w:pPr>
      <w:r>
        <w:rPr>
          <w:rFonts w:hint="eastAsia"/>
          <w:sz w:val="30"/>
          <w:szCs w:val="30"/>
        </w:rPr>
        <w:t>书记员杨烽</w:t>
      </w:r>
    </w:p>
    <w:p w14:paraId="4A454839" w14:textId="77777777" w:rsidR="00D21CB8" w:rsidRDefault="00D21CB8">
      <w:pPr>
        <w:spacing w:line="500" w:lineRule="atLeast"/>
        <w:ind w:firstLine="600"/>
        <w:divId w:val="206264287"/>
        <w:rPr>
          <w:rFonts w:hint="eastAsia"/>
          <w:sz w:val="30"/>
          <w:szCs w:val="30"/>
        </w:rPr>
      </w:pPr>
      <w:r>
        <w:rPr>
          <w:rFonts w:hint="eastAsia"/>
          <w:sz w:val="30"/>
          <w:szCs w:val="30"/>
        </w:rPr>
        <w:t>附相关法律条文：</w:t>
      </w:r>
    </w:p>
    <w:p w14:paraId="5EF091F0" w14:textId="77777777" w:rsidR="00D21CB8" w:rsidRDefault="00D21CB8">
      <w:pPr>
        <w:spacing w:line="500" w:lineRule="atLeast"/>
        <w:ind w:firstLine="600"/>
        <w:divId w:val="538931022"/>
        <w:rPr>
          <w:rFonts w:hint="eastAsia"/>
          <w:sz w:val="30"/>
          <w:szCs w:val="30"/>
        </w:rPr>
      </w:pPr>
      <w:r>
        <w:rPr>
          <w:rFonts w:hint="eastAsia"/>
          <w:sz w:val="30"/>
          <w:szCs w:val="30"/>
        </w:rPr>
        <w:t>《中华人民共和国刑法》</w:t>
      </w:r>
    </w:p>
    <w:p w14:paraId="4E1B9F38" w14:textId="77777777" w:rsidR="00D21CB8" w:rsidRDefault="00D21CB8">
      <w:pPr>
        <w:spacing w:line="500" w:lineRule="atLeast"/>
        <w:ind w:firstLine="600"/>
        <w:divId w:val="769276167"/>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4B80AED" w14:textId="77777777" w:rsidR="00D21CB8" w:rsidRDefault="00D21CB8">
      <w:pPr>
        <w:spacing w:line="500" w:lineRule="atLeast"/>
        <w:ind w:firstLine="600"/>
        <w:divId w:val="1223827703"/>
        <w:rPr>
          <w:rFonts w:hint="eastAsia"/>
          <w:sz w:val="30"/>
          <w:szCs w:val="30"/>
        </w:rPr>
      </w:pPr>
      <w:r>
        <w:rPr>
          <w:rFonts w:hint="eastAsia"/>
          <w:sz w:val="30"/>
          <w:szCs w:val="30"/>
        </w:rPr>
        <w:t>第九十三条本法所称国家工作人员，是指国家机关中从事公务的人员。</w:t>
      </w:r>
    </w:p>
    <w:p w14:paraId="7387E8EE" w14:textId="77777777" w:rsidR="00D21CB8" w:rsidRDefault="00D21CB8">
      <w:pPr>
        <w:spacing w:line="500" w:lineRule="atLeast"/>
        <w:ind w:firstLine="600"/>
        <w:divId w:val="77949127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FFFF390" w14:textId="77777777" w:rsidR="00D21CB8" w:rsidRDefault="00D21CB8">
      <w:pPr>
        <w:spacing w:line="500" w:lineRule="atLeast"/>
        <w:ind w:firstLine="600"/>
        <w:divId w:val="9149698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92FB3F4" w14:textId="77777777" w:rsidR="00D21CB8" w:rsidRDefault="00D21CB8">
      <w:pPr>
        <w:spacing w:line="500" w:lineRule="atLeast"/>
        <w:ind w:firstLine="600"/>
        <w:divId w:val="7801038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6176CE9" w14:textId="77777777" w:rsidR="00D21CB8" w:rsidRDefault="00D21CB8">
      <w:pPr>
        <w:spacing w:line="500" w:lineRule="atLeast"/>
        <w:ind w:firstLine="600"/>
        <w:divId w:val="10116456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B9F53F" w14:textId="77777777" w:rsidR="00D21CB8" w:rsidRDefault="00D21CB8">
      <w:pPr>
        <w:spacing w:line="500" w:lineRule="atLeast"/>
        <w:ind w:firstLine="600"/>
        <w:divId w:val="78986266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48023A1E" w14:textId="77777777" w:rsidR="00D21CB8" w:rsidRDefault="00D21CB8">
      <w:pPr>
        <w:spacing w:line="500" w:lineRule="atLeast"/>
        <w:ind w:firstLine="600"/>
        <w:divId w:val="12202158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87C6EA3" w14:textId="77777777" w:rsidR="00D21CB8" w:rsidRDefault="00D21CB8">
      <w:pPr>
        <w:spacing w:line="500" w:lineRule="atLeast"/>
        <w:ind w:firstLine="600"/>
        <w:divId w:val="5315780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8AD1F9B" w14:textId="77777777" w:rsidR="00D21CB8" w:rsidRDefault="00D21CB8">
      <w:pPr>
        <w:spacing w:line="500" w:lineRule="atLeast"/>
        <w:ind w:firstLine="600"/>
        <w:divId w:val="10654470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4A26696" w14:textId="77777777" w:rsidR="00D21CB8" w:rsidRDefault="00D21CB8">
      <w:pPr>
        <w:spacing w:line="500" w:lineRule="atLeast"/>
        <w:ind w:firstLine="600"/>
        <w:divId w:val="167773080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54643EA" w14:textId="77777777" w:rsidR="00D21CB8" w:rsidRDefault="00D21CB8">
      <w:pPr>
        <w:spacing w:line="500" w:lineRule="atLeast"/>
        <w:ind w:firstLine="600"/>
        <w:divId w:val="445662617"/>
        <w:rPr>
          <w:rFonts w:hint="eastAsia"/>
          <w:sz w:val="30"/>
          <w:szCs w:val="30"/>
        </w:rPr>
      </w:pPr>
      <w:r>
        <w:rPr>
          <w:rFonts w:hint="eastAsia"/>
          <w:sz w:val="30"/>
          <w:szCs w:val="30"/>
        </w:rPr>
        <w:t>第七十三条拘役的缓刑考验期限为原判刑期以上一年以下，但是不能少于二个月。</w:t>
      </w:r>
    </w:p>
    <w:p w14:paraId="73A81D0E" w14:textId="77777777" w:rsidR="00D21CB8" w:rsidRDefault="00D21CB8">
      <w:pPr>
        <w:spacing w:line="500" w:lineRule="atLeast"/>
        <w:ind w:firstLine="600"/>
        <w:divId w:val="234823663"/>
        <w:rPr>
          <w:rFonts w:hint="eastAsia"/>
          <w:sz w:val="30"/>
          <w:szCs w:val="30"/>
        </w:rPr>
      </w:pPr>
      <w:r>
        <w:rPr>
          <w:rFonts w:hint="eastAsia"/>
          <w:sz w:val="30"/>
          <w:szCs w:val="30"/>
        </w:rPr>
        <w:t>有期徒刑的缓刑考验期限为原判刑期以上五年以下，但是不能少于一年。</w:t>
      </w:r>
    </w:p>
    <w:p w14:paraId="136F9302" w14:textId="77777777" w:rsidR="00D21CB8" w:rsidRDefault="00D21CB8">
      <w:pPr>
        <w:spacing w:line="500" w:lineRule="atLeast"/>
        <w:ind w:firstLine="600"/>
        <w:divId w:val="639728232"/>
        <w:rPr>
          <w:rFonts w:hint="eastAsia"/>
          <w:sz w:val="30"/>
          <w:szCs w:val="30"/>
        </w:rPr>
      </w:pPr>
      <w:r>
        <w:rPr>
          <w:rFonts w:hint="eastAsia"/>
          <w:sz w:val="30"/>
          <w:szCs w:val="30"/>
        </w:rPr>
        <w:t>缓刑考验期限，从判决确定之日起计算。</w:t>
      </w:r>
    </w:p>
    <w:p w14:paraId="3A675D03" w14:textId="77777777" w:rsidR="00D21CB8" w:rsidRDefault="00D21CB8">
      <w:pPr>
        <w:spacing w:line="500" w:lineRule="atLeast"/>
        <w:ind w:firstLine="600"/>
        <w:divId w:val="581719533"/>
        <w:rPr>
          <w:rFonts w:hint="eastAsia"/>
          <w:sz w:val="30"/>
          <w:szCs w:val="30"/>
        </w:rPr>
      </w:pPr>
      <w:r>
        <w:rPr>
          <w:rFonts w:hint="eastAsia"/>
          <w:sz w:val="30"/>
          <w:szCs w:val="30"/>
        </w:rPr>
        <w:t>《最高人民法院最高人民检察院关于办理贪污贿赂刑事案件适用法律若干问题的解释》</w:t>
      </w:r>
    </w:p>
    <w:p w14:paraId="2A681927" w14:textId="77777777" w:rsidR="00D21CB8" w:rsidRDefault="00D21CB8">
      <w:pPr>
        <w:spacing w:line="500" w:lineRule="atLeast"/>
        <w:ind w:firstLine="600"/>
        <w:divId w:val="196503781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699B792" w14:textId="77777777" w:rsidR="00D21CB8" w:rsidRDefault="00D21CB8">
      <w:pPr>
        <w:spacing w:line="500" w:lineRule="atLeast"/>
        <w:ind w:firstLine="600"/>
        <w:divId w:val="243688201"/>
        <w:rPr>
          <w:rFonts w:hint="eastAsia"/>
          <w:sz w:val="30"/>
          <w:szCs w:val="30"/>
        </w:rPr>
      </w:pPr>
      <w:r>
        <w:rPr>
          <w:rFonts w:hint="eastAsia"/>
          <w:sz w:val="30"/>
          <w:szCs w:val="30"/>
        </w:rPr>
        <w:t>（一）挪用公款数额在二百万元以上的；</w:t>
      </w:r>
    </w:p>
    <w:p w14:paraId="0224440B" w14:textId="77777777" w:rsidR="00D21CB8" w:rsidRDefault="00D21CB8">
      <w:pPr>
        <w:spacing w:line="500" w:lineRule="atLeast"/>
        <w:ind w:firstLine="600"/>
        <w:divId w:val="2070955613"/>
        <w:rPr>
          <w:rFonts w:hint="eastAsia"/>
          <w:sz w:val="30"/>
          <w:szCs w:val="30"/>
        </w:rPr>
      </w:pPr>
      <w:r>
        <w:rPr>
          <w:rFonts w:hint="eastAsia"/>
          <w:sz w:val="30"/>
          <w:szCs w:val="30"/>
        </w:rPr>
        <w:t>（二）挪用救灾、抢险、防汛、优抚、扶贫、移民、救济特定款物，数额在一百万元以上不满二百万元的；</w:t>
      </w:r>
    </w:p>
    <w:p w14:paraId="445311F8" w14:textId="77777777" w:rsidR="00D21CB8" w:rsidRDefault="00D21CB8">
      <w:pPr>
        <w:spacing w:line="500" w:lineRule="atLeast"/>
        <w:ind w:firstLine="600"/>
        <w:divId w:val="1920097902"/>
        <w:rPr>
          <w:rFonts w:hint="eastAsia"/>
          <w:sz w:val="30"/>
          <w:szCs w:val="30"/>
        </w:rPr>
      </w:pPr>
      <w:r>
        <w:rPr>
          <w:rFonts w:hint="eastAsia"/>
          <w:sz w:val="30"/>
          <w:szCs w:val="30"/>
        </w:rPr>
        <w:t>（三）挪用公款不退还，数额在一百万元以上不满二百万元的；</w:t>
      </w:r>
    </w:p>
    <w:p w14:paraId="41E524DF" w14:textId="77777777" w:rsidR="00D21CB8" w:rsidRDefault="00D21CB8">
      <w:pPr>
        <w:spacing w:line="500" w:lineRule="atLeast"/>
        <w:ind w:firstLine="600"/>
        <w:divId w:val="884214881"/>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762FF" w14:textId="77777777" w:rsidR="00806D0D" w:rsidRDefault="00806D0D" w:rsidP="00806D0D">
      <w:pPr>
        <w:rPr>
          <w:rFonts w:hint="eastAsia"/>
        </w:rPr>
      </w:pPr>
      <w:r>
        <w:separator/>
      </w:r>
    </w:p>
  </w:endnote>
  <w:endnote w:type="continuationSeparator" w:id="0">
    <w:p w14:paraId="65EF0CAC" w14:textId="77777777" w:rsidR="00806D0D" w:rsidRDefault="00806D0D" w:rsidP="00806D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4B6E" w14:textId="77777777" w:rsidR="00806D0D" w:rsidRDefault="00806D0D" w:rsidP="00806D0D">
      <w:pPr>
        <w:rPr>
          <w:rFonts w:hint="eastAsia"/>
        </w:rPr>
      </w:pPr>
      <w:r>
        <w:separator/>
      </w:r>
    </w:p>
  </w:footnote>
  <w:footnote w:type="continuationSeparator" w:id="0">
    <w:p w14:paraId="69DE26A8" w14:textId="77777777" w:rsidR="00806D0D" w:rsidRDefault="00806D0D" w:rsidP="00806D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6D0D"/>
    <w:rsid w:val="00806D0D"/>
    <w:rsid w:val="00A23C24"/>
    <w:rsid w:val="00D21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8A90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6D0D"/>
    <w:pPr>
      <w:tabs>
        <w:tab w:val="center" w:pos="4153"/>
        <w:tab w:val="right" w:pos="8306"/>
      </w:tabs>
      <w:snapToGrid w:val="0"/>
      <w:jc w:val="center"/>
    </w:pPr>
    <w:rPr>
      <w:sz w:val="18"/>
      <w:szCs w:val="18"/>
    </w:rPr>
  </w:style>
  <w:style w:type="character" w:customStyle="1" w:styleId="a4">
    <w:name w:val="页眉 字符"/>
    <w:basedOn w:val="a0"/>
    <w:link w:val="a3"/>
    <w:uiPriority w:val="99"/>
    <w:rsid w:val="00806D0D"/>
    <w:rPr>
      <w:rFonts w:ascii="宋体" w:eastAsia="宋体" w:hAnsi="宋体" w:cs="宋体"/>
      <w:sz w:val="18"/>
      <w:szCs w:val="18"/>
    </w:rPr>
  </w:style>
  <w:style w:type="paragraph" w:styleId="a5">
    <w:name w:val="footer"/>
    <w:basedOn w:val="a"/>
    <w:link w:val="a6"/>
    <w:uiPriority w:val="99"/>
    <w:unhideWhenUsed/>
    <w:rsid w:val="00806D0D"/>
    <w:pPr>
      <w:tabs>
        <w:tab w:val="center" w:pos="4153"/>
        <w:tab w:val="right" w:pos="8306"/>
      </w:tabs>
      <w:snapToGrid w:val="0"/>
    </w:pPr>
    <w:rPr>
      <w:sz w:val="18"/>
      <w:szCs w:val="18"/>
    </w:rPr>
  </w:style>
  <w:style w:type="character" w:customStyle="1" w:styleId="a6">
    <w:name w:val="页脚 字符"/>
    <w:basedOn w:val="a0"/>
    <w:link w:val="a5"/>
    <w:uiPriority w:val="99"/>
    <w:rsid w:val="00806D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0907">
      <w:marLeft w:val="0"/>
      <w:marRight w:val="0"/>
      <w:marTop w:val="10"/>
      <w:marBottom w:val="10"/>
      <w:divBdr>
        <w:top w:val="none" w:sz="0" w:space="0" w:color="auto"/>
        <w:left w:val="none" w:sz="0" w:space="0" w:color="auto"/>
        <w:bottom w:val="none" w:sz="0" w:space="0" w:color="auto"/>
        <w:right w:val="none" w:sz="0" w:space="0" w:color="auto"/>
      </w:divBdr>
    </w:div>
    <w:div w:id="206264287">
      <w:marLeft w:val="0"/>
      <w:marRight w:val="0"/>
      <w:marTop w:val="10"/>
      <w:marBottom w:val="10"/>
      <w:divBdr>
        <w:top w:val="none" w:sz="0" w:space="0" w:color="auto"/>
        <w:left w:val="none" w:sz="0" w:space="0" w:color="auto"/>
        <w:bottom w:val="none" w:sz="0" w:space="0" w:color="auto"/>
        <w:right w:val="none" w:sz="0" w:space="0" w:color="auto"/>
      </w:divBdr>
    </w:div>
    <w:div w:id="221254126">
      <w:marLeft w:val="0"/>
      <w:marRight w:val="0"/>
      <w:marTop w:val="10"/>
      <w:marBottom w:val="10"/>
      <w:divBdr>
        <w:top w:val="none" w:sz="0" w:space="0" w:color="auto"/>
        <w:left w:val="none" w:sz="0" w:space="0" w:color="auto"/>
        <w:bottom w:val="none" w:sz="0" w:space="0" w:color="auto"/>
        <w:right w:val="none" w:sz="0" w:space="0" w:color="auto"/>
      </w:divBdr>
    </w:div>
    <w:div w:id="234823663">
      <w:marLeft w:val="0"/>
      <w:marRight w:val="0"/>
      <w:marTop w:val="10"/>
      <w:marBottom w:val="10"/>
      <w:divBdr>
        <w:top w:val="none" w:sz="0" w:space="0" w:color="auto"/>
        <w:left w:val="none" w:sz="0" w:space="0" w:color="auto"/>
        <w:bottom w:val="none" w:sz="0" w:space="0" w:color="auto"/>
        <w:right w:val="none" w:sz="0" w:space="0" w:color="auto"/>
      </w:divBdr>
    </w:div>
    <w:div w:id="243688201">
      <w:marLeft w:val="0"/>
      <w:marRight w:val="0"/>
      <w:marTop w:val="10"/>
      <w:marBottom w:val="10"/>
      <w:divBdr>
        <w:top w:val="none" w:sz="0" w:space="0" w:color="auto"/>
        <w:left w:val="none" w:sz="0" w:space="0" w:color="auto"/>
        <w:bottom w:val="none" w:sz="0" w:space="0" w:color="auto"/>
        <w:right w:val="none" w:sz="0" w:space="0" w:color="auto"/>
      </w:divBdr>
    </w:div>
    <w:div w:id="251553295">
      <w:marLeft w:val="0"/>
      <w:marRight w:val="0"/>
      <w:marTop w:val="10"/>
      <w:marBottom w:val="10"/>
      <w:divBdr>
        <w:top w:val="none" w:sz="0" w:space="0" w:color="auto"/>
        <w:left w:val="none" w:sz="0" w:space="0" w:color="auto"/>
        <w:bottom w:val="none" w:sz="0" w:space="0" w:color="auto"/>
        <w:right w:val="none" w:sz="0" w:space="0" w:color="auto"/>
      </w:divBdr>
    </w:div>
    <w:div w:id="400099753">
      <w:marLeft w:val="0"/>
      <w:marRight w:val="0"/>
      <w:marTop w:val="10"/>
      <w:marBottom w:val="10"/>
      <w:divBdr>
        <w:top w:val="none" w:sz="0" w:space="0" w:color="auto"/>
        <w:left w:val="none" w:sz="0" w:space="0" w:color="auto"/>
        <w:bottom w:val="none" w:sz="0" w:space="0" w:color="auto"/>
        <w:right w:val="none" w:sz="0" w:space="0" w:color="auto"/>
      </w:divBdr>
    </w:div>
    <w:div w:id="422067150">
      <w:marLeft w:val="0"/>
      <w:marRight w:val="0"/>
      <w:marTop w:val="10"/>
      <w:marBottom w:val="10"/>
      <w:divBdr>
        <w:top w:val="none" w:sz="0" w:space="0" w:color="auto"/>
        <w:left w:val="none" w:sz="0" w:space="0" w:color="auto"/>
        <w:bottom w:val="none" w:sz="0" w:space="0" w:color="auto"/>
        <w:right w:val="none" w:sz="0" w:space="0" w:color="auto"/>
      </w:divBdr>
    </w:div>
    <w:div w:id="427234493">
      <w:marLeft w:val="0"/>
      <w:marRight w:val="0"/>
      <w:marTop w:val="10"/>
      <w:marBottom w:val="10"/>
      <w:divBdr>
        <w:top w:val="none" w:sz="0" w:space="0" w:color="auto"/>
        <w:left w:val="none" w:sz="0" w:space="0" w:color="auto"/>
        <w:bottom w:val="none" w:sz="0" w:space="0" w:color="auto"/>
        <w:right w:val="none" w:sz="0" w:space="0" w:color="auto"/>
      </w:divBdr>
    </w:div>
    <w:div w:id="445662617">
      <w:marLeft w:val="0"/>
      <w:marRight w:val="0"/>
      <w:marTop w:val="10"/>
      <w:marBottom w:val="10"/>
      <w:divBdr>
        <w:top w:val="none" w:sz="0" w:space="0" w:color="auto"/>
        <w:left w:val="none" w:sz="0" w:space="0" w:color="auto"/>
        <w:bottom w:val="none" w:sz="0" w:space="0" w:color="auto"/>
        <w:right w:val="none" w:sz="0" w:space="0" w:color="auto"/>
      </w:divBdr>
    </w:div>
    <w:div w:id="470025007">
      <w:marLeft w:val="0"/>
      <w:marRight w:val="0"/>
      <w:marTop w:val="10"/>
      <w:marBottom w:val="10"/>
      <w:divBdr>
        <w:top w:val="none" w:sz="0" w:space="0" w:color="auto"/>
        <w:left w:val="none" w:sz="0" w:space="0" w:color="auto"/>
        <w:bottom w:val="none" w:sz="0" w:space="0" w:color="auto"/>
        <w:right w:val="none" w:sz="0" w:space="0" w:color="auto"/>
      </w:divBdr>
    </w:div>
    <w:div w:id="490605304">
      <w:marLeft w:val="0"/>
      <w:marRight w:val="0"/>
      <w:marTop w:val="10"/>
      <w:marBottom w:val="10"/>
      <w:divBdr>
        <w:top w:val="none" w:sz="0" w:space="0" w:color="auto"/>
        <w:left w:val="none" w:sz="0" w:space="0" w:color="auto"/>
        <w:bottom w:val="none" w:sz="0" w:space="0" w:color="auto"/>
        <w:right w:val="none" w:sz="0" w:space="0" w:color="auto"/>
      </w:divBdr>
    </w:div>
    <w:div w:id="531578025">
      <w:marLeft w:val="0"/>
      <w:marRight w:val="0"/>
      <w:marTop w:val="10"/>
      <w:marBottom w:val="10"/>
      <w:divBdr>
        <w:top w:val="none" w:sz="0" w:space="0" w:color="auto"/>
        <w:left w:val="none" w:sz="0" w:space="0" w:color="auto"/>
        <w:bottom w:val="none" w:sz="0" w:space="0" w:color="auto"/>
        <w:right w:val="none" w:sz="0" w:space="0" w:color="auto"/>
      </w:divBdr>
    </w:div>
    <w:div w:id="538931022">
      <w:marLeft w:val="0"/>
      <w:marRight w:val="0"/>
      <w:marTop w:val="10"/>
      <w:marBottom w:val="10"/>
      <w:divBdr>
        <w:top w:val="none" w:sz="0" w:space="0" w:color="auto"/>
        <w:left w:val="none" w:sz="0" w:space="0" w:color="auto"/>
        <w:bottom w:val="none" w:sz="0" w:space="0" w:color="auto"/>
        <w:right w:val="none" w:sz="0" w:space="0" w:color="auto"/>
      </w:divBdr>
    </w:div>
    <w:div w:id="548609042">
      <w:marLeft w:val="0"/>
      <w:marRight w:val="0"/>
      <w:marTop w:val="10"/>
      <w:marBottom w:val="10"/>
      <w:divBdr>
        <w:top w:val="none" w:sz="0" w:space="0" w:color="auto"/>
        <w:left w:val="none" w:sz="0" w:space="0" w:color="auto"/>
        <w:bottom w:val="none" w:sz="0" w:space="0" w:color="auto"/>
        <w:right w:val="none" w:sz="0" w:space="0" w:color="auto"/>
      </w:divBdr>
    </w:div>
    <w:div w:id="553853744">
      <w:marLeft w:val="0"/>
      <w:marRight w:val="0"/>
      <w:marTop w:val="10"/>
      <w:marBottom w:val="10"/>
      <w:divBdr>
        <w:top w:val="none" w:sz="0" w:space="0" w:color="auto"/>
        <w:left w:val="none" w:sz="0" w:space="0" w:color="auto"/>
        <w:bottom w:val="none" w:sz="0" w:space="0" w:color="auto"/>
        <w:right w:val="none" w:sz="0" w:space="0" w:color="auto"/>
      </w:divBdr>
    </w:div>
    <w:div w:id="581719533">
      <w:marLeft w:val="0"/>
      <w:marRight w:val="0"/>
      <w:marTop w:val="10"/>
      <w:marBottom w:val="10"/>
      <w:divBdr>
        <w:top w:val="none" w:sz="0" w:space="0" w:color="auto"/>
        <w:left w:val="none" w:sz="0" w:space="0" w:color="auto"/>
        <w:bottom w:val="none" w:sz="0" w:space="0" w:color="auto"/>
        <w:right w:val="none" w:sz="0" w:space="0" w:color="auto"/>
      </w:divBdr>
    </w:div>
    <w:div w:id="635179226">
      <w:marLeft w:val="0"/>
      <w:marRight w:val="0"/>
      <w:marTop w:val="10"/>
      <w:marBottom w:val="10"/>
      <w:divBdr>
        <w:top w:val="none" w:sz="0" w:space="0" w:color="auto"/>
        <w:left w:val="none" w:sz="0" w:space="0" w:color="auto"/>
        <w:bottom w:val="none" w:sz="0" w:space="0" w:color="auto"/>
        <w:right w:val="none" w:sz="0" w:space="0" w:color="auto"/>
      </w:divBdr>
    </w:div>
    <w:div w:id="639728232">
      <w:marLeft w:val="0"/>
      <w:marRight w:val="0"/>
      <w:marTop w:val="10"/>
      <w:marBottom w:val="10"/>
      <w:divBdr>
        <w:top w:val="none" w:sz="0" w:space="0" w:color="auto"/>
        <w:left w:val="none" w:sz="0" w:space="0" w:color="auto"/>
        <w:bottom w:val="none" w:sz="0" w:space="0" w:color="auto"/>
        <w:right w:val="none" w:sz="0" w:space="0" w:color="auto"/>
      </w:divBdr>
    </w:div>
    <w:div w:id="647831430">
      <w:marLeft w:val="0"/>
      <w:marRight w:val="0"/>
      <w:marTop w:val="10"/>
      <w:marBottom w:val="10"/>
      <w:divBdr>
        <w:top w:val="none" w:sz="0" w:space="0" w:color="auto"/>
        <w:left w:val="none" w:sz="0" w:space="0" w:color="auto"/>
        <w:bottom w:val="none" w:sz="0" w:space="0" w:color="auto"/>
        <w:right w:val="none" w:sz="0" w:space="0" w:color="auto"/>
      </w:divBdr>
    </w:div>
    <w:div w:id="681587430">
      <w:marLeft w:val="0"/>
      <w:marRight w:val="720"/>
      <w:marTop w:val="10"/>
      <w:marBottom w:val="10"/>
      <w:divBdr>
        <w:top w:val="none" w:sz="0" w:space="0" w:color="auto"/>
        <w:left w:val="none" w:sz="0" w:space="0" w:color="auto"/>
        <w:bottom w:val="none" w:sz="0" w:space="0" w:color="auto"/>
        <w:right w:val="none" w:sz="0" w:space="0" w:color="auto"/>
      </w:divBdr>
    </w:div>
    <w:div w:id="710766208">
      <w:marLeft w:val="0"/>
      <w:marRight w:val="0"/>
      <w:marTop w:val="10"/>
      <w:marBottom w:val="10"/>
      <w:divBdr>
        <w:top w:val="none" w:sz="0" w:space="0" w:color="auto"/>
        <w:left w:val="none" w:sz="0" w:space="0" w:color="auto"/>
        <w:bottom w:val="none" w:sz="0" w:space="0" w:color="auto"/>
        <w:right w:val="none" w:sz="0" w:space="0" w:color="auto"/>
      </w:divBdr>
    </w:div>
    <w:div w:id="769276167">
      <w:marLeft w:val="0"/>
      <w:marRight w:val="0"/>
      <w:marTop w:val="10"/>
      <w:marBottom w:val="10"/>
      <w:divBdr>
        <w:top w:val="none" w:sz="0" w:space="0" w:color="auto"/>
        <w:left w:val="none" w:sz="0" w:space="0" w:color="auto"/>
        <w:bottom w:val="none" w:sz="0" w:space="0" w:color="auto"/>
        <w:right w:val="none" w:sz="0" w:space="0" w:color="auto"/>
      </w:divBdr>
    </w:div>
    <w:div w:id="779491274">
      <w:marLeft w:val="0"/>
      <w:marRight w:val="0"/>
      <w:marTop w:val="10"/>
      <w:marBottom w:val="10"/>
      <w:divBdr>
        <w:top w:val="none" w:sz="0" w:space="0" w:color="auto"/>
        <w:left w:val="none" w:sz="0" w:space="0" w:color="auto"/>
        <w:bottom w:val="none" w:sz="0" w:space="0" w:color="auto"/>
        <w:right w:val="none" w:sz="0" w:space="0" w:color="auto"/>
      </w:divBdr>
    </w:div>
    <w:div w:id="780103833">
      <w:marLeft w:val="0"/>
      <w:marRight w:val="0"/>
      <w:marTop w:val="10"/>
      <w:marBottom w:val="10"/>
      <w:divBdr>
        <w:top w:val="none" w:sz="0" w:space="0" w:color="auto"/>
        <w:left w:val="none" w:sz="0" w:space="0" w:color="auto"/>
        <w:bottom w:val="none" w:sz="0" w:space="0" w:color="auto"/>
        <w:right w:val="none" w:sz="0" w:space="0" w:color="auto"/>
      </w:divBdr>
    </w:div>
    <w:div w:id="789862668">
      <w:marLeft w:val="0"/>
      <w:marRight w:val="0"/>
      <w:marTop w:val="10"/>
      <w:marBottom w:val="10"/>
      <w:divBdr>
        <w:top w:val="none" w:sz="0" w:space="0" w:color="auto"/>
        <w:left w:val="none" w:sz="0" w:space="0" w:color="auto"/>
        <w:bottom w:val="none" w:sz="0" w:space="0" w:color="auto"/>
        <w:right w:val="none" w:sz="0" w:space="0" w:color="auto"/>
      </w:divBdr>
    </w:div>
    <w:div w:id="840389118">
      <w:marLeft w:val="0"/>
      <w:marRight w:val="0"/>
      <w:marTop w:val="10"/>
      <w:marBottom w:val="10"/>
      <w:divBdr>
        <w:top w:val="none" w:sz="0" w:space="0" w:color="auto"/>
        <w:left w:val="none" w:sz="0" w:space="0" w:color="auto"/>
        <w:bottom w:val="none" w:sz="0" w:space="0" w:color="auto"/>
        <w:right w:val="none" w:sz="0" w:space="0" w:color="auto"/>
      </w:divBdr>
    </w:div>
    <w:div w:id="883449305">
      <w:marLeft w:val="0"/>
      <w:marRight w:val="0"/>
      <w:marTop w:val="10"/>
      <w:marBottom w:val="10"/>
      <w:divBdr>
        <w:top w:val="none" w:sz="0" w:space="0" w:color="auto"/>
        <w:left w:val="none" w:sz="0" w:space="0" w:color="auto"/>
        <w:bottom w:val="none" w:sz="0" w:space="0" w:color="auto"/>
        <w:right w:val="none" w:sz="0" w:space="0" w:color="auto"/>
      </w:divBdr>
    </w:div>
    <w:div w:id="884214881">
      <w:marLeft w:val="0"/>
      <w:marRight w:val="0"/>
      <w:marTop w:val="10"/>
      <w:marBottom w:val="10"/>
      <w:divBdr>
        <w:top w:val="none" w:sz="0" w:space="0" w:color="auto"/>
        <w:left w:val="none" w:sz="0" w:space="0" w:color="auto"/>
        <w:bottom w:val="none" w:sz="0" w:space="0" w:color="auto"/>
        <w:right w:val="none" w:sz="0" w:space="0" w:color="auto"/>
      </w:divBdr>
    </w:div>
    <w:div w:id="914969854">
      <w:marLeft w:val="0"/>
      <w:marRight w:val="0"/>
      <w:marTop w:val="10"/>
      <w:marBottom w:val="10"/>
      <w:divBdr>
        <w:top w:val="none" w:sz="0" w:space="0" w:color="auto"/>
        <w:left w:val="none" w:sz="0" w:space="0" w:color="auto"/>
        <w:bottom w:val="none" w:sz="0" w:space="0" w:color="auto"/>
        <w:right w:val="none" w:sz="0" w:space="0" w:color="auto"/>
      </w:divBdr>
    </w:div>
    <w:div w:id="953097037">
      <w:marLeft w:val="0"/>
      <w:marRight w:val="0"/>
      <w:marTop w:val="10"/>
      <w:marBottom w:val="10"/>
      <w:divBdr>
        <w:top w:val="none" w:sz="0" w:space="0" w:color="auto"/>
        <w:left w:val="none" w:sz="0" w:space="0" w:color="auto"/>
        <w:bottom w:val="none" w:sz="0" w:space="0" w:color="auto"/>
        <w:right w:val="none" w:sz="0" w:space="0" w:color="auto"/>
      </w:divBdr>
    </w:div>
    <w:div w:id="965768673">
      <w:marLeft w:val="0"/>
      <w:marRight w:val="0"/>
      <w:marTop w:val="10"/>
      <w:marBottom w:val="10"/>
      <w:divBdr>
        <w:top w:val="none" w:sz="0" w:space="0" w:color="auto"/>
        <w:left w:val="none" w:sz="0" w:space="0" w:color="auto"/>
        <w:bottom w:val="none" w:sz="0" w:space="0" w:color="auto"/>
        <w:right w:val="none" w:sz="0" w:space="0" w:color="auto"/>
      </w:divBdr>
    </w:div>
    <w:div w:id="1011645653">
      <w:marLeft w:val="0"/>
      <w:marRight w:val="0"/>
      <w:marTop w:val="10"/>
      <w:marBottom w:val="10"/>
      <w:divBdr>
        <w:top w:val="none" w:sz="0" w:space="0" w:color="auto"/>
        <w:left w:val="none" w:sz="0" w:space="0" w:color="auto"/>
        <w:bottom w:val="none" w:sz="0" w:space="0" w:color="auto"/>
        <w:right w:val="none" w:sz="0" w:space="0" w:color="auto"/>
      </w:divBdr>
    </w:div>
    <w:div w:id="1012099589">
      <w:marLeft w:val="0"/>
      <w:marRight w:val="0"/>
      <w:marTop w:val="10"/>
      <w:marBottom w:val="10"/>
      <w:divBdr>
        <w:top w:val="none" w:sz="0" w:space="0" w:color="auto"/>
        <w:left w:val="none" w:sz="0" w:space="0" w:color="auto"/>
        <w:bottom w:val="none" w:sz="0" w:space="0" w:color="auto"/>
        <w:right w:val="none" w:sz="0" w:space="0" w:color="auto"/>
      </w:divBdr>
    </w:div>
    <w:div w:id="1065447084">
      <w:marLeft w:val="0"/>
      <w:marRight w:val="0"/>
      <w:marTop w:val="10"/>
      <w:marBottom w:val="10"/>
      <w:divBdr>
        <w:top w:val="none" w:sz="0" w:space="0" w:color="auto"/>
        <w:left w:val="none" w:sz="0" w:space="0" w:color="auto"/>
        <w:bottom w:val="none" w:sz="0" w:space="0" w:color="auto"/>
        <w:right w:val="none" w:sz="0" w:space="0" w:color="auto"/>
      </w:divBdr>
    </w:div>
    <w:div w:id="1074815226">
      <w:marLeft w:val="0"/>
      <w:marRight w:val="0"/>
      <w:marTop w:val="10"/>
      <w:marBottom w:val="10"/>
      <w:divBdr>
        <w:top w:val="none" w:sz="0" w:space="0" w:color="auto"/>
        <w:left w:val="none" w:sz="0" w:space="0" w:color="auto"/>
        <w:bottom w:val="none" w:sz="0" w:space="0" w:color="auto"/>
        <w:right w:val="none" w:sz="0" w:space="0" w:color="auto"/>
      </w:divBdr>
    </w:div>
    <w:div w:id="1129516990">
      <w:marLeft w:val="0"/>
      <w:marRight w:val="0"/>
      <w:marTop w:val="10"/>
      <w:marBottom w:val="10"/>
      <w:divBdr>
        <w:top w:val="none" w:sz="0" w:space="0" w:color="auto"/>
        <w:left w:val="none" w:sz="0" w:space="0" w:color="auto"/>
        <w:bottom w:val="none" w:sz="0" w:space="0" w:color="auto"/>
        <w:right w:val="none" w:sz="0" w:space="0" w:color="auto"/>
      </w:divBdr>
    </w:div>
    <w:div w:id="1212116277">
      <w:marLeft w:val="0"/>
      <w:marRight w:val="0"/>
      <w:marTop w:val="10"/>
      <w:marBottom w:val="10"/>
      <w:divBdr>
        <w:top w:val="none" w:sz="0" w:space="0" w:color="auto"/>
        <w:left w:val="none" w:sz="0" w:space="0" w:color="auto"/>
        <w:bottom w:val="none" w:sz="0" w:space="0" w:color="auto"/>
        <w:right w:val="none" w:sz="0" w:space="0" w:color="auto"/>
      </w:divBdr>
    </w:div>
    <w:div w:id="1220215832">
      <w:marLeft w:val="0"/>
      <w:marRight w:val="0"/>
      <w:marTop w:val="10"/>
      <w:marBottom w:val="10"/>
      <w:divBdr>
        <w:top w:val="none" w:sz="0" w:space="0" w:color="auto"/>
        <w:left w:val="none" w:sz="0" w:space="0" w:color="auto"/>
        <w:bottom w:val="none" w:sz="0" w:space="0" w:color="auto"/>
        <w:right w:val="none" w:sz="0" w:space="0" w:color="auto"/>
      </w:divBdr>
    </w:div>
    <w:div w:id="1223827703">
      <w:marLeft w:val="0"/>
      <w:marRight w:val="0"/>
      <w:marTop w:val="10"/>
      <w:marBottom w:val="10"/>
      <w:divBdr>
        <w:top w:val="none" w:sz="0" w:space="0" w:color="auto"/>
        <w:left w:val="none" w:sz="0" w:space="0" w:color="auto"/>
        <w:bottom w:val="none" w:sz="0" w:space="0" w:color="auto"/>
        <w:right w:val="none" w:sz="0" w:space="0" w:color="auto"/>
      </w:divBdr>
    </w:div>
    <w:div w:id="1230504655">
      <w:marLeft w:val="0"/>
      <w:marRight w:val="0"/>
      <w:marTop w:val="10"/>
      <w:marBottom w:val="10"/>
      <w:divBdr>
        <w:top w:val="none" w:sz="0" w:space="0" w:color="auto"/>
        <w:left w:val="none" w:sz="0" w:space="0" w:color="auto"/>
        <w:bottom w:val="none" w:sz="0" w:space="0" w:color="auto"/>
        <w:right w:val="none" w:sz="0" w:space="0" w:color="auto"/>
      </w:divBdr>
    </w:div>
    <w:div w:id="1361198325">
      <w:marLeft w:val="0"/>
      <w:marRight w:val="0"/>
      <w:marTop w:val="10"/>
      <w:marBottom w:val="10"/>
      <w:divBdr>
        <w:top w:val="none" w:sz="0" w:space="0" w:color="auto"/>
        <w:left w:val="none" w:sz="0" w:space="0" w:color="auto"/>
        <w:bottom w:val="none" w:sz="0" w:space="0" w:color="auto"/>
        <w:right w:val="none" w:sz="0" w:space="0" w:color="auto"/>
      </w:divBdr>
    </w:div>
    <w:div w:id="1395469411">
      <w:marLeft w:val="0"/>
      <w:marRight w:val="0"/>
      <w:marTop w:val="10"/>
      <w:marBottom w:val="10"/>
      <w:divBdr>
        <w:top w:val="none" w:sz="0" w:space="0" w:color="auto"/>
        <w:left w:val="none" w:sz="0" w:space="0" w:color="auto"/>
        <w:bottom w:val="none" w:sz="0" w:space="0" w:color="auto"/>
        <w:right w:val="none" w:sz="0" w:space="0" w:color="auto"/>
      </w:divBdr>
    </w:div>
    <w:div w:id="1489244973">
      <w:marLeft w:val="0"/>
      <w:marRight w:val="0"/>
      <w:marTop w:val="10"/>
      <w:marBottom w:val="10"/>
      <w:divBdr>
        <w:top w:val="none" w:sz="0" w:space="0" w:color="auto"/>
        <w:left w:val="none" w:sz="0" w:space="0" w:color="auto"/>
        <w:bottom w:val="none" w:sz="0" w:space="0" w:color="auto"/>
        <w:right w:val="none" w:sz="0" w:space="0" w:color="auto"/>
      </w:divBdr>
    </w:div>
    <w:div w:id="1522356871">
      <w:marLeft w:val="0"/>
      <w:marRight w:val="0"/>
      <w:marTop w:val="10"/>
      <w:marBottom w:val="10"/>
      <w:divBdr>
        <w:top w:val="none" w:sz="0" w:space="0" w:color="auto"/>
        <w:left w:val="none" w:sz="0" w:space="0" w:color="auto"/>
        <w:bottom w:val="none" w:sz="0" w:space="0" w:color="auto"/>
        <w:right w:val="none" w:sz="0" w:space="0" w:color="auto"/>
      </w:divBdr>
    </w:div>
    <w:div w:id="1535997977">
      <w:marLeft w:val="0"/>
      <w:marRight w:val="0"/>
      <w:marTop w:val="10"/>
      <w:marBottom w:val="10"/>
      <w:divBdr>
        <w:top w:val="none" w:sz="0" w:space="0" w:color="auto"/>
        <w:left w:val="none" w:sz="0" w:space="0" w:color="auto"/>
        <w:bottom w:val="none" w:sz="0" w:space="0" w:color="auto"/>
        <w:right w:val="none" w:sz="0" w:space="0" w:color="auto"/>
      </w:divBdr>
    </w:div>
    <w:div w:id="1567295984">
      <w:marLeft w:val="0"/>
      <w:marRight w:val="0"/>
      <w:marTop w:val="10"/>
      <w:marBottom w:val="10"/>
      <w:divBdr>
        <w:top w:val="none" w:sz="0" w:space="0" w:color="auto"/>
        <w:left w:val="none" w:sz="0" w:space="0" w:color="auto"/>
        <w:bottom w:val="none" w:sz="0" w:space="0" w:color="auto"/>
        <w:right w:val="none" w:sz="0" w:space="0" w:color="auto"/>
      </w:divBdr>
    </w:div>
    <w:div w:id="1583295297">
      <w:marLeft w:val="0"/>
      <w:marRight w:val="0"/>
      <w:marTop w:val="10"/>
      <w:marBottom w:val="10"/>
      <w:divBdr>
        <w:top w:val="none" w:sz="0" w:space="0" w:color="auto"/>
        <w:left w:val="none" w:sz="0" w:space="0" w:color="auto"/>
        <w:bottom w:val="none" w:sz="0" w:space="0" w:color="auto"/>
        <w:right w:val="none" w:sz="0" w:space="0" w:color="auto"/>
      </w:divBdr>
    </w:div>
    <w:div w:id="1622150803">
      <w:marLeft w:val="0"/>
      <w:marRight w:val="0"/>
      <w:marTop w:val="10"/>
      <w:marBottom w:val="10"/>
      <w:divBdr>
        <w:top w:val="none" w:sz="0" w:space="0" w:color="auto"/>
        <w:left w:val="none" w:sz="0" w:space="0" w:color="auto"/>
        <w:bottom w:val="none" w:sz="0" w:space="0" w:color="auto"/>
        <w:right w:val="none" w:sz="0" w:space="0" w:color="auto"/>
      </w:divBdr>
    </w:div>
    <w:div w:id="1635255653">
      <w:marLeft w:val="0"/>
      <w:marRight w:val="720"/>
      <w:marTop w:val="10"/>
      <w:marBottom w:val="10"/>
      <w:divBdr>
        <w:top w:val="none" w:sz="0" w:space="0" w:color="auto"/>
        <w:left w:val="none" w:sz="0" w:space="0" w:color="auto"/>
        <w:bottom w:val="none" w:sz="0" w:space="0" w:color="auto"/>
        <w:right w:val="none" w:sz="0" w:space="0" w:color="auto"/>
      </w:divBdr>
    </w:div>
    <w:div w:id="1659189774">
      <w:marLeft w:val="0"/>
      <w:marRight w:val="0"/>
      <w:marTop w:val="10"/>
      <w:marBottom w:val="10"/>
      <w:divBdr>
        <w:top w:val="none" w:sz="0" w:space="0" w:color="auto"/>
        <w:left w:val="none" w:sz="0" w:space="0" w:color="auto"/>
        <w:bottom w:val="none" w:sz="0" w:space="0" w:color="auto"/>
        <w:right w:val="none" w:sz="0" w:space="0" w:color="auto"/>
      </w:divBdr>
    </w:div>
    <w:div w:id="1677730806">
      <w:marLeft w:val="0"/>
      <w:marRight w:val="0"/>
      <w:marTop w:val="10"/>
      <w:marBottom w:val="10"/>
      <w:divBdr>
        <w:top w:val="none" w:sz="0" w:space="0" w:color="auto"/>
        <w:left w:val="none" w:sz="0" w:space="0" w:color="auto"/>
        <w:bottom w:val="none" w:sz="0" w:space="0" w:color="auto"/>
        <w:right w:val="none" w:sz="0" w:space="0" w:color="auto"/>
      </w:divBdr>
    </w:div>
    <w:div w:id="1678188348">
      <w:marLeft w:val="0"/>
      <w:marRight w:val="0"/>
      <w:marTop w:val="10"/>
      <w:marBottom w:val="10"/>
      <w:divBdr>
        <w:top w:val="none" w:sz="0" w:space="0" w:color="auto"/>
        <w:left w:val="none" w:sz="0" w:space="0" w:color="auto"/>
        <w:bottom w:val="none" w:sz="0" w:space="0" w:color="auto"/>
        <w:right w:val="none" w:sz="0" w:space="0" w:color="auto"/>
      </w:divBdr>
    </w:div>
    <w:div w:id="1724133324">
      <w:marLeft w:val="0"/>
      <w:marRight w:val="0"/>
      <w:marTop w:val="10"/>
      <w:marBottom w:val="10"/>
      <w:divBdr>
        <w:top w:val="none" w:sz="0" w:space="0" w:color="auto"/>
        <w:left w:val="none" w:sz="0" w:space="0" w:color="auto"/>
        <w:bottom w:val="none" w:sz="0" w:space="0" w:color="auto"/>
        <w:right w:val="none" w:sz="0" w:space="0" w:color="auto"/>
      </w:divBdr>
    </w:div>
    <w:div w:id="1743327777">
      <w:marLeft w:val="0"/>
      <w:marRight w:val="0"/>
      <w:marTop w:val="10"/>
      <w:marBottom w:val="10"/>
      <w:divBdr>
        <w:top w:val="none" w:sz="0" w:space="0" w:color="auto"/>
        <w:left w:val="none" w:sz="0" w:space="0" w:color="auto"/>
        <w:bottom w:val="none" w:sz="0" w:space="0" w:color="auto"/>
        <w:right w:val="none" w:sz="0" w:space="0" w:color="auto"/>
      </w:divBdr>
    </w:div>
    <w:div w:id="1829053615">
      <w:marLeft w:val="0"/>
      <w:marRight w:val="720"/>
      <w:marTop w:val="10"/>
      <w:marBottom w:val="10"/>
      <w:divBdr>
        <w:top w:val="none" w:sz="0" w:space="0" w:color="auto"/>
        <w:left w:val="none" w:sz="0" w:space="0" w:color="auto"/>
        <w:bottom w:val="none" w:sz="0" w:space="0" w:color="auto"/>
        <w:right w:val="none" w:sz="0" w:space="0" w:color="auto"/>
      </w:divBdr>
    </w:div>
    <w:div w:id="1861122312">
      <w:marLeft w:val="0"/>
      <w:marRight w:val="0"/>
      <w:marTop w:val="10"/>
      <w:marBottom w:val="10"/>
      <w:divBdr>
        <w:top w:val="none" w:sz="0" w:space="0" w:color="auto"/>
        <w:left w:val="none" w:sz="0" w:space="0" w:color="auto"/>
        <w:bottom w:val="none" w:sz="0" w:space="0" w:color="auto"/>
        <w:right w:val="none" w:sz="0" w:space="0" w:color="auto"/>
      </w:divBdr>
    </w:div>
    <w:div w:id="1920097902">
      <w:marLeft w:val="0"/>
      <w:marRight w:val="0"/>
      <w:marTop w:val="10"/>
      <w:marBottom w:val="10"/>
      <w:divBdr>
        <w:top w:val="none" w:sz="0" w:space="0" w:color="auto"/>
        <w:left w:val="none" w:sz="0" w:space="0" w:color="auto"/>
        <w:bottom w:val="none" w:sz="0" w:space="0" w:color="auto"/>
        <w:right w:val="none" w:sz="0" w:space="0" w:color="auto"/>
      </w:divBdr>
    </w:div>
    <w:div w:id="1950893686">
      <w:marLeft w:val="0"/>
      <w:marRight w:val="0"/>
      <w:marTop w:val="10"/>
      <w:marBottom w:val="10"/>
      <w:divBdr>
        <w:top w:val="none" w:sz="0" w:space="0" w:color="auto"/>
        <w:left w:val="none" w:sz="0" w:space="0" w:color="auto"/>
        <w:bottom w:val="none" w:sz="0" w:space="0" w:color="auto"/>
        <w:right w:val="none" w:sz="0" w:space="0" w:color="auto"/>
      </w:divBdr>
    </w:div>
    <w:div w:id="1965037810">
      <w:marLeft w:val="0"/>
      <w:marRight w:val="0"/>
      <w:marTop w:val="10"/>
      <w:marBottom w:val="10"/>
      <w:divBdr>
        <w:top w:val="none" w:sz="0" w:space="0" w:color="auto"/>
        <w:left w:val="none" w:sz="0" w:space="0" w:color="auto"/>
        <w:bottom w:val="none" w:sz="0" w:space="0" w:color="auto"/>
        <w:right w:val="none" w:sz="0" w:space="0" w:color="auto"/>
      </w:divBdr>
    </w:div>
    <w:div w:id="1970622308">
      <w:marLeft w:val="0"/>
      <w:marRight w:val="0"/>
      <w:marTop w:val="10"/>
      <w:marBottom w:val="10"/>
      <w:divBdr>
        <w:top w:val="none" w:sz="0" w:space="0" w:color="auto"/>
        <w:left w:val="none" w:sz="0" w:space="0" w:color="auto"/>
        <w:bottom w:val="none" w:sz="0" w:space="0" w:color="auto"/>
        <w:right w:val="none" w:sz="0" w:space="0" w:color="auto"/>
      </w:divBdr>
    </w:div>
    <w:div w:id="2007391419">
      <w:marLeft w:val="0"/>
      <w:marRight w:val="720"/>
      <w:marTop w:val="10"/>
      <w:marBottom w:val="10"/>
      <w:divBdr>
        <w:top w:val="none" w:sz="0" w:space="0" w:color="auto"/>
        <w:left w:val="none" w:sz="0" w:space="0" w:color="auto"/>
        <w:bottom w:val="none" w:sz="0" w:space="0" w:color="auto"/>
        <w:right w:val="none" w:sz="0" w:space="0" w:color="auto"/>
      </w:divBdr>
    </w:div>
    <w:div w:id="2070955613">
      <w:marLeft w:val="0"/>
      <w:marRight w:val="0"/>
      <w:marTop w:val="10"/>
      <w:marBottom w:val="10"/>
      <w:divBdr>
        <w:top w:val="none" w:sz="0" w:space="0" w:color="auto"/>
        <w:left w:val="none" w:sz="0" w:space="0" w:color="auto"/>
        <w:bottom w:val="none" w:sz="0" w:space="0" w:color="auto"/>
        <w:right w:val="none" w:sz="0" w:space="0" w:color="auto"/>
      </w:divBdr>
    </w:div>
    <w:div w:id="2083600293">
      <w:marLeft w:val="0"/>
      <w:marRight w:val="0"/>
      <w:marTop w:val="10"/>
      <w:marBottom w:val="10"/>
      <w:divBdr>
        <w:top w:val="none" w:sz="0" w:space="0" w:color="auto"/>
        <w:left w:val="none" w:sz="0" w:space="0" w:color="auto"/>
        <w:bottom w:val="none" w:sz="0" w:space="0" w:color="auto"/>
        <w:right w:val="none" w:sz="0" w:space="0" w:color="auto"/>
      </w:divBdr>
    </w:div>
    <w:div w:id="2083872318">
      <w:marLeft w:val="0"/>
      <w:marRight w:val="0"/>
      <w:marTop w:val="10"/>
      <w:marBottom w:val="10"/>
      <w:divBdr>
        <w:top w:val="none" w:sz="0" w:space="0" w:color="auto"/>
        <w:left w:val="none" w:sz="0" w:space="0" w:color="auto"/>
        <w:bottom w:val="none" w:sz="0" w:space="0" w:color="auto"/>
        <w:right w:val="none" w:sz="0" w:space="0" w:color="auto"/>
      </w:divBdr>
    </w:div>
    <w:div w:id="20933074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1035</Words>
  <Characters>5904</Characters>
  <Application>Microsoft Office Word</Application>
  <DocSecurity>0</DocSecurity>
  <Lines>49</Lines>
  <Paragraphs>13</Paragraphs>
  <ScaleCrop>false</ScaleCrop>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2025-04-30T04:05:00Z</dcterms:created>
  <dcterms:modified xsi:type="dcterms:W3CDTF">2025-04-30T04:05:00Z</dcterms:modified>
</cp:coreProperties>
</file>