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BC5B" w14:textId="77777777" w:rsidR="003A2C90" w:rsidRDefault="003A2C90">
      <w:pPr>
        <w:spacing w:line="500" w:lineRule="atLeast"/>
        <w:jc w:val="center"/>
        <w:divId w:val="111922593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广东省佛山市禅城区人民法院</w:t>
      </w:r>
    </w:p>
    <w:p w14:paraId="64D7C274" w14:textId="77777777" w:rsidR="003A2C90" w:rsidRDefault="003A2C90">
      <w:pPr>
        <w:spacing w:line="500" w:lineRule="atLeast"/>
        <w:jc w:val="center"/>
        <w:divId w:val="159701166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44BBC59" w14:textId="77777777" w:rsidR="003A2C90" w:rsidRDefault="003A2C90">
      <w:pPr>
        <w:spacing w:line="500" w:lineRule="atLeast"/>
        <w:jc w:val="right"/>
        <w:divId w:val="4840514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）佛城法刑初字第</w:t>
      </w:r>
      <w:r>
        <w:rPr>
          <w:rFonts w:hint="eastAsia"/>
          <w:sz w:val="30"/>
          <w:szCs w:val="30"/>
        </w:rPr>
        <w:t>823</w:t>
      </w:r>
      <w:r>
        <w:rPr>
          <w:rFonts w:hint="eastAsia"/>
          <w:sz w:val="30"/>
          <w:szCs w:val="30"/>
        </w:rPr>
        <w:t>号</w:t>
      </w:r>
    </w:p>
    <w:p w14:paraId="288584DD" w14:textId="77777777" w:rsidR="003A2C90" w:rsidRDefault="003A2C90">
      <w:pPr>
        <w:spacing w:line="500" w:lineRule="atLeast"/>
        <w:ind w:firstLine="600"/>
        <w:divId w:val="10206695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公诉机关佛山市禅城区人民检察院。</w:t>
      </w:r>
    </w:p>
    <w:p w14:paraId="2546E6A8" w14:textId="77777777" w:rsidR="003A2C90" w:rsidRDefault="003A2C90">
      <w:pPr>
        <w:spacing w:line="500" w:lineRule="atLeast"/>
        <w:ind w:firstLine="600"/>
        <w:divId w:val="10208609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被告人吴某甲，曾用名吴光辉，男，</w:t>
      </w:r>
      <w:r>
        <w:rPr>
          <w:rFonts w:hint="eastAsia"/>
          <w:sz w:val="30"/>
          <w:szCs w:val="30"/>
        </w:rPr>
        <w:t>1971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日出生于广东省陆丰县，汉族，住广东省佛山市顺德区。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日因本案被羁押，次日被刑事拘留，同年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日被佛山市禅城区人民检察院取保候审，同年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日被本院继续取保候审，同年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日被逮捕。现羁押于佛山市禅城区看守所。</w:t>
      </w:r>
    </w:p>
    <w:p w14:paraId="2C0B82BD" w14:textId="77777777" w:rsidR="003A2C90" w:rsidRDefault="003A2C90">
      <w:pPr>
        <w:spacing w:line="500" w:lineRule="atLeast"/>
        <w:ind w:firstLine="600"/>
        <w:divId w:val="13621705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辩护人王轶，江苏文方律师事务所律师。</w:t>
      </w:r>
    </w:p>
    <w:p w14:paraId="50A35FFB" w14:textId="77777777" w:rsidR="003A2C90" w:rsidRDefault="003A2C90">
      <w:pPr>
        <w:spacing w:line="500" w:lineRule="atLeast"/>
        <w:ind w:firstLine="600"/>
        <w:divId w:val="20669502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佛山市禅城区人民检察院以佛禅检刑诉（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934</w:t>
      </w:r>
      <w:r>
        <w:rPr>
          <w:rFonts w:hint="eastAsia"/>
          <w:sz w:val="30"/>
          <w:szCs w:val="30"/>
        </w:rPr>
        <w:t>号起诉书指控被告人吴某甲犯行贿罪，于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日向本院提起公诉，并建议适用简易程序。本院于同年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日决定转为普通程序继续审理，并依法组成合议庭，公开开庭审理了本案。佛山市禅城区人民检察院指派检察员王欢出庭支持公诉。被告人吴某甲及其辩护人王轶到庭参加诉讼。本案现已审理终结。</w:t>
      </w:r>
    </w:p>
    <w:p w14:paraId="26A5F96D" w14:textId="77777777" w:rsidR="003A2C90" w:rsidRDefault="003A2C90">
      <w:pPr>
        <w:spacing w:line="500" w:lineRule="atLeast"/>
        <w:ind w:firstLine="600"/>
        <w:divId w:val="7923599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年中秋至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年春节期间，被告人吴某甲为了从佛山市卫生局规划财务科科长、佛山市医疗机构药品集中招标采购监督指导委员会成员邓某（另案处理）处获得医疗药品、耗材采购招标的相关信息，分多次送给邓某共计人民币</w:t>
      </w:r>
      <w:r>
        <w:rPr>
          <w:rFonts w:hint="eastAsia"/>
          <w:sz w:val="30"/>
          <w:szCs w:val="30"/>
        </w:rPr>
        <w:t>19100</w:t>
      </w:r>
      <w:r>
        <w:rPr>
          <w:rFonts w:hint="eastAsia"/>
          <w:sz w:val="30"/>
          <w:szCs w:val="30"/>
        </w:rPr>
        <w:t>元。</w:t>
      </w:r>
    </w:p>
    <w:p w14:paraId="485E8AE3" w14:textId="77777777" w:rsidR="003A2C90" w:rsidRDefault="003A2C90">
      <w:pPr>
        <w:spacing w:line="500" w:lineRule="atLeast"/>
        <w:ind w:firstLine="600"/>
        <w:divId w:val="6213039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年中秋至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年中秋期间，被告人吴某甲在向顺德区北滘医院配送医药用品过程中，为了获得该院院长吴某乙（另案处理）的支持，分多次送给吴某乙共计人民币</w:t>
      </w:r>
      <w:r>
        <w:rPr>
          <w:rFonts w:hint="eastAsia"/>
          <w:sz w:val="30"/>
          <w:szCs w:val="30"/>
        </w:rPr>
        <w:t>9000</w:t>
      </w:r>
      <w:r>
        <w:rPr>
          <w:rFonts w:hint="eastAsia"/>
          <w:sz w:val="30"/>
          <w:szCs w:val="30"/>
        </w:rPr>
        <w:t>元。</w:t>
      </w:r>
    </w:p>
    <w:p w14:paraId="6E02FA75" w14:textId="77777777" w:rsidR="003A2C90" w:rsidRDefault="003A2C90">
      <w:pPr>
        <w:spacing w:line="500" w:lineRule="atLeast"/>
        <w:ind w:firstLine="600"/>
        <w:divId w:val="18236962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在开庭审理过程中，公诉人向法庭提供了相关证据。公诉机关认为，被告人吴某甲为谋取不正当利益，给予国家工作人员财物人民币</w:t>
      </w:r>
      <w:r>
        <w:rPr>
          <w:rFonts w:hint="eastAsia"/>
          <w:sz w:val="30"/>
          <w:szCs w:val="30"/>
        </w:rPr>
        <w:t>19100</w:t>
      </w:r>
      <w:r>
        <w:rPr>
          <w:rFonts w:hint="eastAsia"/>
          <w:sz w:val="30"/>
          <w:szCs w:val="30"/>
        </w:rPr>
        <w:t>元；在经济往来中，违反国家规定，给予国家工作人员财物人民币</w:t>
      </w:r>
      <w:r>
        <w:rPr>
          <w:rFonts w:hint="eastAsia"/>
          <w:sz w:val="30"/>
          <w:szCs w:val="30"/>
        </w:rPr>
        <w:t>9000</w:t>
      </w:r>
      <w:r>
        <w:rPr>
          <w:rFonts w:hint="eastAsia"/>
          <w:sz w:val="30"/>
          <w:szCs w:val="30"/>
        </w:rPr>
        <w:t>元，应当以行贿罪追究其刑事责任。</w:t>
      </w:r>
    </w:p>
    <w:p w14:paraId="034F4C19" w14:textId="77777777" w:rsidR="003A2C90" w:rsidRDefault="003A2C90">
      <w:pPr>
        <w:spacing w:line="500" w:lineRule="atLeast"/>
        <w:ind w:firstLine="600"/>
        <w:divId w:val="6490947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被告人吴某甲对公诉机关的指控无异议，并表示自愿认罪。</w:t>
      </w:r>
    </w:p>
    <w:p w14:paraId="14271CA6" w14:textId="77777777" w:rsidR="003A2C90" w:rsidRDefault="003A2C90">
      <w:pPr>
        <w:spacing w:line="500" w:lineRule="atLeast"/>
        <w:ind w:firstLine="600"/>
        <w:divId w:val="13221256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辩护人对公诉机关指控的送礼事实无异议，认为被告人的送礼行为不构成犯罪。</w:t>
      </w:r>
    </w:p>
    <w:p w14:paraId="3B82BD50" w14:textId="77777777" w:rsidR="003A2C90" w:rsidRDefault="003A2C90">
      <w:pPr>
        <w:spacing w:line="500" w:lineRule="atLeast"/>
        <w:ind w:firstLine="600"/>
        <w:divId w:val="3045503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14:paraId="21A5689A" w14:textId="77777777" w:rsidR="003A2C90" w:rsidRDefault="003A2C90">
      <w:pPr>
        <w:spacing w:line="500" w:lineRule="atLeast"/>
        <w:ind w:firstLine="600"/>
        <w:divId w:val="19453817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年中秋至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年春节期间，被告人吴某甲为了从佛山市卫生局规划财务科科长、佛山市医疗机构药品集中招标采购监督指导委员会成员邓某（已判刑）处获得医疗药品、耗材采购招标的相关信息，分多次送给邓某共计人民币</w:t>
      </w:r>
      <w:r>
        <w:rPr>
          <w:rFonts w:hint="eastAsia"/>
          <w:sz w:val="30"/>
          <w:szCs w:val="30"/>
        </w:rPr>
        <w:t>19100</w:t>
      </w:r>
      <w:r>
        <w:rPr>
          <w:rFonts w:hint="eastAsia"/>
          <w:sz w:val="30"/>
          <w:szCs w:val="30"/>
        </w:rPr>
        <w:t>元。</w:t>
      </w:r>
    </w:p>
    <w:p w14:paraId="61AA9ACF" w14:textId="77777777" w:rsidR="003A2C90" w:rsidRDefault="003A2C90">
      <w:pPr>
        <w:spacing w:line="500" w:lineRule="atLeast"/>
        <w:ind w:firstLine="600"/>
        <w:divId w:val="2969553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年中秋至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年中秋期间，被告人吴某甲在向顺德区北滘医院配送医药用品过程中，为了获得该院院长吴某乙（另案处理）的支持，分多次送给吴某乙共计人民币</w:t>
      </w:r>
      <w:r>
        <w:rPr>
          <w:rFonts w:hint="eastAsia"/>
          <w:sz w:val="30"/>
          <w:szCs w:val="30"/>
        </w:rPr>
        <w:t>9000</w:t>
      </w:r>
      <w:r>
        <w:rPr>
          <w:rFonts w:hint="eastAsia"/>
          <w:sz w:val="30"/>
          <w:szCs w:val="30"/>
        </w:rPr>
        <w:t>元。</w:t>
      </w:r>
    </w:p>
    <w:p w14:paraId="6901E03F" w14:textId="77777777" w:rsidR="003A2C90" w:rsidRDefault="003A2C90">
      <w:pPr>
        <w:spacing w:line="500" w:lineRule="atLeast"/>
        <w:ind w:firstLine="600"/>
        <w:divId w:val="4151290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日，被告人吴某甲被佛山市禅城区人民检察院抓获归案。</w:t>
      </w:r>
    </w:p>
    <w:p w14:paraId="0804C40E" w14:textId="77777777" w:rsidR="003A2C90" w:rsidRDefault="003A2C90">
      <w:pPr>
        <w:spacing w:line="500" w:lineRule="atLeast"/>
        <w:ind w:firstLine="600"/>
        <w:divId w:val="6522208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吴某甲在开庭审理过程中无异议，并有证人邓某、吴某乙、吴某丙的证言，邓某、吴某乙的任职文件，事业单位法人证书（北滘医院），广东顺德国正医药有限公司的企业机读档案登记资料、变更登记申请书、股份证明材料，佛山市国正医药有限公司任命书，佛山市国正医药有限公司药品配送清单，抓获经过，户籍材料，被告人吴某甲的供述等证据证实，足以认定。</w:t>
      </w:r>
    </w:p>
    <w:p w14:paraId="39E20788" w14:textId="77777777" w:rsidR="003A2C90" w:rsidRDefault="003A2C90">
      <w:pPr>
        <w:spacing w:line="500" w:lineRule="atLeast"/>
        <w:ind w:firstLine="600"/>
        <w:divId w:val="16825080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辩护意见（辩护人对公诉机关指控的送礼事实无异议，认为被告人的送礼行为不构成犯罪）。本案中，被告人吴某甲的送礼行为是民事馈赠行为，还是行贿犯罪行为，关键看被告人吴某甲是否利用了对方的职务便利，是否谋取了不正当利益。首先，被告人吴某甲明知邓某是佛山市卫生局规划财务科科长，负责佛山市医疗机构药品和医用耗材的招标采购监督管理工作，明知吴某乙是顺德区北滘医院院长，负责全面工作，被告人吴某甲供述，给他们送礼是为了得到他们的帮助，显然是为了利用对方的职务便利。其次，行贿罪中的不正当利益，既包括利益本身不正当，也包括利益本身是正当的，但获得该正当利益的途径、手段、方法不正当。本案中，被告人吴某甲正是使用了不正当的方法、手段、途径（送礼）去获取交易信息，从而获得了原本正当的利益，但因为其方法、手段、途径具有不正当性，导致其获得的利益变成了不正当利益。综上，本院认为，被告人吴某甲的送礼行为构成行贿罪。辩护人的上述辩护意见不成立，本院不予采纳。</w:t>
      </w:r>
    </w:p>
    <w:p w14:paraId="2F47B9F5" w14:textId="77777777" w:rsidR="003A2C90" w:rsidRDefault="003A2C90">
      <w:pPr>
        <w:spacing w:line="500" w:lineRule="atLeast"/>
        <w:ind w:firstLine="600"/>
        <w:divId w:val="2698173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本院认为，被告人吴某甲为谋取不正当利益，给予国家工作人员财物人民币</w:t>
      </w:r>
      <w:r>
        <w:rPr>
          <w:rFonts w:hint="eastAsia"/>
          <w:sz w:val="30"/>
          <w:szCs w:val="30"/>
        </w:rPr>
        <w:t>19100</w:t>
      </w:r>
      <w:r>
        <w:rPr>
          <w:rFonts w:hint="eastAsia"/>
          <w:sz w:val="30"/>
          <w:szCs w:val="30"/>
        </w:rPr>
        <w:t>元；为谋取不正当利益，在经济往来中，违反国家规定，给予国家工作人员财物人民币</w:t>
      </w:r>
      <w:r>
        <w:rPr>
          <w:rFonts w:hint="eastAsia"/>
          <w:sz w:val="30"/>
          <w:szCs w:val="30"/>
        </w:rPr>
        <w:t>9000</w:t>
      </w:r>
      <w:r>
        <w:rPr>
          <w:rFonts w:hint="eastAsia"/>
          <w:sz w:val="30"/>
          <w:szCs w:val="30"/>
        </w:rPr>
        <w:t>元，其行为已构成行贿罪。公诉机关的指控成立。被告人吴某甲当庭认罪，可以酌情从轻处罚。依照《中华人民共和国刑法》第三百八十九条第一、二款，第三百九十条第一款的规定，判决如下：</w:t>
      </w:r>
    </w:p>
    <w:p w14:paraId="6DB5C5C4" w14:textId="77777777" w:rsidR="003A2C90" w:rsidRDefault="003A2C90">
      <w:pPr>
        <w:spacing w:line="500" w:lineRule="atLeast"/>
        <w:ind w:firstLine="600"/>
        <w:divId w:val="3545006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被告人吴某甲犯行贿罪，判处拘役四个月。</w:t>
      </w:r>
    </w:p>
    <w:p w14:paraId="7170E144" w14:textId="77777777" w:rsidR="003A2C90" w:rsidRDefault="003A2C90">
      <w:pPr>
        <w:spacing w:line="500" w:lineRule="atLeast"/>
        <w:ind w:firstLine="600"/>
        <w:divId w:val="12031760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日止。）</w:t>
      </w:r>
    </w:p>
    <w:p w14:paraId="127EF1A8" w14:textId="77777777" w:rsidR="003A2C90" w:rsidRDefault="003A2C90">
      <w:pPr>
        <w:spacing w:line="500" w:lineRule="atLeast"/>
        <w:ind w:firstLine="600"/>
        <w:divId w:val="7970724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如不服本判决，可于接到判决书的第二日起十日内，通过本院或者直接向佛山市中级人民法院提出上诉。书面上诉的，应当提交上诉状正本一份，副本二份。</w:t>
      </w:r>
    </w:p>
    <w:p w14:paraId="2B096890" w14:textId="77777777" w:rsidR="003A2C90" w:rsidRDefault="003A2C90">
      <w:pPr>
        <w:spacing w:line="500" w:lineRule="atLeast"/>
        <w:jc w:val="right"/>
        <w:divId w:val="20013006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毛月红</w:t>
      </w:r>
    </w:p>
    <w:p w14:paraId="22FD2E70" w14:textId="77777777" w:rsidR="003A2C90" w:rsidRDefault="003A2C90">
      <w:pPr>
        <w:spacing w:line="500" w:lineRule="atLeast"/>
        <w:jc w:val="right"/>
        <w:divId w:val="16094623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余露露</w:t>
      </w:r>
    </w:p>
    <w:p w14:paraId="65EB3529" w14:textId="77777777" w:rsidR="003A2C90" w:rsidRDefault="003A2C90">
      <w:pPr>
        <w:spacing w:line="500" w:lineRule="atLeast"/>
        <w:jc w:val="right"/>
        <w:divId w:val="14780355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宋淑瑾</w:t>
      </w:r>
    </w:p>
    <w:p w14:paraId="0B6341C3" w14:textId="77777777" w:rsidR="003A2C90" w:rsidRDefault="003A2C90">
      <w:pPr>
        <w:spacing w:line="500" w:lineRule="atLeast"/>
        <w:jc w:val="right"/>
        <w:divId w:val="6543798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二〇一五年一月二十三日</w:t>
      </w:r>
    </w:p>
    <w:p w14:paraId="79DE7D79" w14:textId="77777777" w:rsidR="003A2C90" w:rsidRDefault="003A2C90">
      <w:pPr>
        <w:spacing w:line="500" w:lineRule="atLeast"/>
        <w:jc w:val="right"/>
        <w:divId w:val="16609638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杨　松</w:t>
      </w:r>
    </w:p>
    <w:p w14:paraId="67808E87" w14:textId="77777777" w:rsidR="003A2C90" w:rsidRDefault="003A2C90">
      <w:pPr>
        <w:spacing w:line="500" w:lineRule="atLeast"/>
        <w:ind w:firstLine="600"/>
        <w:divId w:val="15889961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附：《中华人民共和国刑法》相关法条</w:t>
      </w:r>
    </w:p>
    <w:p w14:paraId="49E8CFBF" w14:textId="77777777" w:rsidR="003A2C90" w:rsidRDefault="003A2C90">
      <w:pPr>
        <w:spacing w:line="500" w:lineRule="atLeast"/>
        <w:ind w:firstLine="600"/>
        <w:divId w:val="1393476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0376B226" w14:textId="77777777" w:rsidR="003A2C90" w:rsidRDefault="003A2C90">
      <w:pPr>
        <w:spacing w:line="500" w:lineRule="atLeast"/>
        <w:ind w:firstLine="600"/>
        <w:divId w:val="2624190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14:paraId="7B9D1486" w14:textId="77777777" w:rsidR="003A2C90" w:rsidRDefault="003A2C90">
      <w:pPr>
        <w:spacing w:line="500" w:lineRule="atLeast"/>
        <w:ind w:firstLine="600"/>
        <w:divId w:val="5739775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542945C6" w14:textId="77777777" w:rsidR="003A2C90" w:rsidRDefault="003A2C90">
      <w:pPr>
        <w:spacing w:line="500" w:lineRule="atLeast"/>
        <w:ind w:firstLine="600"/>
        <w:divId w:val="18116282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14:paraId="4E66A8C0" w14:textId="77777777" w:rsidR="003A2C90" w:rsidRDefault="003A2C90">
      <w:pPr>
        <w:spacing w:line="500" w:lineRule="atLeast"/>
        <w:ind w:firstLine="600"/>
        <w:divId w:val="17107650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4F68D" w14:textId="77777777" w:rsidR="00F27AB3" w:rsidRDefault="00F27AB3" w:rsidP="00F27AB3">
      <w:pPr>
        <w:rPr>
          <w:rFonts w:hint="eastAsia"/>
        </w:rPr>
      </w:pPr>
      <w:r>
        <w:separator/>
      </w:r>
    </w:p>
  </w:endnote>
  <w:endnote w:type="continuationSeparator" w:id="0">
    <w:p w14:paraId="685A3DCC" w14:textId="77777777" w:rsidR="00F27AB3" w:rsidRDefault="00F27AB3" w:rsidP="00F27AB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EA44F" w14:textId="77777777" w:rsidR="00F27AB3" w:rsidRDefault="00F27AB3" w:rsidP="00F27AB3">
      <w:pPr>
        <w:rPr>
          <w:rFonts w:hint="eastAsia"/>
        </w:rPr>
      </w:pPr>
      <w:r>
        <w:separator/>
      </w:r>
    </w:p>
  </w:footnote>
  <w:footnote w:type="continuationSeparator" w:id="0">
    <w:p w14:paraId="52A89117" w14:textId="77777777" w:rsidR="00F27AB3" w:rsidRDefault="00F27AB3" w:rsidP="00F27AB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B3"/>
    <w:rsid w:val="003A2C90"/>
    <w:rsid w:val="00A23C24"/>
    <w:rsid w:val="00F2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1820B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27A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7AB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7AB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7AB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476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90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73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53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03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6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90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14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5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39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47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8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988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99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4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95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09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9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60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56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5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553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61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16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233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38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80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50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2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17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062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02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2025-04-30T04:06:00Z</dcterms:created>
  <dcterms:modified xsi:type="dcterms:W3CDTF">2025-04-30T04:06:00Z</dcterms:modified>
</cp:coreProperties>
</file>