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3596" w14:textId="77777777" w:rsidR="003913CA" w:rsidRDefault="003913CA">
      <w:pPr>
        <w:spacing w:line="500" w:lineRule="atLeast"/>
        <w:jc w:val="center"/>
        <w:divId w:val="32132460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广东省郁南县人民法院</w:t>
      </w:r>
    </w:p>
    <w:p w14:paraId="539A7ACE" w14:textId="77777777" w:rsidR="003913CA" w:rsidRDefault="003913CA">
      <w:pPr>
        <w:spacing w:line="500" w:lineRule="atLeast"/>
        <w:jc w:val="center"/>
        <w:divId w:val="50975548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68661D54" w14:textId="77777777" w:rsidR="003913CA" w:rsidRDefault="003913CA">
      <w:pPr>
        <w:spacing w:line="500" w:lineRule="atLeast"/>
        <w:jc w:val="right"/>
        <w:divId w:val="20850587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5322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37</w:t>
      </w:r>
      <w:r>
        <w:rPr>
          <w:rFonts w:hint="eastAsia"/>
          <w:sz w:val="30"/>
          <w:szCs w:val="30"/>
        </w:rPr>
        <w:t>号</w:t>
      </w:r>
    </w:p>
    <w:p w14:paraId="30802052" w14:textId="77777777" w:rsidR="003913CA" w:rsidRDefault="003913CA">
      <w:pPr>
        <w:spacing w:line="500" w:lineRule="atLeast"/>
        <w:ind w:firstLine="600"/>
        <w:divId w:val="1116371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公诉机关郁南县人民检察院。</w:t>
      </w:r>
    </w:p>
    <w:p w14:paraId="3E64A67B" w14:textId="77777777" w:rsidR="003913CA" w:rsidRDefault="003913CA">
      <w:pPr>
        <w:spacing w:line="500" w:lineRule="atLeast"/>
        <w:ind w:firstLine="600"/>
        <w:divId w:val="11820125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被告人吴某某，男，</w:t>
      </w:r>
      <w:r>
        <w:rPr>
          <w:rFonts w:hint="eastAsia"/>
          <w:sz w:val="30"/>
          <w:szCs w:val="30"/>
        </w:rPr>
        <w:t>1978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日出生，汉族，广东省郁南县人，本科文化，中共党员，郁南县某镇人民政府事业编干部，户籍地址郁南县，现住郁南县。因本案，于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日被取保候审。</w:t>
      </w:r>
    </w:p>
    <w:p w14:paraId="36539B78" w14:textId="77777777" w:rsidR="003913CA" w:rsidRDefault="003913CA">
      <w:pPr>
        <w:spacing w:line="500" w:lineRule="atLeast"/>
        <w:ind w:firstLine="600"/>
        <w:divId w:val="9472041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被告人聂某某，绰号“聂某某”</w:t>
      </w:r>
      <w:r>
        <w:rPr>
          <w:rFonts w:hint="eastAsia"/>
          <w:sz w:val="30"/>
          <w:szCs w:val="30"/>
        </w:rPr>
        <w:t>，男，</w:t>
      </w:r>
      <w:r>
        <w:rPr>
          <w:rFonts w:hint="eastAsia"/>
          <w:sz w:val="30"/>
          <w:szCs w:val="30"/>
        </w:rPr>
        <w:t>1954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日出生，汉族，广东省郁南县人，高中文化，中共党员，原为郁南县某镇村委书记，住郁南县。因本案，于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日被取保候审。</w:t>
      </w:r>
    </w:p>
    <w:p w14:paraId="40801BD1" w14:textId="77777777" w:rsidR="003913CA" w:rsidRDefault="003913CA">
      <w:pPr>
        <w:spacing w:line="500" w:lineRule="atLeast"/>
        <w:ind w:firstLine="600"/>
        <w:divId w:val="17903175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郁南县人民检察院以郁检公诉刑诉</w:t>
      </w:r>
      <w:r>
        <w:rPr>
          <w:rFonts w:hint="eastAsia"/>
          <w:sz w:val="30"/>
          <w:szCs w:val="30"/>
        </w:rPr>
        <w:t>[2017]45</w:t>
      </w:r>
      <w:r>
        <w:rPr>
          <w:rFonts w:hint="eastAsia"/>
          <w:sz w:val="30"/>
          <w:szCs w:val="30"/>
        </w:rPr>
        <w:t>号起诉书指控被告人吴某某、聂某某犯受贿罪，于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日向本院提起公诉。本院依法组成合议庭适用普通程序公开开庭进行了审理。郁南县人民检察院指派检察员邓子力出庭支持公诉。被告人吴某某、聂某某到庭参加诉讼。现已审理终结。</w:t>
      </w:r>
    </w:p>
    <w:p w14:paraId="0DB7F6DF" w14:textId="77777777" w:rsidR="003913CA" w:rsidRDefault="003913CA">
      <w:pPr>
        <w:spacing w:line="500" w:lineRule="atLeast"/>
        <w:ind w:firstLine="600"/>
        <w:divId w:val="7681606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被告人吴某某利用负责郁南县某镇扶贫办工作的职务便利，与被告人聂某某合谋，在为某镇旺埇村委村民申请农村住房困难改造资金过程中，向相关农户索取好处费。在农村住房困难改造资金划拨到农户帐户后，被告人聂某某先后向聂树标等八户农户索取好处费共</w:t>
      </w:r>
      <w:r>
        <w:rPr>
          <w:rFonts w:hint="eastAsia"/>
          <w:sz w:val="30"/>
          <w:szCs w:val="30"/>
        </w:rPr>
        <w:t>55800</w:t>
      </w:r>
      <w:r>
        <w:rPr>
          <w:rFonts w:hint="eastAsia"/>
          <w:sz w:val="30"/>
          <w:szCs w:val="30"/>
        </w:rPr>
        <w:t>元，其中被告人吴某某分得</w:t>
      </w:r>
      <w:r>
        <w:rPr>
          <w:rFonts w:hint="eastAsia"/>
          <w:sz w:val="30"/>
          <w:szCs w:val="30"/>
        </w:rPr>
        <w:t>47600</w:t>
      </w:r>
      <w:r>
        <w:rPr>
          <w:rFonts w:hint="eastAsia"/>
          <w:sz w:val="30"/>
          <w:szCs w:val="30"/>
        </w:rPr>
        <w:t>元，被告人聂某某分得</w:t>
      </w:r>
      <w:r>
        <w:rPr>
          <w:rFonts w:hint="eastAsia"/>
          <w:sz w:val="30"/>
          <w:szCs w:val="30"/>
        </w:rPr>
        <w:t>8200</w:t>
      </w:r>
      <w:r>
        <w:rPr>
          <w:rFonts w:hint="eastAsia"/>
          <w:sz w:val="30"/>
          <w:szCs w:val="30"/>
        </w:rPr>
        <w:t>元。</w:t>
      </w:r>
    </w:p>
    <w:p w14:paraId="65868999" w14:textId="77777777" w:rsidR="003913CA" w:rsidRDefault="003913CA">
      <w:pPr>
        <w:spacing w:line="500" w:lineRule="atLeast"/>
        <w:ind w:firstLine="600"/>
        <w:divId w:val="9720961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案发后，被告人吴某某退出赃款</w:t>
      </w:r>
      <w:r>
        <w:rPr>
          <w:rFonts w:hint="eastAsia"/>
          <w:sz w:val="30"/>
          <w:szCs w:val="30"/>
        </w:rPr>
        <w:t>47600</w:t>
      </w:r>
      <w:r>
        <w:rPr>
          <w:rFonts w:hint="eastAsia"/>
          <w:sz w:val="30"/>
          <w:szCs w:val="30"/>
        </w:rPr>
        <w:t>元，被告人聂某某退出赃款</w:t>
      </w:r>
      <w:r>
        <w:rPr>
          <w:rFonts w:hint="eastAsia"/>
          <w:sz w:val="30"/>
          <w:szCs w:val="30"/>
        </w:rPr>
        <w:t>8200</w:t>
      </w:r>
      <w:r>
        <w:rPr>
          <w:rFonts w:hint="eastAsia"/>
          <w:sz w:val="30"/>
          <w:szCs w:val="30"/>
        </w:rPr>
        <w:t>元。</w:t>
      </w:r>
    </w:p>
    <w:p w14:paraId="7559A272" w14:textId="77777777" w:rsidR="003913CA" w:rsidRDefault="003913CA">
      <w:pPr>
        <w:spacing w:line="500" w:lineRule="atLeast"/>
        <w:ind w:firstLine="600"/>
        <w:divId w:val="19841196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在侦查期间，被告人吴某某向检察机关检举揭发他人的犯罪事实，检察机关对此已立案侦查。</w:t>
      </w:r>
    </w:p>
    <w:p w14:paraId="0AB9F6E3" w14:textId="77777777" w:rsidR="003913CA" w:rsidRDefault="003913CA">
      <w:pPr>
        <w:spacing w:line="500" w:lineRule="atLeast"/>
        <w:ind w:firstLine="600"/>
        <w:divId w:val="9867801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俩被告人在开庭审理过程中无异议，并有立案决定书、发破案经过、抓获经过、户籍资料、任职证明文件、退赃清单、举报的说明材料、住房困难户危房改造资料、证人莫某甲、聂某甲、聂某乙、黄某甲、聂某丙、聂某丁、张某甲、聂某戊、陈某甲等人的证言、被告人吴某某、聂某某的供述等证据证实，足以认定。</w:t>
      </w:r>
    </w:p>
    <w:p w14:paraId="1B412587" w14:textId="77777777" w:rsidR="003913CA" w:rsidRDefault="003913CA">
      <w:pPr>
        <w:spacing w:line="500" w:lineRule="atLeast"/>
        <w:ind w:firstLine="600"/>
        <w:divId w:val="15401282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吴某某身为国家机关工作人员，被告人聂某某身为依照法律从事公务人员，利用职务之便为他人谋取利益，索取他人财物，其行为均已构成受贿罪。被告人吴某某、聂某某的行为依法均应处三年以下有期徒刑或者拘役，并处罚金。被告人吴某某、聂某某归案后如实供述自己的罪行，退清了赃款，依法可以从轻处罚。被告人吴某某有立功表现，依法可以从轻或减轻处罚。公诉机关指控被告人吴某某、聂某某犯受贿罪的犯罪事实清楚、证据确实充分，罪名成立，予以支持。依照《中华人民共和国刑法》第三百八十五条、第三百八十六条、第三百八十三条、第六十七条第三款、第六十八条、第六十四条、第七十二条、第七十三条以及最高人民法院、最高人民检察院《关于办理贪污贿赂刑事案件适用法律若干问题的解释》第一条、第十九条的规定，判决如下：</w:t>
      </w:r>
    </w:p>
    <w:p w14:paraId="2D497553" w14:textId="77777777" w:rsidR="003913CA" w:rsidRDefault="003913CA">
      <w:pPr>
        <w:spacing w:line="500" w:lineRule="atLeast"/>
        <w:ind w:firstLine="600"/>
        <w:divId w:val="4090832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一、被告人吴某某犯受贿罪，判处有期徒刑八个月，缓刑一年六个月，并处罚金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元（缓刑考验期从判决确定之日起计算，罚金限于本判决生效后十日内缴纳）。</w:t>
      </w:r>
    </w:p>
    <w:p w14:paraId="7626BD5A" w14:textId="77777777" w:rsidR="003913CA" w:rsidRDefault="003913CA">
      <w:pPr>
        <w:spacing w:line="500" w:lineRule="atLeast"/>
        <w:ind w:firstLine="600"/>
        <w:divId w:val="11500982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二、被告人聂某某犯受贿罪，判处有期徒刑六个月，缓刑一年三个月，并处罚金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元（缓刑考验期从判决确定之日起计算，罚金限于本判决生效后十日内缴纳）。</w:t>
      </w:r>
    </w:p>
    <w:p w14:paraId="473B1B7C" w14:textId="77777777" w:rsidR="003913CA" w:rsidRDefault="003913CA">
      <w:pPr>
        <w:spacing w:line="500" w:lineRule="atLeast"/>
        <w:ind w:firstLine="600"/>
        <w:divId w:val="5132255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三、被告人吴某某退出的赃款</w:t>
      </w:r>
      <w:r>
        <w:rPr>
          <w:rFonts w:hint="eastAsia"/>
          <w:sz w:val="30"/>
          <w:szCs w:val="30"/>
        </w:rPr>
        <w:t>47600</w:t>
      </w:r>
      <w:r>
        <w:rPr>
          <w:rFonts w:hint="eastAsia"/>
          <w:sz w:val="30"/>
          <w:szCs w:val="30"/>
        </w:rPr>
        <w:t>元，被告人聂某某退出的赃款</w:t>
      </w:r>
      <w:r>
        <w:rPr>
          <w:rFonts w:hint="eastAsia"/>
          <w:sz w:val="30"/>
          <w:szCs w:val="30"/>
        </w:rPr>
        <w:t>8200</w:t>
      </w:r>
      <w:r>
        <w:rPr>
          <w:rFonts w:hint="eastAsia"/>
          <w:sz w:val="30"/>
          <w:szCs w:val="30"/>
        </w:rPr>
        <w:t>元，予以没收，由侦查机关上缴国库。</w:t>
      </w:r>
    </w:p>
    <w:p w14:paraId="419A2C34" w14:textId="77777777" w:rsidR="003913CA" w:rsidRDefault="003913CA">
      <w:pPr>
        <w:spacing w:line="500" w:lineRule="atLeast"/>
        <w:ind w:firstLine="600"/>
        <w:divId w:val="1337193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如不服本判决，可在接到判决书的第二日起十日内，通过本院或直接向广东省云浮市中级人民法院提出上诉，书面上诉的，应提交上诉状正本一份，副本二份。</w:t>
      </w:r>
    </w:p>
    <w:p w14:paraId="529E9DA8" w14:textId="77777777" w:rsidR="003913CA" w:rsidRDefault="003913CA">
      <w:pPr>
        <w:spacing w:line="500" w:lineRule="atLeast"/>
        <w:jc w:val="right"/>
        <w:divId w:val="11382598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黄绍红</w:t>
      </w:r>
    </w:p>
    <w:p w14:paraId="2A131CE9" w14:textId="77777777" w:rsidR="003913CA" w:rsidRDefault="003913CA">
      <w:pPr>
        <w:spacing w:line="500" w:lineRule="atLeast"/>
        <w:jc w:val="right"/>
        <w:divId w:val="18221859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邱容穗</w:t>
      </w:r>
    </w:p>
    <w:p w14:paraId="3A48D92E" w14:textId="77777777" w:rsidR="003913CA" w:rsidRDefault="003913CA">
      <w:pPr>
        <w:spacing w:line="500" w:lineRule="atLeast"/>
        <w:jc w:val="right"/>
        <w:divId w:val="4336000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张伟文</w:t>
      </w:r>
    </w:p>
    <w:p w14:paraId="17C09EF1" w14:textId="77777777" w:rsidR="003913CA" w:rsidRDefault="003913CA">
      <w:pPr>
        <w:spacing w:line="500" w:lineRule="atLeast"/>
        <w:jc w:val="right"/>
        <w:divId w:val="8321861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二〇一七年六月二十九日</w:t>
      </w:r>
    </w:p>
    <w:p w14:paraId="539E463C" w14:textId="77777777" w:rsidR="003913CA" w:rsidRDefault="003913CA">
      <w:pPr>
        <w:spacing w:line="500" w:lineRule="atLeast"/>
        <w:jc w:val="right"/>
        <w:divId w:val="12432924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廖文敏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9E12D" w14:textId="77777777" w:rsidR="00FB2E76" w:rsidRDefault="00FB2E76" w:rsidP="00FB2E76">
      <w:pPr>
        <w:rPr>
          <w:rFonts w:hint="eastAsia"/>
        </w:rPr>
      </w:pPr>
      <w:r>
        <w:separator/>
      </w:r>
    </w:p>
  </w:endnote>
  <w:endnote w:type="continuationSeparator" w:id="0">
    <w:p w14:paraId="55B35827" w14:textId="77777777" w:rsidR="00FB2E76" w:rsidRDefault="00FB2E76" w:rsidP="00FB2E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CE42C" w14:textId="77777777" w:rsidR="00FB2E76" w:rsidRDefault="00FB2E76" w:rsidP="00FB2E76">
      <w:pPr>
        <w:rPr>
          <w:rFonts w:hint="eastAsia"/>
        </w:rPr>
      </w:pPr>
      <w:r>
        <w:separator/>
      </w:r>
    </w:p>
  </w:footnote>
  <w:footnote w:type="continuationSeparator" w:id="0">
    <w:p w14:paraId="5A8DD464" w14:textId="77777777" w:rsidR="00FB2E76" w:rsidRDefault="00FB2E76" w:rsidP="00FB2E7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76"/>
    <w:rsid w:val="003913CA"/>
    <w:rsid w:val="00A23C24"/>
    <w:rsid w:val="00FB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8F8FF2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B2E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2E7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2E7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2E7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371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3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46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2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02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54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55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06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616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41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61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01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987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82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25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241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82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75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599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6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87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2025-04-30T04:09:00Z</dcterms:created>
  <dcterms:modified xsi:type="dcterms:W3CDTF">2025-04-30T04:10:00Z</dcterms:modified>
</cp:coreProperties>
</file>