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E99A" w14:textId="77777777" w:rsidR="000527A5" w:rsidRDefault="000527A5">
      <w:pPr>
        <w:spacing w:line="500" w:lineRule="atLeast"/>
        <w:jc w:val="center"/>
        <w:divId w:val="1584484545"/>
        <w:rPr>
          <w:rFonts w:ascii="黑体" w:eastAsia="黑体" w:hAnsi="黑体"/>
          <w:sz w:val="36"/>
          <w:szCs w:val="36"/>
        </w:rPr>
      </w:pPr>
      <w:r>
        <w:rPr>
          <w:rFonts w:ascii="黑体" w:eastAsia="黑体" w:hAnsi="黑体" w:hint="eastAsia"/>
          <w:sz w:val="36"/>
          <w:szCs w:val="36"/>
        </w:rPr>
        <w:t>广东省揭阳市揭东区人民法院</w:t>
      </w:r>
    </w:p>
    <w:p w14:paraId="7FA79661" w14:textId="77777777" w:rsidR="000527A5" w:rsidRDefault="000527A5">
      <w:pPr>
        <w:spacing w:line="500" w:lineRule="atLeast"/>
        <w:jc w:val="center"/>
        <w:divId w:val="6606964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40FFF2" w14:textId="77777777" w:rsidR="000527A5" w:rsidRDefault="000527A5">
      <w:pPr>
        <w:spacing w:line="500" w:lineRule="atLeast"/>
        <w:jc w:val="right"/>
        <w:divId w:val="855924007"/>
        <w:rPr>
          <w:rFonts w:hint="eastAsia"/>
          <w:sz w:val="30"/>
          <w:szCs w:val="30"/>
        </w:rPr>
      </w:pPr>
      <w:r>
        <w:rPr>
          <w:rFonts w:hint="eastAsia"/>
          <w:sz w:val="30"/>
          <w:szCs w:val="30"/>
        </w:rPr>
        <w:t>（</w:t>
      </w:r>
      <w:r>
        <w:rPr>
          <w:rFonts w:hint="eastAsia"/>
          <w:sz w:val="30"/>
          <w:szCs w:val="30"/>
        </w:rPr>
        <w:t>2015</w:t>
      </w:r>
      <w:r>
        <w:rPr>
          <w:rFonts w:hint="eastAsia"/>
          <w:sz w:val="30"/>
          <w:szCs w:val="30"/>
        </w:rPr>
        <w:t>）揭东法刑初字第</w:t>
      </w:r>
      <w:r>
        <w:rPr>
          <w:rFonts w:hint="eastAsia"/>
          <w:sz w:val="30"/>
          <w:szCs w:val="30"/>
        </w:rPr>
        <w:t>250</w:t>
      </w:r>
      <w:r>
        <w:rPr>
          <w:rFonts w:hint="eastAsia"/>
          <w:sz w:val="30"/>
          <w:szCs w:val="30"/>
        </w:rPr>
        <w:t>号</w:t>
      </w:r>
    </w:p>
    <w:p w14:paraId="67A7D8BA" w14:textId="77777777" w:rsidR="000527A5" w:rsidRDefault="000527A5">
      <w:pPr>
        <w:spacing w:line="500" w:lineRule="atLeast"/>
        <w:ind w:firstLine="600"/>
        <w:divId w:val="1246692327"/>
        <w:rPr>
          <w:rFonts w:hint="eastAsia"/>
          <w:sz w:val="30"/>
          <w:szCs w:val="30"/>
        </w:rPr>
      </w:pPr>
      <w:r>
        <w:rPr>
          <w:rFonts w:hint="eastAsia"/>
          <w:sz w:val="30"/>
          <w:szCs w:val="30"/>
        </w:rPr>
        <w:t>公诉机关揭阳市揭东区人民检察院。</w:t>
      </w:r>
    </w:p>
    <w:p w14:paraId="2D325467" w14:textId="77777777" w:rsidR="000527A5" w:rsidRDefault="000527A5">
      <w:pPr>
        <w:spacing w:line="500" w:lineRule="atLeast"/>
        <w:ind w:firstLine="600"/>
        <w:divId w:val="959608378"/>
        <w:rPr>
          <w:rFonts w:hint="eastAsia"/>
          <w:sz w:val="30"/>
          <w:szCs w:val="30"/>
        </w:rPr>
      </w:pPr>
      <w:r>
        <w:rPr>
          <w:rFonts w:hint="eastAsia"/>
          <w:sz w:val="30"/>
          <w:szCs w:val="30"/>
        </w:rPr>
        <w:t>被告人吴某甲，男，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日出生于广东省揭东县，汉族，初中文化，揭东区人大代表，住揭阳市揭东区。</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月在揭东区曲溪</w:t>
      </w:r>
      <w:r>
        <w:rPr>
          <w:rFonts w:hint="eastAsia"/>
          <w:sz w:val="30"/>
          <w:szCs w:val="30"/>
        </w:rPr>
        <w:t>XX</w:t>
      </w:r>
      <w:r>
        <w:rPr>
          <w:rFonts w:hint="eastAsia"/>
          <w:sz w:val="30"/>
          <w:szCs w:val="30"/>
        </w:rPr>
        <w:t>村工作，其中</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w:t>
      </w:r>
      <w:r>
        <w:rPr>
          <w:rFonts w:hint="eastAsia"/>
          <w:sz w:val="30"/>
          <w:szCs w:val="30"/>
        </w:rPr>
        <w:t>XX</w:t>
      </w:r>
      <w:r>
        <w:rPr>
          <w:rFonts w:hint="eastAsia"/>
          <w:sz w:val="30"/>
          <w:szCs w:val="30"/>
        </w:rPr>
        <w:t>村党总支书记，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月起在曲溪街道文化站工作。因本案于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日被逮捕。现押于揭阳市揭东区看守所。</w:t>
      </w:r>
    </w:p>
    <w:p w14:paraId="7EDCBE6B" w14:textId="77777777" w:rsidR="000527A5" w:rsidRDefault="000527A5">
      <w:pPr>
        <w:spacing w:line="500" w:lineRule="atLeast"/>
        <w:ind w:firstLine="600"/>
        <w:divId w:val="1183058230"/>
        <w:rPr>
          <w:rFonts w:hint="eastAsia"/>
          <w:sz w:val="30"/>
          <w:szCs w:val="30"/>
        </w:rPr>
      </w:pPr>
      <w:r>
        <w:rPr>
          <w:rFonts w:hint="eastAsia"/>
          <w:sz w:val="30"/>
          <w:szCs w:val="30"/>
        </w:rPr>
        <w:t>被告人吴某乙，男，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日出生于广东省揭东县，汉族，高中文化，住揭阳市揭东区。</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月在揭东区曲溪</w:t>
      </w:r>
      <w:r>
        <w:rPr>
          <w:rFonts w:hint="eastAsia"/>
          <w:sz w:val="30"/>
          <w:szCs w:val="30"/>
        </w:rPr>
        <w:t>XX</w:t>
      </w:r>
      <w:r>
        <w:rPr>
          <w:rFonts w:hint="eastAsia"/>
          <w:sz w:val="30"/>
          <w:szCs w:val="30"/>
        </w:rPr>
        <w:t>村工作，其中</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w:t>
      </w:r>
      <w:r>
        <w:rPr>
          <w:rFonts w:hint="eastAsia"/>
          <w:sz w:val="30"/>
          <w:szCs w:val="30"/>
        </w:rPr>
        <w:t>XX</w:t>
      </w:r>
      <w:r>
        <w:rPr>
          <w:rFonts w:hint="eastAsia"/>
          <w:sz w:val="30"/>
          <w:szCs w:val="30"/>
        </w:rPr>
        <w:t>村党总支副书记、村委委员，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w:t>
      </w:r>
      <w:r>
        <w:rPr>
          <w:rFonts w:hint="eastAsia"/>
          <w:sz w:val="30"/>
          <w:szCs w:val="30"/>
        </w:rPr>
        <w:t>XX</w:t>
      </w:r>
      <w:r>
        <w:rPr>
          <w:rFonts w:hint="eastAsia"/>
          <w:sz w:val="30"/>
          <w:szCs w:val="30"/>
        </w:rPr>
        <w:t>村党总支副书记、村委会主任，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月起在曲溪街道文化站工作。因本案于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日被逮捕。现押于揭阳市揭东区看守所。</w:t>
      </w:r>
    </w:p>
    <w:p w14:paraId="75820841" w14:textId="77777777" w:rsidR="000527A5" w:rsidRDefault="000527A5">
      <w:pPr>
        <w:spacing w:line="500" w:lineRule="atLeast"/>
        <w:ind w:firstLine="600"/>
        <w:divId w:val="1975286849"/>
        <w:rPr>
          <w:rFonts w:hint="eastAsia"/>
          <w:sz w:val="30"/>
          <w:szCs w:val="30"/>
        </w:rPr>
      </w:pPr>
      <w:r>
        <w:rPr>
          <w:rFonts w:hint="eastAsia"/>
          <w:sz w:val="30"/>
          <w:szCs w:val="30"/>
        </w:rPr>
        <w:t>揭阳市揭东区人民检察院以揭东检公诉刑诉（</w:t>
      </w:r>
      <w:r>
        <w:rPr>
          <w:rFonts w:hint="eastAsia"/>
          <w:sz w:val="30"/>
          <w:szCs w:val="30"/>
        </w:rPr>
        <w:t>2015</w:t>
      </w:r>
      <w:r>
        <w:rPr>
          <w:rFonts w:hint="eastAsia"/>
          <w:sz w:val="30"/>
          <w:szCs w:val="30"/>
        </w:rPr>
        <w:t>）</w:t>
      </w:r>
      <w:r>
        <w:rPr>
          <w:rFonts w:hint="eastAsia"/>
          <w:sz w:val="30"/>
          <w:szCs w:val="30"/>
        </w:rPr>
        <w:t>216</w:t>
      </w:r>
      <w:r>
        <w:rPr>
          <w:rFonts w:hint="eastAsia"/>
          <w:sz w:val="30"/>
          <w:szCs w:val="30"/>
        </w:rPr>
        <w:t>号起诉书指控被告人吴某甲、吴某乙犯贪污罪，于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起公诉。本院依法适用简易程序并组成合议庭，公开开庭审理了本案，揭阳市揭东区人民检察院指派检察员林欢苗出庭支持公诉，被告人吴某甲、吴某乙到庭参加诉讼。案经合议庭评议、审判委员会讨论并作出了决定，现已审理终结。</w:t>
      </w:r>
    </w:p>
    <w:p w14:paraId="18838958" w14:textId="77777777" w:rsidR="000527A5" w:rsidRDefault="000527A5">
      <w:pPr>
        <w:spacing w:line="500" w:lineRule="atLeast"/>
        <w:ind w:firstLine="600"/>
        <w:divId w:val="1862736899"/>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年年底，时任揭阳市揭东区曲溪街道办事处</w:t>
      </w:r>
      <w:r>
        <w:rPr>
          <w:rFonts w:hint="eastAsia"/>
          <w:sz w:val="30"/>
          <w:szCs w:val="30"/>
        </w:rPr>
        <w:t>XX</w:t>
      </w:r>
      <w:r>
        <w:rPr>
          <w:rFonts w:hint="eastAsia"/>
          <w:sz w:val="30"/>
          <w:szCs w:val="30"/>
        </w:rPr>
        <w:t>村村党总支书记的被告人吴某甲与时任该村副书记的被告人吴某乙合谋，在申报</w:t>
      </w:r>
      <w:r>
        <w:rPr>
          <w:rFonts w:hint="eastAsia"/>
          <w:sz w:val="30"/>
          <w:szCs w:val="30"/>
        </w:rPr>
        <w:t>2009</w:t>
      </w:r>
      <w:r>
        <w:rPr>
          <w:rFonts w:hint="eastAsia"/>
          <w:sz w:val="30"/>
          <w:szCs w:val="30"/>
        </w:rPr>
        <w:t>年度最低生活保障补助资金</w:t>
      </w:r>
      <w:r>
        <w:rPr>
          <w:rFonts w:hint="eastAsia"/>
          <w:sz w:val="30"/>
          <w:szCs w:val="30"/>
        </w:rPr>
        <w:lastRenderedPageBreak/>
        <w:t>（下称低保款）时，各自利用职务便利，将不符合低保户条件的吴某甲胞兄吴某庚、吴某乙嫂子吴某丙申报为低保户，骗取低保款，其中吴某甲将其儿子吴某丁、女儿吴某戊列为吴某庚家庭成员，吴某乙将其儿子吴某辛、母亲丘某某列为吴某丙家庭成员，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月期间，吴某甲、吴某乙共骗取低保款人民币（下同）</w:t>
      </w:r>
      <w:r>
        <w:rPr>
          <w:rFonts w:hint="eastAsia"/>
          <w:sz w:val="30"/>
          <w:szCs w:val="30"/>
        </w:rPr>
        <w:t>64800</w:t>
      </w:r>
      <w:r>
        <w:rPr>
          <w:rFonts w:hint="eastAsia"/>
          <w:sz w:val="30"/>
          <w:szCs w:val="30"/>
        </w:rPr>
        <w:t>元，其中吴某甲从吴某庚的帐户多次领取低保款共</w:t>
      </w:r>
      <w:r>
        <w:rPr>
          <w:rFonts w:hint="eastAsia"/>
          <w:sz w:val="30"/>
          <w:szCs w:val="30"/>
        </w:rPr>
        <w:t>28800</w:t>
      </w:r>
      <w:r>
        <w:rPr>
          <w:rFonts w:hint="eastAsia"/>
          <w:sz w:val="30"/>
          <w:szCs w:val="30"/>
        </w:rPr>
        <w:t>元，其个人得到</w:t>
      </w:r>
      <w:r>
        <w:rPr>
          <w:rFonts w:hint="eastAsia"/>
          <w:sz w:val="30"/>
          <w:szCs w:val="30"/>
        </w:rPr>
        <w:t>14400</w:t>
      </w:r>
      <w:r>
        <w:rPr>
          <w:rFonts w:hint="eastAsia"/>
          <w:sz w:val="30"/>
          <w:szCs w:val="30"/>
        </w:rPr>
        <w:t>元，吴某乙从吴某丙的帐户多次领取低保款共</w:t>
      </w:r>
      <w:r>
        <w:rPr>
          <w:rFonts w:hint="eastAsia"/>
          <w:sz w:val="30"/>
          <w:szCs w:val="30"/>
        </w:rPr>
        <w:t>36000</w:t>
      </w:r>
      <w:r>
        <w:rPr>
          <w:rFonts w:hint="eastAsia"/>
          <w:sz w:val="30"/>
          <w:szCs w:val="30"/>
        </w:rPr>
        <w:t>元，其个人得到</w:t>
      </w:r>
      <w:r>
        <w:rPr>
          <w:rFonts w:hint="eastAsia"/>
          <w:sz w:val="30"/>
          <w:szCs w:val="30"/>
        </w:rPr>
        <w:t>14400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日，吴某甲、吴某乙把骗取的款项全额退回民政部门。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日，吴某甲、吴某乙到检察机关接受调查，并在立案前如实供述上述犯罪事实。</w:t>
      </w:r>
    </w:p>
    <w:p w14:paraId="0938C5D2" w14:textId="77777777" w:rsidR="000527A5" w:rsidRDefault="000527A5">
      <w:pPr>
        <w:spacing w:line="500" w:lineRule="atLeast"/>
        <w:ind w:firstLine="600"/>
        <w:divId w:val="521166435"/>
        <w:rPr>
          <w:rFonts w:hint="eastAsia"/>
          <w:sz w:val="30"/>
          <w:szCs w:val="30"/>
        </w:rPr>
      </w:pPr>
      <w:r>
        <w:rPr>
          <w:rFonts w:hint="eastAsia"/>
          <w:sz w:val="30"/>
          <w:szCs w:val="30"/>
        </w:rPr>
        <w:t>对上述事实，被告人吴某甲、吴某乙在开庭审理过程均亦无异议，并有证人吴某、邹某某、吴某庚、吴某丙的证言，被告人的吴某甲、吴某乙身份、任职证实材料，低保文件、低保申报材料、银行交易记录及退款收据，曲溪街道办事处的请求材料，检察机关的抓获经过等证据予以证明，足资认定。</w:t>
      </w:r>
    </w:p>
    <w:p w14:paraId="6209BC63" w14:textId="77777777" w:rsidR="000527A5" w:rsidRDefault="000527A5">
      <w:pPr>
        <w:spacing w:line="500" w:lineRule="atLeast"/>
        <w:ind w:firstLine="600"/>
        <w:divId w:val="559288080"/>
        <w:rPr>
          <w:rFonts w:hint="eastAsia"/>
          <w:sz w:val="30"/>
          <w:szCs w:val="30"/>
        </w:rPr>
      </w:pPr>
      <w:r>
        <w:rPr>
          <w:rFonts w:hint="eastAsia"/>
          <w:sz w:val="30"/>
          <w:szCs w:val="30"/>
        </w:rPr>
        <w:t>本院认为，被告人吴某甲、吴某乙身为基层组织人员，协助人民政府从事救济款物的管理工作，应认定为依照法律从事公务的人员，其结伙利用职务上的便利，非法骗取低保款，数额在</w:t>
      </w:r>
      <w:r>
        <w:rPr>
          <w:rFonts w:hint="eastAsia"/>
          <w:sz w:val="30"/>
          <w:szCs w:val="30"/>
        </w:rPr>
        <w:t>5</w:t>
      </w:r>
      <w:r>
        <w:rPr>
          <w:rFonts w:hint="eastAsia"/>
          <w:sz w:val="30"/>
          <w:szCs w:val="30"/>
        </w:rPr>
        <w:t>万元以上不满</w:t>
      </w:r>
      <w:r>
        <w:rPr>
          <w:rFonts w:hint="eastAsia"/>
          <w:sz w:val="30"/>
          <w:szCs w:val="30"/>
        </w:rPr>
        <w:t>10</w:t>
      </w:r>
      <w:r>
        <w:rPr>
          <w:rFonts w:hint="eastAsia"/>
          <w:sz w:val="30"/>
          <w:szCs w:val="30"/>
        </w:rPr>
        <w:t>万元，其行为均已构成贪污罪。公诉机关指控被告人吴某甲、吴某乙所犯的罪名成立，本院予以支持。被告人吴某甲、吴某乙在共同犯罪中所起作用不相上下，不区分其主、从犯地位。鉴于被告人吴某甲、吴某乙经纪委通知后均能自动到案，归案后能如实交代自己的犯罪事实，是自首，依法均可予减轻处罚。本案赃款已退清，故对</w:t>
      </w:r>
      <w:r>
        <w:rPr>
          <w:rFonts w:hint="eastAsia"/>
          <w:sz w:val="30"/>
          <w:szCs w:val="30"/>
        </w:rPr>
        <w:t>2</w:t>
      </w:r>
      <w:r>
        <w:rPr>
          <w:rFonts w:hint="eastAsia"/>
          <w:sz w:val="30"/>
          <w:szCs w:val="30"/>
        </w:rPr>
        <w:t>名被告人均可予酌情从轻处罚。依照《中华人民共和国刑法》第三百八十二条第一款，第三百八十三条第一款第（二）项、第二款，第九十三条，第六十七条第一款，第七十二条第一、三款，第七十三条第二、三款之规定，判决如下：</w:t>
      </w:r>
    </w:p>
    <w:p w14:paraId="2A8D1D86" w14:textId="77777777" w:rsidR="000527A5" w:rsidRDefault="000527A5">
      <w:pPr>
        <w:spacing w:line="500" w:lineRule="atLeast"/>
        <w:ind w:firstLine="600"/>
        <w:divId w:val="1714578489"/>
        <w:rPr>
          <w:rFonts w:hint="eastAsia"/>
          <w:sz w:val="30"/>
          <w:szCs w:val="30"/>
        </w:rPr>
      </w:pPr>
      <w:r>
        <w:rPr>
          <w:rFonts w:hint="eastAsia"/>
          <w:sz w:val="30"/>
          <w:szCs w:val="30"/>
        </w:rPr>
        <w:t>一、被告人吴某甲犯贪污罪，判处有期徒刑三年，缓刑四年，并处没收财产人民币一万元（已缴纳）。</w:t>
      </w:r>
    </w:p>
    <w:p w14:paraId="02B26551" w14:textId="77777777" w:rsidR="000527A5" w:rsidRDefault="000527A5">
      <w:pPr>
        <w:spacing w:line="500" w:lineRule="atLeast"/>
        <w:ind w:firstLine="600"/>
        <w:divId w:val="1962688581"/>
        <w:rPr>
          <w:rFonts w:hint="eastAsia"/>
          <w:sz w:val="30"/>
          <w:szCs w:val="30"/>
        </w:rPr>
      </w:pPr>
      <w:r>
        <w:rPr>
          <w:rFonts w:hint="eastAsia"/>
          <w:sz w:val="30"/>
          <w:szCs w:val="30"/>
        </w:rPr>
        <w:t>（缓刑考验期限，从判决确定之日起计算。）</w:t>
      </w:r>
    </w:p>
    <w:p w14:paraId="10E57A6B" w14:textId="77777777" w:rsidR="000527A5" w:rsidRDefault="000527A5">
      <w:pPr>
        <w:spacing w:line="500" w:lineRule="atLeast"/>
        <w:ind w:firstLine="600"/>
        <w:divId w:val="521938549"/>
        <w:rPr>
          <w:rFonts w:hint="eastAsia"/>
          <w:sz w:val="30"/>
          <w:szCs w:val="30"/>
        </w:rPr>
      </w:pPr>
      <w:r>
        <w:rPr>
          <w:rFonts w:hint="eastAsia"/>
          <w:sz w:val="30"/>
          <w:szCs w:val="30"/>
        </w:rPr>
        <w:t>二、被告人吴某乙犯贪污罪，判处有期徒刑三年，缓刑四年，并处没收财产人民币一万元（已缴纳）。</w:t>
      </w:r>
    </w:p>
    <w:p w14:paraId="4E9611DF" w14:textId="77777777" w:rsidR="000527A5" w:rsidRDefault="000527A5">
      <w:pPr>
        <w:spacing w:line="500" w:lineRule="atLeast"/>
        <w:ind w:firstLine="600"/>
        <w:divId w:val="1458331611"/>
        <w:rPr>
          <w:rFonts w:hint="eastAsia"/>
          <w:sz w:val="30"/>
          <w:szCs w:val="30"/>
        </w:rPr>
      </w:pPr>
      <w:r>
        <w:rPr>
          <w:rFonts w:hint="eastAsia"/>
          <w:sz w:val="30"/>
          <w:szCs w:val="30"/>
        </w:rPr>
        <w:t>（缓刑考验期限，从判决确定之日起计算。）</w:t>
      </w:r>
    </w:p>
    <w:p w14:paraId="6E386EED" w14:textId="77777777" w:rsidR="000527A5" w:rsidRDefault="000527A5">
      <w:pPr>
        <w:spacing w:line="500" w:lineRule="atLeast"/>
        <w:ind w:firstLine="600"/>
        <w:divId w:val="209840065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06046EEA" w14:textId="77777777" w:rsidR="000527A5" w:rsidRDefault="000527A5">
      <w:pPr>
        <w:spacing w:line="500" w:lineRule="atLeast"/>
        <w:jc w:val="right"/>
        <w:divId w:val="2021159150"/>
        <w:rPr>
          <w:rFonts w:hint="eastAsia"/>
          <w:sz w:val="30"/>
          <w:szCs w:val="30"/>
        </w:rPr>
      </w:pPr>
      <w:r>
        <w:rPr>
          <w:rFonts w:hint="eastAsia"/>
          <w:sz w:val="30"/>
          <w:szCs w:val="30"/>
        </w:rPr>
        <w:t>审　判　长　　史卓辉</w:t>
      </w:r>
    </w:p>
    <w:p w14:paraId="731FC160" w14:textId="77777777" w:rsidR="000527A5" w:rsidRDefault="000527A5">
      <w:pPr>
        <w:spacing w:line="500" w:lineRule="atLeast"/>
        <w:jc w:val="right"/>
        <w:divId w:val="50539891"/>
        <w:rPr>
          <w:rFonts w:hint="eastAsia"/>
          <w:sz w:val="30"/>
          <w:szCs w:val="30"/>
        </w:rPr>
      </w:pPr>
      <w:r>
        <w:rPr>
          <w:rFonts w:hint="eastAsia"/>
          <w:sz w:val="30"/>
          <w:szCs w:val="30"/>
        </w:rPr>
        <w:t>代理审判员　　黄锐斌</w:t>
      </w:r>
    </w:p>
    <w:p w14:paraId="244A6CD3" w14:textId="77777777" w:rsidR="000527A5" w:rsidRDefault="000527A5">
      <w:pPr>
        <w:spacing w:line="500" w:lineRule="atLeast"/>
        <w:jc w:val="right"/>
        <w:divId w:val="609049871"/>
        <w:rPr>
          <w:rFonts w:hint="eastAsia"/>
          <w:sz w:val="30"/>
          <w:szCs w:val="30"/>
        </w:rPr>
      </w:pPr>
      <w:r>
        <w:rPr>
          <w:rFonts w:hint="eastAsia"/>
          <w:sz w:val="30"/>
          <w:szCs w:val="30"/>
        </w:rPr>
        <w:t>人民陪审员　　江建鑫</w:t>
      </w:r>
    </w:p>
    <w:p w14:paraId="563D9253" w14:textId="77777777" w:rsidR="000527A5" w:rsidRDefault="000527A5">
      <w:pPr>
        <w:spacing w:line="500" w:lineRule="atLeast"/>
        <w:jc w:val="right"/>
        <w:divId w:val="671950860"/>
        <w:rPr>
          <w:rFonts w:hint="eastAsia"/>
          <w:sz w:val="30"/>
          <w:szCs w:val="30"/>
        </w:rPr>
      </w:pPr>
      <w:r>
        <w:rPr>
          <w:rFonts w:hint="eastAsia"/>
          <w:sz w:val="30"/>
          <w:szCs w:val="30"/>
        </w:rPr>
        <w:t>二〇一五年七月二十二日</w:t>
      </w:r>
    </w:p>
    <w:p w14:paraId="1323526C" w14:textId="77777777" w:rsidR="000527A5" w:rsidRDefault="000527A5">
      <w:pPr>
        <w:spacing w:line="500" w:lineRule="atLeast"/>
        <w:jc w:val="right"/>
        <w:divId w:val="1551307104"/>
        <w:rPr>
          <w:rFonts w:hint="eastAsia"/>
          <w:sz w:val="30"/>
          <w:szCs w:val="30"/>
        </w:rPr>
      </w:pPr>
      <w:r>
        <w:rPr>
          <w:rFonts w:hint="eastAsia"/>
          <w:sz w:val="30"/>
          <w:szCs w:val="30"/>
        </w:rPr>
        <w:t>代书　记员　　陈佳珊</w:t>
      </w:r>
    </w:p>
    <w:p w14:paraId="4D1DABA9" w14:textId="77777777" w:rsidR="000527A5" w:rsidRDefault="000527A5">
      <w:pPr>
        <w:spacing w:line="500" w:lineRule="atLeast"/>
        <w:ind w:firstLine="600"/>
        <w:divId w:val="431511390"/>
        <w:rPr>
          <w:rFonts w:hint="eastAsia"/>
          <w:sz w:val="30"/>
          <w:szCs w:val="30"/>
        </w:rPr>
      </w:pPr>
      <w:r>
        <w:rPr>
          <w:rFonts w:hint="eastAsia"/>
          <w:sz w:val="30"/>
          <w:szCs w:val="30"/>
        </w:rPr>
        <w:t>附相关法律条文</w:t>
      </w:r>
    </w:p>
    <w:p w14:paraId="064F559A" w14:textId="77777777" w:rsidR="000527A5" w:rsidRDefault="000527A5">
      <w:pPr>
        <w:spacing w:line="500" w:lineRule="atLeast"/>
        <w:ind w:firstLine="600"/>
        <w:divId w:val="1086072449"/>
        <w:rPr>
          <w:rFonts w:hint="eastAsia"/>
          <w:sz w:val="30"/>
          <w:szCs w:val="30"/>
        </w:rPr>
      </w:pPr>
      <w:r>
        <w:rPr>
          <w:rFonts w:hint="eastAsia"/>
          <w:sz w:val="30"/>
          <w:szCs w:val="30"/>
        </w:rPr>
        <w:t>《中华人民共和国刑法》</w:t>
      </w:r>
    </w:p>
    <w:p w14:paraId="2C93BB4E" w14:textId="77777777" w:rsidR="000527A5" w:rsidRDefault="000527A5">
      <w:pPr>
        <w:spacing w:line="500" w:lineRule="atLeast"/>
        <w:ind w:firstLine="600"/>
        <w:divId w:val="8825965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A856851" w14:textId="77777777" w:rsidR="000527A5" w:rsidRDefault="000527A5">
      <w:pPr>
        <w:spacing w:line="500" w:lineRule="atLeast"/>
        <w:ind w:firstLine="600"/>
        <w:divId w:val="18304362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AFFC21F" w14:textId="77777777" w:rsidR="000527A5" w:rsidRDefault="000527A5">
      <w:pPr>
        <w:spacing w:line="500" w:lineRule="atLeast"/>
        <w:ind w:firstLine="600"/>
        <w:divId w:val="8919674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C6D8CF" w14:textId="77777777" w:rsidR="000527A5" w:rsidRDefault="000527A5">
      <w:pPr>
        <w:spacing w:line="500" w:lineRule="atLeast"/>
        <w:ind w:firstLine="600"/>
        <w:divId w:val="11426510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7843DB" w14:textId="77777777" w:rsidR="000527A5" w:rsidRDefault="000527A5">
      <w:pPr>
        <w:spacing w:line="500" w:lineRule="atLeast"/>
        <w:ind w:firstLine="600"/>
        <w:divId w:val="1115171754"/>
        <w:rPr>
          <w:rFonts w:hint="eastAsia"/>
          <w:sz w:val="30"/>
          <w:szCs w:val="30"/>
        </w:rPr>
      </w:pPr>
      <w:r>
        <w:rPr>
          <w:rFonts w:hint="eastAsia"/>
          <w:sz w:val="30"/>
          <w:szCs w:val="30"/>
        </w:rPr>
        <w:t>（一）犯罪情节较轻；</w:t>
      </w:r>
    </w:p>
    <w:p w14:paraId="3BD00D6A" w14:textId="77777777" w:rsidR="000527A5" w:rsidRDefault="000527A5">
      <w:pPr>
        <w:spacing w:line="500" w:lineRule="atLeast"/>
        <w:ind w:firstLine="600"/>
        <w:divId w:val="812258833"/>
        <w:rPr>
          <w:rFonts w:hint="eastAsia"/>
          <w:sz w:val="30"/>
          <w:szCs w:val="30"/>
        </w:rPr>
      </w:pPr>
      <w:r>
        <w:rPr>
          <w:rFonts w:hint="eastAsia"/>
          <w:sz w:val="30"/>
          <w:szCs w:val="30"/>
        </w:rPr>
        <w:t>（二）有悔罪表现；</w:t>
      </w:r>
    </w:p>
    <w:p w14:paraId="379F61B7" w14:textId="77777777" w:rsidR="000527A5" w:rsidRDefault="000527A5">
      <w:pPr>
        <w:spacing w:line="500" w:lineRule="atLeast"/>
        <w:ind w:firstLine="600"/>
        <w:divId w:val="177475790"/>
        <w:rPr>
          <w:rFonts w:hint="eastAsia"/>
          <w:sz w:val="30"/>
          <w:szCs w:val="30"/>
        </w:rPr>
      </w:pPr>
      <w:r>
        <w:rPr>
          <w:rFonts w:hint="eastAsia"/>
          <w:sz w:val="30"/>
          <w:szCs w:val="30"/>
        </w:rPr>
        <w:t>（三）没有再犯罪的危险；</w:t>
      </w:r>
    </w:p>
    <w:p w14:paraId="78748AE2" w14:textId="77777777" w:rsidR="000527A5" w:rsidRDefault="000527A5">
      <w:pPr>
        <w:spacing w:line="500" w:lineRule="atLeast"/>
        <w:ind w:firstLine="600"/>
        <w:divId w:val="1251693857"/>
        <w:rPr>
          <w:rFonts w:hint="eastAsia"/>
          <w:sz w:val="30"/>
          <w:szCs w:val="30"/>
        </w:rPr>
      </w:pPr>
      <w:r>
        <w:rPr>
          <w:rFonts w:hint="eastAsia"/>
          <w:sz w:val="30"/>
          <w:szCs w:val="30"/>
        </w:rPr>
        <w:t>（四）宣告缓刑对所居住社区没有重大不良影响。</w:t>
      </w:r>
    </w:p>
    <w:p w14:paraId="2A010567" w14:textId="77777777" w:rsidR="000527A5" w:rsidRDefault="000527A5">
      <w:pPr>
        <w:spacing w:line="500" w:lineRule="atLeast"/>
        <w:ind w:firstLine="600"/>
        <w:divId w:val="17272950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438F94B" w14:textId="77777777" w:rsidR="000527A5" w:rsidRDefault="000527A5">
      <w:pPr>
        <w:spacing w:line="500" w:lineRule="atLeast"/>
        <w:ind w:firstLine="600"/>
        <w:divId w:val="1362975564"/>
        <w:rPr>
          <w:rFonts w:hint="eastAsia"/>
          <w:sz w:val="30"/>
          <w:szCs w:val="30"/>
        </w:rPr>
      </w:pPr>
      <w:r>
        <w:rPr>
          <w:rFonts w:hint="eastAsia"/>
          <w:sz w:val="30"/>
          <w:szCs w:val="30"/>
        </w:rPr>
        <w:t>被宣告缓刑的犯罪分子，如果被判处附加刑，附加刑仍须执行。</w:t>
      </w:r>
    </w:p>
    <w:p w14:paraId="18C0608E" w14:textId="77777777" w:rsidR="000527A5" w:rsidRDefault="000527A5">
      <w:pPr>
        <w:spacing w:line="500" w:lineRule="atLeast"/>
        <w:ind w:firstLine="600"/>
        <w:divId w:val="515853910"/>
        <w:rPr>
          <w:rFonts w:hint="eastAsia"/>
          <w:sz w:val="30"/>
          <w:szCs w:val="30"/>
        </w:rPr>
      </w:pPr>
      <w:r>
        <w:rPr>
          <w:rFonts w:hint="eastAsia"/>
          <w:sz w:val="30"/>
          <w:szCs w:val="30"/>
        </w:rPr>
        <w:t>第七十三条拘役的缓刑考验期限为原判刑期以上一年以下，但是不能少于二个月。</w:t>
      </w:r>
    </w:p>
    <w:p w14:paraId="2744E4CE" w14:textId="77777777" w:rsidR="000527A5" w:rsidRDefault="000527A5">
      <w:pPr>
        <w:spacing w:line="500" w:lineRule="atLeast"/>
        <w:ind w:firstLine="600"/>
        <w:divId w:val="1523128129"/>
        <w:rPr>
          <w:rFonts w:hint="eastAsia"/>
          <w:sz w:val="30"/>
          <w:szCs w:val="30"/>
        </w:rPr>
      </w:pPr>
      <w:r>
        <w:rPr>
          <w:rFonts w:hint="eastAsia"/>
          <w:sz w:val="30"/>
          <w:szCs w:val="30"/>
        </w:rPr>
        <w:t>有期徒刑的缓刑考验期限为原判刑期以上五年以下，但是不能少于一年。</w:t>
      </w:r>
    </w:p>
    <w:p w14:paraId="190A75AD" w14:textId="77777777" w:rsidR="000527A5" w:rsidRDefault="000527A5">
      <w:pPr>
        <w:spacing w:line="500" w:lineRule="atLeast"/>
        <w:ind w:firstLine="600"/>
        <w:divId w:val="828638332"/>
        <w:rPr>
          <w:rFonts w:hint="eastAsia"/>
          <w:sz w:val="30"/>
          <w:szCs w:val="30"/>
        </w:rPr>
      </w:pPr>
      <w:r>
        <w:rPr>
          <w:rFonts w:hint="eastAsia"/>
          <w:sz w:val="30"/>
          <w:szCs w:val="30"/>
        </w:rPr>
        <w:t>缓刑考验期限，从判决确定之日起计算。</w:t>
      </w:r>
    </w:p>
    <w:p w14:paraId="41512239" w14:textId="77777777" w:rsidR="000527A5" w:rsidRDefault="000527A5">
      <w:pPr>
        <w:spacing w:line="500" w:lineRule="atLeast"/>
        <w:ind w:firstLine="600"/>
        <w:divId w:val="16975924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09ABD45" w14:textId="77777777" w:rsidR="000527A5" w:rsidRDefault="000527A5">
      <w:pPr>
        <w:spacing w:line="500" w:lineRule="atLeast"/>
        <w:ind w:firstLine="600"/>
        <w:divId w:val="185114076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B5BF4BB" w14:textId="77777777" w:rsidR="000527A5" w:rsidRDefault="000527A5">
      <w:pPr>
        <w:spacing w:line="500" w:lineRule="atLeast"/>
        <w:ind w:firstLine="600"/>
        <w:divId w:val="139809972"/>
        <w:rPr>
          <w:rFonts w:hint="eastAsia"/>
          <w:sz w:val="30"/>
          <w:szCs w:val="30"/>
        </w:rPr>
      </w:pPr>
      <w:r>
        <w:rPr>
          <w:rFonts w:hint="eastAsia"/>
          <w:sz w:val="30"/>
          <w:szCs w:val="30"/>
        </w:rPr>
        <w:t>与前两款所列人员勾结，伙同贪污的，以共犯论处。</w:t>
      </w:r>
    </w:p>
    <w:p w14:paraId="01C87CA9" w14:textId="77777777" w:rsidR="000527A5" w:rsidRDefault="000527A5">
      <w:pPr>
        <w:spacing w:line="500" w:lineRule="atLeast"/>
        <w:ind w:firstLine="600"/>
        <w:divId w:val="357119890"/>
        <w:rPr>
          <w:rFonts w:hint="eastAsia"/>
          <w:sz w:val="30"/>
          <w:szCs w:val="30"/>
        </w:rPr>
      </w:pPr>
      <w:r>
        <w:rPr>
          <w:rFonts w:hint="eastAsia"/>
          <w:sz w:val="30"/>
          <w:szCs w:val="30"/>
        </w:rPr>
        <w:t>第三百八十三条对犯贪污罪的，根据情节轻重，分别依照下列规定处罚：</w:t>
      </w:r>
    </w:p>
    <w:p w14:paraId="036300E4" w14:textId="77777777" w:rsidR="000527A5" w:rsidRDefault="000527A5">
      <w:pPr>
        <w:spacing w:line="500" w:lineRule="atLeast"/>
        <w:ind w:firstLine="600"/>
        <w:divId w:val="214088172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825E5BA" w14:textId="77777777" w:rsidR="000527A5" w:rsidRDefault="000527A5">
      <w:pPr>
        <w:spacing w:line="500" w:lineRule="atLeast"/>
        <w:ind w:firstLine="600"/>
        <w:divId w:val="111995127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0EAD233" w14:textId="77777777" w:rsidR="000527A5" w:rsidRDefault="000527A5">
      <w:pPr>
        <w:spacing w:line="500" w:lineRule="atLeast"/>
        <w:ind w:firstLine="600"/>
        <w:divId w:val="117607456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B8EBD9B" w14:textId="77777777" w:rsidR="000527A5" w:rsidRDefault="000527A5">
      <w:pPr>
        <w:spacing w:line="500" w:lineRule="atLeast"/>
        <w:ind w:firstLine="600"/>
        <w:divId w:val="145417986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E0CB667" w14:textId="77777777" w:rsidR="000527A5" w:rsidRDefault="000527A5">
      <w:pPr>
        <w:spacing w:line="500" w:lineRule="atLeast"/>
        <w:ind w:firstLine="600"/>
        <w:divId w:val="1977878556"/>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E301" w14:textId="77777777" w:rsidR="00BD1F03" w:rsidRDefault="00BD1F03" w:rsidP="00BD1F03">
      <w:pPr>
        <w:rPr>
          <w:rFonts w:hint="eastAsia"/>
        </w:rPr>
      </w:pPr>
      <w:r>
        <w:separator/>
      </w:r>
    </w:p>
  </w:endnote>
  <w:endnote w:type="continuationSeparator" w:id="0">
    <w:p w14:paraId="7E31E2D4" w14:textId="77777777" w:rsidR="00BD1F03" w:rsidRDefault="00BD1F03" w:rsidP="00BD1F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2E38D" w14:textId="77777777" w:rsidR="00BD1F03" w:rsidRDefault="00BD1F03" w:rsidP="00BD1F03">
      <w:pPr>
        <w:rPr>
          <w:rFonts w:hint="eastAsia"/>
        </w:rPr>
      </w:pPr>
      <w:r>
        <w:separator/>
      </w:r>
    </w:p>
  </w:footnote>
  <w:footnote w:type="continuationSeparator" w:id="0">
    <w:p w14:paraId="0C0C2D63" w14:textId="77777777" w:rsidR="00BD1F03" w:rsidRDefault="00BD1F03" w:rsidP="00BD1F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1F03"/>
    <w:rsid w:val="000527A5"/>
    <w:rsid w:val="00A23C24"/>
    <w:rsid w:val="00BD1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17CE7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D1F03"/>
    <w:pPr>
      <w:tabs>
        <w:tab w:val="center" w:pos="4153"/>
        <w:tab w:val="right" w:pos="8306"/>
      </w:tabs>
      <w:snapToGrid w:val="0"/>
      <w:jc w:val="center"/>
    </w:pPr>
    <w:rPr>
      <w:sz w:val="18"/>
      <w:szCs w:val="18"/>
    </w:rPr>
  </w:style>
  <w:style w:type="character" w:customStyle="1" w:styleId="a5">
    <w:name w:val="页眉 字符"/>
    <w:basedOn w:val="a0"/>
    <w:link w:val="a4"/>
    <w:uiPriority w:val="99"/>
    <w:rsid w:val="00BD1F03"/>
    <w:rPr>
      <w:rFonts w:ascii="宋体" w:eastAsia="宋体" w:hAnsi="宋体" w:cs="宋体"/>
      <w:sz w:val="18"/>
      <w:szCs w:val="18"/>
    </w:rPr>
  </w:style>
  <w:style w:type="paragraph" w:styleId="a6">
    <w:name w:val="footer"/>
    <w:basedOn w:val="a"/>
    <w:link w:val="a7"/>
    <w:uiPriority w:val="99"/>
    <w:unhideWhenUsed/>
    <w:rsid w:val="00BD1F03"/>
    <w:pPr>
      <w:tabs>
        <w:tab w:val="center" w:pos="4153"/>
        <w:tab w:val="right" w:pos="8306"/>
      </w:tabs>
      <w:snapToGrid w:val="0"/>
    </w:pPr>
    <w:rPr>
      <w:sz w:val="18"/>
      <w:szCs w:val="18"/>
    </w:rPr>
  </w:style>
  <w:style w:type="character" w:customStyle="1" w:styleId="a7">
    <w:name w:val="页脚 字符"/>
    <w:basedOn w:val="a0"/>
    <w:link w:val="a6"/>
    <w:uiPriority w:val="99"/>
    <w:rsid w:val="00BD1F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9891">
      <w:marLeft w:val="0"/>
      <w:marRight w:val="720"/>
      <w:marTop w:val="10"/>
      <w:marBottom w:val="10"/>
      <w:divBdr>
        <w:top w:val="none" w:sz="0" w:space="0" w:color="auto"/>
        <w:left w:val="none" w:sz="0" w:space="0" w:color="auto"/>
        <w:bottom w:val="none" w:sz="0" w:space="0" w:color="auto"/>
        <w:right w:val="none" w:sz="0" w:space="0" w:color="auto"/>
      </w:divBdr>
    </w:div>
    <w:div w:id="139809972">
      <w:marLeft w:val="0"/>
      <w:marRight w:val="0"/>
      <w:marTop w:val="10"/>
      <w:marBottom w:val="10"/>
      <w:divBdr>
        <w:top w:val="none" w:sz="0" w:space="0" w:color="auto"/>
        <w:left w:val="none" w:sz="0" w:space="0" w:color="auto"/>
        <w:bottom w:val="none" w:sz="0" w:space="0" w:color="auto"/>
        <w:right w:val="none" w:sz="0" w:space="0" w:color="auto"/>
      </w:divBdr>
    </w:div>
    <w:div w:id="169759245">
      <w:marLeft w:val="0"/>
      <w:marRight w:val="0"/>
      <w:marTop w:val="10"/>
      <w:marBottom w:val="10"/>
      <w:divBdr>
        <w:top w:val="none" w:sz="0" w:space="0" w:color="auto"/>
        <w:left w:val="none" w:sz="0" w:space="0" w:color="auto"/>
        <w:bottom w:val="none" w:sz="0" w:space="0" w:color="auto"/>
        <w:right w:val="none" w:sz="0" w:space="0" w:color="auto"/>
      </w:divBdr>
    </w:div>
    <w:div w:id="177475790">
      <w:marLeft w:val="0"/>
      <w:marRight w:val="0"/>
      <w:marTop w:val="10"/>
      <w:marBottom w:val="10"/>
      <w:divBdr>
        <w:top w:val="none" w:sz="0" w:space="0" w:color="auto"/>
        <w:left w:val="none" w:sz="0" w:space="0" w:color="auto"/>
        <w:bottom w:val="none" w:sz="0" w:space="0" w:color="auto"/>
        <w:right w:val="none" w:sz="0" w:space="0" w:color="auto"/>
      </w:divBdr>
    </w:div>
    <w:div w:id="357119890">
      <w:marLeft w:val="0"/>
      <w:marRight w:val="0"/>
      <w:marTop w:val="10"/>
      <w:marBottom w:val="10"/>
      <w:divBdr>
        <w:top w:val="none" w:sz="0" w:space="0" w:color="auto"/>
        <w:left w:val="none" w:sz="0" w:space="0" w:color="auto"/>
        <w:bottom w:val="none" w:sz="0" w:space="0" w:color="auto"/>
        <w:right w:val="none" w:sz="0" w:space="0" w:color="auto"/>
      </w:divBdr>
    </w:div>
    <w:div w:id="431511390">
      <w:marLeft w:val="0"/>
      <w:marRight w:val="0"/>
      <w:marTop w:val="10"/>
      <w:marBottom w:val="10"/>
      <w:divBdr>
        <w:top w:val="none" w:sz="0" w:space="0" w:color="auto"/>
        <w:left w:val="none" w:sz="0" w:space="0" w:color="auto"/>
        <w:bottom w:val="none" w:sz="0" w:space="0" w:color="auto"/>
        <w:right w:val="none" w:sz="0" w:space="0" w:color="auto"/>
      </w:divBdr>
    </w:div>
    <w:div w:id="515853910">
      <w:marLeft w:val="0"/>
      <w:marRight w:val="0"/>
      <w:marTop w:val="10"/>
      <w:marBottom w:val="10"/>
      <w:divBdr>
        <w:top w:val="none" w:sz="0" w:space="0" w:color="auto"/>
        <w:left w:val="none" w:sz="0" w:space="0" w:color="auto"/>
        <w:bottom w:val="none" w:sz="0" w:space="0" w:color="auto"/>
        <w:right w:val="none" w:sz="0" w:space="0" w:color="auto"/>
      </w:divBdr>
    </w:div>
    <w:div w:id="521166435">
      <w:marLeft w:val="0"/>
      <w:marRight w:val="0"/>
      <w:marTop w:val="10"/>
      <w:marBottom w:val="10"/>
      <w:divBdr>
        <w:top w:val="none" w:sz="0" w:space="0" w:color="auto"/>
        <w:left w:val="none" w:sz="0" w:space="0" w:color="auto"/>
        <w:bottom w:val="none" w:sz="0" w:space="0" w:color="auto"/>
        <w:right w:val="none" w:sz="0" w:space="0" w:color="auto"/>
      </w:divBdr>
    </w:div>
    <w:div w:id="521938549">
      <w:marLeft w:val="0"/>
      <w:marRight w:val="0"/>
      <w:marTop w:val="10"/>
      <w:marBottom w:val="10"/>
      <w:divBdr>
        <w:top w:val="none" w:sz="0" w:space="0" w:color="auto"/>
        <w:left w:val="none" w:sz="0" w:space="0" w:color="auto"/>
        <w:bottom w:val="none" w:sz="0" w:space="0" w:color="auto"/>
        <w:right w:val="none" w:sz="0" w:space="0" w:color="auto"/>
      </w:divBdr>
    </w:div>
    <w:div w:id="559288080">
      <w:marLeft w:val="0"/>
      <w:marRight w:val="0"/>
      <w:marTop w:val="10"/>
      <w:marBottom w:val="10"/>
      <w:divBdr>
        <w:top w:val="none" w:sz="0" w:space="0" w:color="auto"/>
        <w:left w:val="none" w:sz="0" w:space="0" w:color="auto"/>
        <w:bottom w:val="none" w:sz="0" w:space="0" w:color="auto"/>
        <w:right w:val="none" w:sz="0" w:space="0" w:color="auto"/>
      </w:divBdr>
    </w:div>
    <w:div w:id="609049871">
      <w:marLeft w:val="0"/>
      <w:marRight w:val="720"/>
      <w:marTop w:val="10"/>
      <w:marBottom w:val="10"/>
      <w:divBdr>
        <w:top w:val="none" w:sz="0" w:space="0" w:color="auto"/>
        <w:left w:val="none" w:sz="0" w:space="0" w:color="auto"/>
        <w:bottom w:val="none" w:sz="0" w:space="0" w:color="auto"/>
        <w:right w:val="none" w:sz="0" w:space="0" w:color="auto"/>
      </w:divBdr>
    </w:div>
    <w:div w:id="660696456">
      <w:marLeft w:val="0"/>
      <w:marRight w:val="0"/>
      <w:marTop w:val="10"/>
      <w:marBottom w:val="10"/>
      <w:divBdr>
        <w:top w:val="none" w:sz="0" w:space="0" w:color="auto"/>
        <w:left w:val="none" w:sz="0" w:space="0" w:color="auto"/>
        <w:bottom w:val="none" w:sz="0" w:space="0" w:color="auto"/>
        <w:right w:val="none" w:sz="0" w:space="0" w:color="auto"/>
      </w:divBdr>
    </w:div>
    <w:div w:id="671950860">
      <w:marLeft w:val="0"/>
      <w:marRight w:val="720"/>
      <w:marTop w:val="10"/>
      <w:marBottom w:val="10"/>
      <w:divBdr>
        <w:top w:val="none" w:sz="0" w:space="0" w:color="auto"/>
        <w:left w:val="none" w:sz="0" w:space="0" w:color="auto"/>
        <w:bottom w:val="none" w:sz="0" w:space="0" w:color="auto"/>
        <w:right w:val="none" w:sz="0" w:space="0" w:color="auto"/>
      </w:divBdr>
    </w:div>
    <w:div w:id="812258833">
      <w:marLeft w:val="0"/>
      <w:marRight w:val="0"/>
      <w:marTop w:val="10"/>
      <w:marBottom w:val="10"/>
      <w:divBdr>
        <w:top w:val="none" w:sz="0" w:space="0" w:color="auto"/>
        <w:left w:val="none" w:sz="0" w:space="0" w:color="auto"/>
        <w:bottom w:val="none" w:sz="0" w:space="0" w:color="auto"/>
        <w:right w:val="none" w:sz="0" w:space="0" w:color="auto"/>
      </w:divBdr>
    </w:div>
    <w:div w:id="828638332">
      <w:marLeft w:val="0"/>
      <w:marRight w:val="0"/>
      <w:marTop w:val="10"/>
      <w:marBottom w:val="10"/>
      <w:divBdr>
        <w:top w:val="none" w:sz="0" w:space="0" w:color="auto"/>
        <w:left w:val="none" w:sz="0" w:space="0" w:color="auto"/>
        <w:bottom w:val="none" w:sz="0" w:space="0" w:color="auto"/>
        <w:right w:val="none" w:sz="0" w:space="0" w:color="auto"/>
      </w:divBdr>
    </w:div>
    <w:div w:id="855924007">
      <w:marLeft w:val="0"/>
      <w:marRight w:val="0"/>
      <w:marTop w:val="10"/>
      <w:marBottom w:val="10"/>
      <w:divBdr>
        <w:top w:val="none" w:sz="0" w:space="0" w:color="auto"/>
        <w:left w:val="none" w:sz="0" w:space="0" w:color="auto"/>
        <w:bottom w:val="none" w:sz="0" w:space="0" w:color="auto"/>
        <w:right w:val="none" w:sz="0" w:space="0" w:color="auto"/>
      </w:divBdr>
    </w:div>
    <w:div w:id="882596519">
      <w:marLeft w:val="0"/>
      <w:marRight w:val="0"/>
      <w:marTop w:val="10"/>
      <w:marBottom w:val="10"/>
      <w:divBdr>
        <w:top w:val="none" w:sz="0" w:space="0" w:color="auto"/>
        <w:left w:val="none" w:sz="0" w:space="0" w:color="auto"/>
        <w:bottom w:val="none" w:sz="0" w:space="0" w:color="auto"/>
        <w:right w:val="none" w:sz="0" w:space="0" w:color="auto"/>
      </w:divBdr>
    </w:div>
    <w:div w:id="891967479">
      <w:marLeft w:val="0"/>
      <w:marRight w:val="0"/>
      <w:marTop w:val="10"/>
      <w:marBottom w:val="10"/>
      <w:divBdr>
        <w:top w:val="none" w:sz="0" w:space="0" w:color="auto"/>
        <w:left w:val="none" w:sz="0" w:space="0" w:color="auto"/>
        <w:bottom w:val="none" w:sz="0" w:space="0" w:color="auto"/>
        <w:right w:val="none" w:sz="0" w:space="0" w:color="auto"/>
      </w:divBdr>
    </w:div>
    <w:div w:id="959608378">
      <w:marLeft w:val="0"/>
      <w:marRight w:val="0"/>
      <w:marTop w:val="10"/>
      <w:marBottom w:val="10"/>
      <w:divBdr>
        <w:top w:val="none" w:sz="0" w:space="0" w:color="auto"/>
        <w:left w:val="none" w:sz="0" w:space="0" w:color="auto"/>
        <w:bottom w:val="none" w:sz="0" w:space="0" w:color="auto"/>
        <w:right w:val="none" w:sz="0" w:space="0" w:color="auto"/>
      </w:divBdr>
    </w:div>
    <w:div w:id="1086072449">
      <w:marLeft w:val="0"/>
      <w:marRight w:val="0"/>
      <w:marTop w:val="10"/>
      <w:marBottom w:val="10"/>
      <w:divBdr>
        <w:top w:val="none" w:sz="0" w:space="0" w:color="auto"/>
        <w:left w:val="none" w:sz="0" w:space="0" w:color="auto"/>
        <w:bottom w:val="none" w:sz="0" w:space="0" w:color="auto"/>
        <w:right w:val="none" w:sz="0" w:space="0" w:color="auto"/>
      </w:divBdr>
    </w:div>
    <w:div w:id="1115171754">
      <w:marLeft w:val="0"/>
      <w:marRight w:val="0"/>
      <w:marTop w:val="10"/>
      <w:marBottom w:val="10"/>
      <w:divBdr>
        <w:top w:val="none" w:sz="0" w:space="0" w:color="auto"/>
        <w:left w:val="none" w:sz="0" w:space="0" w:color="auto"/>
        <w:bottom w:val="none" w:sz="0" w:space="0" w:color="auto"/>
        <w:right w:val="none" w:sz="0" w:space="0" w:color="auto"/>
      </w:divBdr>
    </w:div>
    <w:div w:id="1119951272">
      <w:marLeft w:val="0"/>
      <w:marRight w:val="0"/>
      <w:marTop w:val="10"/>
      <w:marBottom w:val="10"/>
      <w:divBdr>
        <w:top w:val="none" w:sz="0" w:space="0" w:color="auto"/>
        <w:left w:val="none" w:sz="0" w:space="0" w:color="auto"/>
        <w:bottom w:val="none" w:sz="0" w:space="0" w:color="auto"/>
        <w:right w:val="none" w:sz="0" w:space="0" w:color="auto"/>
      </w:divBdr>
    </w:div>
    <w:div w:id="1142651037">
      <w:marLeft w:val="0"/>
      <w:marRight w:val="0"/>
      <w:marTop w:val="10"/>
      <w:marBottom w:val="10"/>
      <w:divBdr>
        <w:top w:val="none" w:sz="0" w:space="0" w:color="auto"/>
        <w:left w:val="none" w:sz="0" w:space="0" w:color="auto"/>
        <w:bottom w:val="none" w:sz="0" w:space="0" w:color="auto"/>
        <w:right w:val="none" w:sz="0" w:space="0" w:color="auto"/>
      </w:divBdr>
    </w:div>
    <w:div w:id="1176074567">
      <w:marLeft w:val="0"/>
      <w:marRight w:val="0"/>
      <w:marTop w:val="10"/>
      <w:marBottom w:val="10"/>
      <w:divBdr>
        <w:top w:val="none" w:sz="0" w:space="0" w:color="auto"/>
        <w:left w:val="none" w:sz="0" w:space="0" w:color="auto"/>
        <w:bottom w:val="none" w:sz="0" w:space="0" w:color="auto"/>
        <w:right w:val="none" w:sz="0" w:space="0" w:color="auto"/>
      </w:divBdr>
    </w:div>
    <w:div w:id="1183058230">
      <w:marLeft w:val="0"/>
      <w:marRight w:val="0"/>
      <w:marTop w:val="10"/>
      <w:marBottom w:val="10"/>
      <w:divBdr>
        <w:top w:val="none" w:sz="0" w:space="0" w:color="auto"/>
        <w:left w:val="none" w:sz="0" w:space="0" w:color="auto"/>
        <w:bottom w:val="none" w:sz="0" w:space="0" w:color="auto"/>
        <w:right w:val="none" w:sz="0" w:space="0" w:color="auto"/>
      </w:divBdr>
    </w:div>
    <w:div w:id="1246692327">
      <w:marLeft w:val="0"/>
      <w:marRight w:val="0"/>
      <w:marTop w:val="10"/>
      <w:marBottom w:val="10"/>
      <w:divBdr>
        <w:top w:val="none" w:sz="0" w:space="0" w:color="auto"/>
        <w:left w:val="none" w:sz="0" w:space="0" w:color="auto"/>
        <w:bottom w:val="none" w:sz="0" w:space="0" w:color="auto"/>
        <w:right w:val="none" w:sz="0" w:space="0" w:color="auto"/>
      </w:divBdr>
    </w:div>
    <w:div w:id="1251693857">
      <w:marLeft w:val="0"/>
      <w:marRight w:val="0"/>
      <w:marTop w:val="10"/>
      <w:marBottom w:val="10"/>
      <w:divBdr>
        <w:top w:val="none" w:sz="0" w:space="0" w:color="auto"/>
        <w:left w:val="none" w:sz="0" w:space="0" w:color="auto"/>
        <w:bottom w:val="none" w:sz="0" w:space="0" w:color="auto"/>
        <w:right w:val="none" w:sz="0" w:space="0" w:color="auto"/>
      </w:divBdr>
    </w:div>
    <w:div w:id="1362975564">
      <w:marLeft w:val="0"/>
      <w:marRight w:val="0"/>
      <w:marTop w:val="10"/>
      <w:marBottom w:val="10"/>
      <w:divBdr>
        <w:top w:val="none" w:sz="0" w:space="0" w:color="auto"/>
        <w:left w:val="none" w:sz="0" w:space="0" w:color="auto"/>
        <w:bottom w:val="none" w:sz="0" w:space="0" w:color="auto"/>
        <w:right w:val="none" w:sz="0" w:space="0" w:color="auto"/>
      </w:divBdr>
    </w:div>
    <w:div w:id="1454179865">
      <w:marLeft w:val="0"/>
      <w:marRight w:val="0"/>
      <w:marTop w:val="10"/>
      <w:marBottom w:val="10"/>
      <w:divBdr>
        <w:top w:val="none" w:sz="0" w:space="0" w:color="auto"/>
        <w:left w:val="none" w:sz="0" w:space="0" w:color="auto"/>
        <w:bottom w:val="none" w:sz="0" w:space="0" w:color="auto"/>
        <w:right w:val="none" w:sz="0" w:space="0" w:color="auto"/>
      </w:divBdr>
    </w:div>
    <w:div w:id="1458331611">
      <w:marLeft w:val="0"/>
      <w:marRight w:val="0"/>
      <w:marTop w:val="10"/>
      <w:marBottom w:val="10"/>
      <w:divBdr>
        <w:top w:val="none" w:sz="0" w:space="0" w:color="auto"/>
        <w:left w:val="none" w:sz="0" w:space="0" w:color="auto"/>
        <w:bottom w:val="none" w:sz="0" w:space="0" w:color="auto"/>
        <w:right w:val="none" w:sz="0" w:space="0" w:color="auto"/>
      </w:divBdr>
    </w:div>
    <w:div w:id="1523128129">
      <w:marLeft w:val="0"/>
      <w:marRight w:val="0"/>
      <w:marTop w:val="10"/>
      <w:marBottom w:val="10"/>
      <w:divBdr>
        <w:top w:val="none" w:sz="0" w:space="0" w:color="auto"/>
        <w:left w:val="none" w:sz="0" w:space="0" w:color="auto"/>
        <w:bottom w:val="none" w:sz="0" w:space="0" w:color="auto"/>
        <w:right w:val="none" w:sz="0" w:space="0" w:color="auto"/>
      </w:divBdr>
    </w:div>
    <w:div w:id="1551307104">
      <w:marLeft w:val="0"/>
      <w:marRight w:val="720"/>
      <w:marTop w:val="10"/>
      <w:marBottom w:val="10"/>
      <w:divBdr>
        <w:top w:val="none" w:sz="0" w:space="0" w:color="auto"/>
        <w:left w:val="none" w:sz="0" w:space="0" w:color="auto"/>
        <w:bottom w:val="none" w:sz="0" w:space="0" w:color="auto"/>
        <w:right w:val="none" w:sz="0" w:space="0" w:color="auto"/>
      </w:divBdr>
    </w:div>
    <w:div w:id="1584484545">
      <w:marLeft w:val="0"/>
      <w:marRight w:val="0"/>
      <w:marTop w:val="10"/>
      <w:marBottom w:val="10"/>
      <w:divBdr>
        <w:top w:val="none" w:sz="0" w:space="0" w:color="auto"/>
        <w:left w:val="none" w:sz="0" w:space="0" w:color="auto"/>
        <w:bottom w:val="none" w:sz="0" w:space="0" w:color="auto"/>
        <w:right w:val="none" w:sz="0" w:space="0" w:color="auto"/>
      </w:divBdr>
    </w:div>
    <w:div w:id="1714578489">
      <w:marLeft w:val="0"/>
      <w:marRight w:val="0"/>
      <w:marTop w:val="10"/>
      <w:marBottom w:val="10"/>
      <w:divBdr>
        <w:top w:val="none" w:sz="0" w:space="0" w:color="auto"/>
        <w:left w:val="none" w:sz="0" w:space="0" w:color="auto"/>
        <w:bottom w:val="none" w:sz="0" w:space="0" w:color="auto"/>
        <w:right w:val="none" w:sz="0" w:space="0" w:color="auto"/>
      </w:divBdr>
    </w:div>
    <w:div w:id="1727295051">
      <w:marLeft w:val="0"/>
      <w:marRight w:val="0"/>
      <w:marTop w:val="10"/>
      <w:marBottom w:val="10"/>
      <w:divBdr>
        <w:top w:val="none" w:sz="0" w:space="0" w:color="auto"/>
        <w:left w:val="none" w:sz="0" w:space="0" w:color="auto"/>
        <w:bottom w:val="none" w:sz="0" w:space="0" w:color="auto"/>
        <w:right w:val="none" w:sz="0" w:space="0" w:color="auto"/>
      </w:divBdr>
    </w:div>
    <w:div w:id="1830436216">
      <w:marLeft w:val="0"/>
      <w:marRight w:val="0"/>
      <w:marTop w:val="10"/>
      <w:marBottom w:val="10"/>
      <w:divBdr>
        <w:top w:val="none" w:sz="0" w:space="0" w:color="auto"/>
        <w:left w:val="none" w:sz="0" w:space="0" w:color="auto"/>
        <w:bottom w:val="none" w:sz="0" w:space="0" w:color="auto"/>
        <w:right w:val="none" w:sz="0" w:space="0" w:color="auto"/>
      </w:divBdr>
    </w:div>
    <w:div w:id="1851140766">
      <w:marLeft w:val="0"/>
      <w:marRight w:val="0"/>
      <w:marTop w:val="10"/>
      <w:marBottom w:val="10"/>
      <w:divBdr>
        <w:top w:val="none" w:sz="0" w:space="0" w:color="auto"/>
        <w:left w:val="none" w:sz="0" w:space="0" w:color="auto"/>
        <w:bottom w:val="none" w:sz="0" w:space="0" w:color="auto"/>
        <w:right w:val="none" w:sz="0" w:space="0" w:color="auto"/>
      </w:divBdr>
    </w:div>
    <w:div w:id="1862736899">
      <w:marLeft w:val="0"/>
      <w:marRight w:val="0"/>
      <w:marTop w:val="10"/>
      <w:marBottom w:val="10"/>
      <w:divBdr>
        <w:top w:val="none" w:sz="0" w:space="0" w:color="auto"/>
        <w:left w:val="none" w:sz="0" w:space="0" w:color="auto"/>
        <w:bottom w:val="none" w:sz="0" w:space="0" w:color="auto"/>
        <w:right w:val="none" w:sz="0" w:space="0" w:color="auto"/>
      </w:divBdr>
    </w:div>
    <w:div w:id="1962688581">
      <w:marLeft w:val="0"/>
      <w:marRight w:val="0"/>
      <w:marTop w:val="10"/>
      <w:marBottom w:val="10"/>
      <w:divBdr>
        <w:top w:val="none" w:sz="0" w:space="0" w:color="auto"/>
        <w:left w:val="none" w:sz="0" w:space="0" w:color="auto"/>
        <w:bottom w:val="none" w:sz="0" w:space="0" w:color="auto"/>
        <w:right w:val="none" w:sz="0" w:space="0" w:color="auto"/>
      </w:divBdr>
    </w:div>
    <w:div w:id="1975286849">
      <w:marLeft w:val="0"/>
      <w:marRight w:val="0"/>
      <w:marTop w:val="10"/>
      <w:marBottom w:val="10"/>
      <w:divBdr>
        <w:top w:val="none" w:sz="0" w:space="0" w:color="auto"/>
        <w:left w:val="none" w:sz="0" w:space="0" w:color="auto"/>
        <w:bottom w:val="none" w:sz="0" w:space="0" w:color="auto"/>
        <w:right w:val="none" w:sz="0" w:space="0" w:color="auto"/>
      </w:divBdr>
    </w:div>
    <w:div w:id="1977878556">
      <w:marLeft w:val="0"/>
      <w:marRight w:val="0"/>
      <w:marTop w:val="10"/>
      <w:marBottom w:val="10"/>
      <w:divBdr>
        <w:top w:val="none" w:sz="0" w:space="0" w:color="auto"/>
        <w:left w:val="none" w:sz="0" w:space="0" w:color="auto"/>
        <w:bottom w:val="none" w:sz="0" w:space="0" w:color="auto"/>
        <w:right w:val="none" w:sz="0" w:space="0" w:color="auto"/>
      </w:divBdr>
    </w:div>
    <w:div w:id="2021159150">
      <w:marLeft w:val="0"/>
      <w:marRight w:val="720"/>
      <w:marTop w:val="10"/>
      <w:marBottom w:val="10"/>
      <w:divBdr>
        <w:top w:val="none" w:sz="0" w:space="0" w:color="auto"/>
        <w:left w:val="none" w:sz="0" w:space="0" w:color="auto"/>
        <w:bottom w:val="none" w:sz="0" w:space="0" w:color="auto"/>
        <w:right w:val="none" w:sz="0" w:space="0" w:color="auto"/>
      </w:divBdr>
    </w:div>
    <w:div w:id="2098400657">
      <w:marLeft w:val="0"/>
      <w:marRight w:val="0"/>
      <w:marTop w:val="10"/>
      <w:marBottom w:val="10"/>
      <w:divBdr>
        <w:top w:val="none" w:sz="0" w:space="0" w:color="auto"/>
        <w:left w:val="none" w:sz="0" w:space="0" w:color="auto"/>
        <w:bottom w:val="none" w:sz="0" w:space="0" w:color="auto"/>
        <w:right w:val="none" w:sz="0" w:space="0" w:color="auto"/>
      </w:divBdr>
    </w:div>
    <w:div w:id="21408817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2025-04-30T04:11:00Z</dcterms:created>
  <dcterms:modified xsi:type="dcterms:W3CDTF">2025-04-30T04:11:00Z</dcterms:modified>
</cp:coreProperties>
</file>