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93A7" w14:textId="77777777" w:rsidR="008F68FB" w:rsidRDefault="008F68FB">
      <w:pPr>
        <w:spacing w:line="500" w:lineRule="atLeast"/>
        <w:jc w:val="center"/>
        <w:divId w:val="110487997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14:paraId="57B31933" w14:textId="77777777" w:rsidR="008F68FB" w:rsidRDefault="008F68FB">
      <w:pPr>
        <w:spacing w:line="500" w:lineRule="atLeast"/>
        <w:jc w:val="center"/>
        <w:divId w:val="114250734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CDAA7D3" w14:textId="77777777" w:rsidR="008F68FB" w:rsidRDefault="008F68FB">
      <w:pPr>
        <w:spacing w:line="500" w:lineRule="atLeast"/>
        <w:jc w:val="right"/>
        <w:divId w:val="12014800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）穗番法刑初字第</w:t>
      </w:r>
      <w:r>
        <w:rPr>
          <w:rFonts w:hint="eastAsia"/>
          <w:sz w:val="30"/>
          <w:szCs w:val="30"/>
        </w:rPr>
        <w:t>562</w:t>
      </w:r>
      <w:r>
        <w:rPr>
          <w:rFonts w:hint="eastAsia"/>
          <w:sz w:val="30"/>
          <w:szCs w:val="30"/>
        </w:rPr>
        <w:t>号</w:t>
      </w:r>
    </w:p>
    <w:p w14:paraId="3B650B84" w14:textId="77777777" w:rsidR="008F68FB" w:rsidRDefault="008F68FB">
      <w:pPr>
        <w:spacing w:line="500" w:lineRule="atLeast"/>
        <w:ind w:firstLine="600"/>
        <w:divId w:val="16333640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14:paraId="2E7793D5" w14:textId="77777777" w:rsidR="008F68FB" w:rsidRDefault="008F68FB">
      <w:pPr>
        <w:spacing w:line="500" w:lineRule="atLeast"/>
        <w:ind w:firstLine="600"/>
        <w:divId w:val="18419203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被告人吴艳芳，女，</w:t>
      </w:r>
      <w:r>
        <w:rPr>
          <w:rFonts w:hint="eastAsia"/>
          <w:sz w:val="30"/>
          <w:szCs w:val="30"/>
        </w:rPr>
        <w:t>1981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日生，汉族，文化程度大专，原系广州市番禺区房地产交易登记所办事员，住广州市番禺区。因本案于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日被广州市番禺区人民检察院取保候审，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日被广州市番禺区人民法院取保候审。</w:t>
      </w:r>
    </w:p>
    <w:p w14:paraId="3C6F13CB" w14:textId="77777777" w:rsidR="008F68FB" w:rsidRDefault="008F68FB">
      <w:pPr>
        <w:spacing w:line="500" w:lineRule="atLeast"/>
        <w:ind w:firstLine="600"/>
        <w:divId w:val="5000496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辩护人黄永青，系广东纬国律师事务所律师。</w:t>
      </w:r>
    </w:p>
    <w:p w14:paraId="0C571C2E" w14:textId="77777777" w:rsidR="008F68FB" w:rsidRDefault="008F68FB">
      <w:pPr>
        <w:spacing w:line="500" w:lineRule="atLeast"/>
        <w:ind w:firstLine="600"/>
        <w:divId w:val="7470728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广州市番禺区人民检察院以番检公刑诉（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501</w:t>
      </w:r>
      <w:r>
        <w:rPr>
          <w:rFonts w:hint="eastAsia"/>
          <w:sz w:val="30"/>
          <w:szCs w:val="30"/>
        </w:rPr>
        <w:t>号起诉书指控被告人吴艳芳犯受贿罪，于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日向本院提起公诉并建议适用简易程序审理。本院于同年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日决定适用普通程序进行审理，依法组成合议庭，公开开庭审理了本案。广州市番禺区人民检察院检察员沈慧出庭支持公诉，被告人吴艳芳及辩护人黄永青到庭参加了诉讼。现已审理终结。</w:t>
      </w:r>
    </w:p>
    <w:p w14:paraId="04E0C47E" w14:textId="77777777" w:rsidR="008F68FB" w:rsidRDefault="008F68FB">
      <w:pPr>
        <w:spacing w:line="500" w:lineRule="atLeast"/>
        <w:ind w:firstLine="600"/>
        <w:divId w:val="8637129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广州市番禺区人民检察院指控，（一）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被告人吴艳芳在担任广州市番禺区房地产交易登记所办事员期间，利用其在一手房产办证、二手房产交易中负责收件、初审、归档等工作的职务便利，在相关业务的办理过程中，为广州亿达按揭服务有限公司高级权证主任黄某（另案处理）加快业务办理速度，先后多次收受黄某贿送的款项共计人民币</w:t>
      </w:r>
      <w:r>
        <w:rPr>
          <w:rFonts w:hint="eastAsia"/>
          <w:sz w:val="30"/>
          <w:szCs w:val="30"/>
        </w:rPr>
        <w:t>6.19</w:t>
      </w:r>
      <w:r>
        <w:rPr>
          <w:rFonts w:hint="eastAsia"/>
          <w:sz w:val="30"/>
          <w:szCs w:val="30"/>
        </w:rPr>
        <w:t>万元。</w:t>
      </w:r>
    </w:p>
    <w:p w14:paraId="3DDEB698" w14:textId="77777777" w:rsidR="008F68FB" w:rsidRDefault="008F68FB">
      <w:pPr>
        <w:spacing w:line="500" w:lineRule="atLeast"/>
        <w:ind w:firstLine="600"/>
        <w:divId w:val="3402774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月，被告人吴艳芳在担任广州市番禺区房地产交易登记所办事员期间，利用其负责一手房产办证收件、初审等工作的职务便利，为广州保来担保有限</w:t>
      </w:r>
      <w:r>
        <w:rPr>
          <w:rFonts w:hint="eastAsia"/>
          <w:sz w:val="30"/>
          <w:szCs w:val="30"/>
        </w:rPr>
        <w:lastRenderedPageBreak/>
        <w:t>公司客户主任何某（另案处理）加快相关业务办理速度，先后多次收受何某贿送的款项共计人民币</w:t>
      </w:r>
      <w:r>
        <w:rPr>
          <w:rFonts w:hint="eastAsia"/>
          <w:sz w:val="30"/>
          <w:szCs w:val="30"/>
        </w:rPr>
        <w:t>1.15</w:t>
      </w:r>
      <w:r>
        <w:rPr>
          <w:rFonts w:hint="eastAsia"/>
          <w:sz w:val="30"/>
          <w:szCs w:val="30"/>
        </w:rPr>
        <w:t>万元。</w:t>
      </w:r>
    </w:p>
    <w:p w14:paraId="240FAE20" w14:textId="77777777" w:rsidR="008F68FB" w:rsidRDefault="008F68FB">
      <w:pPr>
        <w:spacing w:line="500" w:lineRule="atLeast"/>
        <w:ind w:firstLine="600"/>
        <w:divId w:val="15758174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吴艳芳在担任广州市番禺区房地产交易登记所办事员期间，利用其负责二手房产交易收件、初审等工作的职务便利，接受广州市亿腾按揭公司法定代表人董某（已判刑）的请托，加快相关业务的办理进度，并让其提交的不符合规定的个人所得税纳税证明文件通过初审，先后多次收受董某贿送的款项共计人民币</w:t>
      </w:r>
      <w:r>
        <w:rPr>
          <w:rFonts w:hint="eastAsia"/>
          <w:sz w:val="30"/>
          <w:szCs w:val="30"/>
        </w:rPr>
        <w:t>3.6</w:t>
      </w:r>
      <w:r>
        <w:rPr>
          <w:rFonts w:hint="eastAsia"/>
          <w:sz w:val="30"/>
          <w:szCs w:val="30"/>
        </w:rPr>
        <w:t>万元。</w:t>
      </w:r>
    </w:p>
    <w:p w14:paraId="0897D15A" w14:textId="77777777" w:rsidR="008F68FB" w:rsidRDefault="008F68FB">
      <w:pPr>
        <w:spacing w:line="500" w:lineRule="atLeast"/>
        <w:ind w:firstLine="600"/>
        <w:divId w:val="20371894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综上所述，被告人吴艳芳收受贿赂数额共计</w:t>
      </w:r>
      <w:r>
        <w:rPr>
          <w:rFonts w:hint="eastAsia"/>
          <w:sz w:val="30"/>
          <w:szCs w:val="30"/>
        </w:rPr>
        <w:t>10.94</w:t>
      </w:r>
      <w:r>
        <w:rPr>
          <w:rFonts w:hint="eastAsia"/>
          <w:sz w:val="30"/>
          <w:szCs w:val="30"/>
        </w:rPr>
        <w:t>万元。</w:t>
      </w:r>
    </w:p>
    <w:p w14:paraId="4347275D" w14:textId="77777777" w:rsidR="008F68FB" w:rsidRDefault="008F68FB">
      <w:pPr>
        <w:spacing w:line="500" w:lineRule="atLeast"/>
        <w:ind w:firstLine="600"/>
        <w:divId w:val="7600325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并就其指控的事实向本院提供了被告人供述、证人证言、书证材料等证据。公诉机关认为，被告人吴艳芳身为国家工作人员，无视国家法律，利用职务之便，收受贿赂，其行为已触犯了《中华人民共和国刑法》第三百八十五条第一款、第三百八十六条、第三百八十三条第一款第（一）项之规定，犯罪事实清楚，证据确实、充分，应当以受贿罪追究刑事责任。被告人吴艳芳犯罪以后自动投案，如实供述自己的罪行，根据《中华人民共和国刑法》第六十七条第一款之规定，是自首，可以从轻或减轻处罚。提请本院依法判处。</w:t>
      </w:r>
    </w:p>
    <w:p w14:paraId="1BBDE112" w14:textId="77777777" w:rsidR="008F68FB" w:rsidRDefault="008F68FB">
      <w:pPr>
        <w:spacing w:line="500" w:lineRule="atLeast"/>
        <w:ind w:firstLine="600"/>
        <w:divId w:val="531598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被告人吴艳芳承认控罪，对公诉机关指控的事实不持异议。</w:t>
      </w:r>
    </w:p>
    <w:p w14:paraId="5E70318D" w14:textId="77777777" w:rsidR="008F68FB" w:rsidRDefault="008F68FB">
      <w:pPr>
        <w:spacing w:line="500" w:lineRule="atLeast"/>
        <w:ind w:firstLine="600"/>
        <w:divId w:val="7024418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辩护人认为被告人吴艳芳在法庭上自愿认罪，有自首情节，案发后积极退赃，建议法庭对其减轻处罚。</w:t>
      </w:r>
    </w:p>
    <w:p w14:paraId="1129C90A" w14:textId="77777777" w:rsidR="008F68FB" w:rsidRDefault="008F68FB">
      <w:pPr>
        <w:spacing w:line="500" w:lineRule="atLeast"/>
        <w:ind w:firstLine="600"/>
        <w:divId w:val="10552747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经审理查明，（一）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被告人吴艳芳在担任广州市番禺区房地产交易登记所办事员期间，利用其在一手房产办证、二手房产交易中负责收件、初审、归档等工作的职务便利，在相关业务的办理过程中，为广州亿达按揭服务有限公司高级权证主任黄某（另案处理）加快业务办理速度，先后多次收受黄某贿送的款项共计人民币</w:t>
      </w:r>
      <w:r>
        <w:rPr>
          <w:rFonts w:hint="eastAsia"/>
          <w:sz w:val="30"/>
          <w:szCs w:val="30"/>
        </w:rPr>
        <w:t>6.19</w:t>
      </w:r>
      <w:r>
        <w:rPr>
          <w:rFonts w:hint="eastAsia"/>
          <w:sz w:val="30"/>
          <w:szCs w:val="30"/>
        </w:rPr>
        <w:t>万元。</w:t>
      </w:r>
    </w:p>
    <w:p w14:paraId="0B123DCF" w14:textId="77777777" w:rsidR="008F68FB" w:rsidRDefault="008F68FB">
      <w:pPr>
        <w:spacing w:line="500" w:lineRule="atLeast"/>
        <w:ind w:firstLine="600"/>
        <w:divId w:val="15013868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被告人吴艳芳在担任广州市番禺区房地产交易登记所办事员期间，利用其负责一手房产办证收件、初审等工作的职务便利，为广州保来担保有限公司客户主任何某（另案处理）加快相关业务办理速度，先后多次收受何某贿送的款项共计人民币</w:t>
      </w:r>
      <w:r>
        <w:rPr>
          <w:rFonts w:hint="eastAsia"/>
          <w:sz w:val="30"/>
          <w:szCs w:val="30"/>
        </w:rPr>
        <w:t>1.15</w:t>
      </w:r>
      <w:r>
        <w:rPr>
          <w:rFonts w:hint="eastAsia"/>
          <w:sz w:val="30"/>
          <w:szCs w:val="30"/>
        </w:rPr>
        <w:t>万元。</w:t>
      </w:r>
    </w:p>
    <w:p w14:paraId="55D9D204" w14:textId="77777777" w:rsidR="008F68FB" w:rsidRDefault="008F68FB">
      <w:pPr>
        <w:spacing w:line="500" w:lineRule="atLeast"/>
        <w:ind w:firstLine="600"/>
        <w:divId w:val="3365426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吴艳芳在担任广州市番禺区房地产交易登记所办事员期间，利用其负责二手房产交易收件、初审等工作的职务便利，接受广州市亿腾按揭公司法定代表人董某（已判刑）的请托，加快相关业务的办理进度，并让其提交的不符合规定的个人所得税纳税证明文件通过初审，先后多次收受董某贿送的款项共计人民币</w:t>
      </w:r>
      <w:r>
        <w:rPr>
          <w:rFonts w:hint="eastAsia"/>
          <w:sz w:val="30"/>
          <w:szCs w:val="30"/>
        </w:rPr>
        <w:t>3.6</w:t>
      </w:r>
      <w:r>
        <w:rPr>
          <w:rFonts w:hint="eastAsia"/>
          <w:sz w:val="30"/>
          <w:szCs w:val="30"/>
        </w:rPr>
        <w:t>万元。</w:t>
      </w:r>
    </w:p>
    <w:p w14:paraId="205AB68D" w14:textId="77777777" w:rsidR="008F68FB" w:rsidRDefault="008F68FB">
      <w:pPr>
        <w:spacing w:line="500" w:lineRule="atLeast"/>
        <w:ind w:firstLine="600"/>
        <w:divId w:val="2020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综上所述，被告人吴艳芳收受贿赂数额共计</w:t>
      </w:r>
      <w:r>
        <w:rPr>
          <w:rFonts w:hint="eastAsia"/>
          <w:sz w:val="30"/>
          <w:szCs w:val="30"/>
        </w:rPr>
        <w:t>10.94</w:t>
      </w:r>
      <w:r>
        <w:rPr>
          <w:rFonts w:hint="eastAsia"/>
          <w:sz w:val="30"/>
          <w:szCs w:val="30"/>
        </w:rPr>
        <w:t>万元，案发后被告人吴艳芳已退出全部赃款共计人民币</w:t>
      </w:r>
      <w:r>
        <w:rPr>
          <w:rFonts w:hint="eastAsia"/>
          <w:sz w:val="30"/>
          <w:szCs w:val="30"/>
        </w:rPr>
        <w:t>10.94</w:t>
      </w:r>
      <w:r>
        <w:rPr>
          <w:rFonts w:hint="eastAsia"/>
          <w:sz w:val="30"/>
          <w:szCs w:val="30"/>
        </w:rPr>
        <w:t>万元。</w:t>
      </w:r>
    </w:p>
    <w:p w14:paraId="531A038E" w14:textId="77777777" w:rsidR="008F68FB" w:rsidRDefault="008F68FB">
      <w:pPr>
        <w:spacing w:line="500" w:lineRule="atLeast"/>
        <w:ind w:firstLine="600"/>
        <w:divId w:val="1447878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吴艳芳在庭审中亦无异议，并有被告人吴艳芳在侦查阶段的多份供述，证人黄某、何某、董某的证言，广州市国土资源和房屋管理局番禺区分局出具的吴艳芳工作职责、交易登记（评估）所工作职责、聘用合同，组织机构代码证，银行卡交易明细，广东省暂时扣留、冻结财物收据，扣押物品清单，破案经过等证据证实，足以认定。</w:t>
      </w:r>
    </w:p>
    <w:p w14:paraId="2807519A" w14:textId="77777777" w:rsidR="008F68FB" w:rsidRDefault="008F68FB">
      <w:pPr>
        <w:spacing w:line="500" w:lineRule="atLeast"/>
        <w:ind w:firstLine="600"/>
        <w:divId w:val="14895913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吴艳芳无视国家法律，身为国家工作人员，利用职务上的便利，非法收受他人财物，为他人谋取利益，其行为已构成受贿罪。公诉机关指控被告人吴艳芳犯受贿罪的事实清楚，证据确实、充分，指控罪名成立。鉴于被告人吴艳芳犯罪以后自动投案，如实供述自己的罪行，是自首，依法可以减轻处罚。被告人吴艳芳在法庭上自愿认罪，案发后已退出全部赃款，可以酌情从轻处罚。辩护人以上述理由建议法庭对被告人吴艳芳减轻处罚的意见有理，本院予以采纳。综合本案被告人的犯罪情节、性质、社会危害性及认罪态度，依照《中华人民共和国刑法》第三百八十五条第一款、第三百八十六条、第三百八十三条第一款第（一）项、第六十七条第一款、第六十四条及《最高人民法院关于处理自首和立功具体应用法律若干问题的解释》第一条、第三条的规定，判决如下：</w:t>
      </w:r>
    </w:p>
    <w:p w14:paraId="3BD253D1" w14:textId="77777777" w:rsidR="008F68FB" w:rsidRDefault="008F68FB">
      <w:pPr>
        <w:spacing w:line="500" w:lineRule="atLeast"/>
        <w:ind w:firstLine="600"/>
        <w:divId w:val="13713021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一、被告人吴艳芳犯受贿罪，判处有期徒刑五年，并处没收财产人民币三万元（刑期从判决执行之日起计算。判决执行以前先行羁押的，羁押一日折抵刑期一日；即自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日起执行至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日；判决没收的财产应于本判决发生法律效力之日起十日内缴纳，上缴国库）。</w:t>
      </w:r>
    </w:p>
    <w:p w14:paraId="0EE64EB9" w14:textId="77777777" w:rsidR="008F68FB" w:rsidRDefault="008F68FB">
      <w:pPr>
        <w:spacing w:line="500" w:lineRule="atLeast"/>
        <w:ind w:firstLine="600"/>
        <w:divId w:val="9815424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二、被告人吴艳芳退出赃款人民币十万九千四百元，予以没收，上缴国库（该款存于广州市番禺区人民检察院）。</w:t>
      </w:r>
    </w:p>
    <w:p w14:paraId="3466C1DC" w14:textId="77777777" w:rsidR="008F68FB" w:rsidRDefault="008F68FB">
      <w:pPr>
        <w:spacing w:line="500" w:lineRule="atLeast"/>
        <w:ind w:firstLine="600"/>
        <w:divId w:val="10082912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如不服本判决，可在接到判决书的第二日起十日内，通过本院或者直接向广东省广州市中级人民法院提出上诉。书面上诉的，应交上诉状正本一份、副本二份。</w:t>
      </w:r>
    </w:p>
    <w:p w14:paraId="6527E6AB" w14:textId="77777777" w:rsidR="008F68FB" w:rsidRDefault="008F68FB">
      <w:pPr>
        <w:spacing w:line="500" w:lineRule="atLeast"/>
        <w:jc w:val="right"/>
        <w:divId w:val="11436156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章　莹</w:t>
      </w:r>
    </w:p>
    <w:p w14:paraId="46C90E7B" w14:textId="77777777" w:rsidR="008F68FB" w:rsidRDefault="008F68FB">
      <w:pPr>
        <w:spacing w:line="500" w:lineRule="atLeast"/>
        <w:jc w:val="right"/>
        <w:divId w:val="12920086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郭洋铺</w:t>
      </w:r>
    </w:p>
    <w:p w14:paraId="2A3D4ECA" w14:textId="77777777" w:rsidR="008F68FB" w:rsidRDefault="008F68FB">
      <w:pPr>
        <w:spacing w:line="500" w:lineRule="atLeast"/>
        <w:jc w:val="right"/>
        <w:divId w:val="2978830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周建军</w:t>
      </w:r>
    </w:p>
    <w:p w14:paraId="0D046783" w14:textId="77777777" w:rsidR="008F68FB" w:rsidRDefault="008F68FB">
      <w:pPr>
        <w:spacing w:line="500" w:lineRule="atLeast"/>
        <w:jc w:val="right"/>
        <w:divId w:val="1641348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二〇一四年七月二十五日</w:t>
      </w:r>
    </w:p>
    <w:p w14:paraId="7D03D50B" w14:textId="77777777" w:rsidR="008F68FB" w:rsidRDefault="008F68FB">
      <w:pPr>
        <w:spacing w:line="500" w:lineRule="atLeast"/>
        <w:jc w:val="right"/>
        <w:divId w:val="11345635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谢艳芳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4FFEB" w14:textId="77777777" w:rsidR="008F68FB" w:rsidRDefault="008F68FB" w:rsidP="008F68FB">
      <w:pPr>
        <w:rPr>
          <w:rFonts w:hint="eastAsia"/>
        </w:rPr>
      </w:pPr>
      <w:r>
        <w:separator/>
      </w:r>
    </w:p>
  </w:endnote>
  <w:endnote w:type="continuationSeparator" w:id="0">
    <w:p w14:paraId="15A09816" w14:textId="77777777" w:rsidR="008F68FB" w:rsidRDefault="008F68FB" w:rsidP="008F68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5B8C3" w14:textId="77777777" w:rsidR="008F68FB" w:rsidRDefault="008F68FB" w:rsidP="008F68FB">
      <w:pPr>
        <w:rPr>
          <w:rFonts w:hint="eastAsia"/>
        </w:rPr>
      </w:pPr>
      <w:r>
        <w:separator/>
      </w:r>
    </w:p>
  </w:footnote>
  <w:footnote w:type="continuationSeparator" w:id="0">
    <w:p w14:paraId="71C356AD" w14:textId="77777777" w:rsidR="008F68FB" w:rsidRDefault="008F68FB" w:rsidP="008F68F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8FB"/>
    <w:rsid w:val="008F68FB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14806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F68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68F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68F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68F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98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78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83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30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6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74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96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18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28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25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9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24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2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47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799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352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73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61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0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867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21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13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68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74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40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3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894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2025-04-30T04:17:00Z</dcterms:created>
  <dcterms:modified xsi:type="dcterms:W3CDTF">2025-04-30T04:17:00Z</dcterms:modified>
</cp:coreProperties>
</file>