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C8AB" w14:textId="77777777" w:rsidR="00C22705" w:rsidRDefault="00C22705">
      <w:pPr>
        <w:spacing w:line="500" w:lineRule="atLeast"/>
        <w:jc w:val="center"/>
        <w:divId w:val="50844552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14:paraId="251B3C30" w14:textId="77777777" w:rsidR="00C22705" w:rsidRDefault="00C22705">
      <w:pPr>
        <w:spacing w:line="500" w:lineRule="atLeast"/>
        <w:jc w:val="center"/>
        <w:divId w:val="46925144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0E0BEC7" w14:textId="77777777" w:rsidR="00C22705" w:rsidRDefault="00C22705">
      <w:pPr>
        <w:spacing w:line="500" w:lineRule="atLeast"/>
        <w:jc w:val="right"/>
        <w:divId w:val="15874933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162</w:t>
      </w:r>
      <w:r>
        <w:rPr>
          <w:rFonts w:hint="eastAsia"/>
          <w:sz w:val="30"/>
          <w:szCs w:val="30"/>
        </w:rPr>
        <w:t>号</w:t>
      </w:r>
    </w:p>
    <w:p w14:paraId="69039AC1" w14:textId="77777777" w:rsidR="00C22705" w:rsidRDefault="00C22705">
      <w:pPr>
        <w:spacing w:line="500" w:lineRule="atLeast"/>
        <w:ind w:firstLine="600"/>
        <w:divId w:val="706637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14:paraId="4A54BC5F" w14:textId="77777777" w:rsidR="00C22705" w:rsidRDefault="00C22705">
      <w:pPr>
        <w:spacing w:line="500" w:lineRule="atLeast"/>
        <w:ind w:firstLine="600"/>
        <w:divId w:val="17791382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被告人周凯，男，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日出生，汉族，中共党员，文化程度大学本科，原广东实验中学办公室副主任，住广东省广州市越秀区，现住广东省广州市天河区。因涉嫌犯受贿罪于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日被羁押，次日被刑事拘留，同年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日被广州市公安局逮捕，现羁押于广州市第一看守所。</w:t>
      </w:r>
    </w:p>
    <w:p w14:paraId="2FCB75AF" w14:textId="77777777" w:rsidR="00C22705" w:rsidRDefault="00C22705">
      <w:pPr>
        <w:spacing w:line="500" w:lineRule="atLeast"/>
        <w:ind w:firstLine="600"/>
        <w:divId w:val="14969152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辩护人古少栋、陈慧婷，广东安国律师事务所律师。</w:t>
      </w:r>
    </w:p>
    <w:p w14:paraId="2B6E8701" w14:textId="77777777" w:rsidR="00C22705" w:rsidRDefault="00C22705">
      <w:pPr>
        <w:spacing w:line="500" w:lineRule="atLeast"/>
        <w:ind w:firstLine="600"/>
        <w:divId w:val="3110582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公诉机关以穗荔检诉刑诉〔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110</w:t>
      </w:r>
      <w:r>
        <w:rPr>
          <w:rFonts w:hint="eastAsia"/>
          <w:sz w:val="30"/>
          <w:szCs w:val="30"/>
        </w:rPr>
        <w:t>号起诉书指控被告人周凯犯受贿罪，于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日向本院提起公诉。本院受理后，依法组成合议庭，公开开庭审理了本案。公诉机关指派检察员郑键婕出庭支持公诉，被告人周凯及其辩护人古少栋、陈慧婷到庭参加诉讼。现已审理终结。</w:t>
      </w:r>
    </w:p>
    <w:p w14:paraId="4A3DEF54" w14:textId="77777777" w:rsidR="00C22705" w:rsidRDefault="00C22705">
      <w:pPr>
        <w:spacing w:line="500" w:lineRule="atLeast"/>
        <w:ind w:firstLine="600"/>
        <w:divId w:val="1973975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，被告人周凯在担任广东实验中学办公室副主任期间，单独或者伙同该校教务员吴某（另案处理），利用其作为学校中层干部、有推荐学生借读、转学名额的职务便利，以及利用吴某负责学籍管理的职务便利，接受罗某、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等人（均另案处理）的请托，为其在安排学生借读、转学方面提供帮助，并收受贿赂共计人民币</w:t>
      </w:r>
      <w:r>
        <w:rPr>
          <w:rFonts w:hint="eastAsia"/>
          <w:sz w:val="30"/>
          <w:szCs w:val="30"/>
        </w:rPr>
        <w:t>131.5</w:t>
      </w:r>
      <w:r>
        <w:rPr>
          <w:rFonts w:hint="eastAsia"/>
          <w:sz w:val="30"/>
          <w:szCs w:val="30"/>
        </w:rPr>
        <w:t>万元，其中被告人周凯分得人民币</w:t>
      </w:r>
      <w:r>
        <w:rPr>
          <w:rFonts w:hint="eastAsia"/>
          <w:sz w:val="30"/>
          <w:szCs w:val="30"/>
        </w:rPr>
        <w:t>88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日，被告人周凯到广州市人民检察院自动投案。</w:t>
      </w:r>
    </w:p>
    <w:p w14:paraId="45134BAC" w14:textId="77777777" w:rsidR="00C22705" w:rsidRDefault="00C22705">
      <w:pPr>
        <w:spacing w:line="500" w:lineRule="atLeast"/>
        <w:ind w:firstLine="600"/>
        <w:divId w:val="4918737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周凯身为国家工作人员，无视国家法律，单独或者伙同他人利用职务上的便利，非法收受他人财物，为他人谋取利益，其行为触犯了《中华人民共和国刑法》第三百八十五条第一款、第三百八十六条、第三百八十三条第</w:t>
      </w:r>
      <w:r>
        <w:rPr>
          <w:rFonts w:hint="eastAsia"/>
          <w:sz w:val="30"/>
          <w:szCs w:val="30"/>
        </w:rPr>
        <w:lastRenderedPageBreak/>
        <w:t>一款第（二）项之规定，应当以受贿罪追究其刑事责任。被告人周凯犯罪以后自动投案，如实供述自己的罪行，是自首，根据《中华人民共和国刑法》第六十七条第一款之规定，可以从轻或者减轻处罚。提请法院依法判处。</w:t>
      </w:r>
    </w:p>
    <w:p w14:paraId="104ADD61" w14:textId="77777777" w:rsidR="00C22705" w:rsidRDefault="00C22705">
      <w:pPr>
        <w:spacing w:line="500" w:lineRule="atLeast"/>
        <w:ind w:firstLine="600"/>
        <w:divId w:val="2058896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被告人周凯对公诉机关指控的犯罪事实有意见，认为其分得只有</w:t>
      </w:r>
      <w:r>
        <w:rPr>
          <w:rFonts w:hint="eastAsia"/>
          <w:sz w:val="30"/>
          <w:szCs w:val="30"/>
        </w:rPr>
        <w:t>78</w:t>
      </w:r>
      <w:r>
        <w:rPr>
          <w:rFonts w:hint="eastAsia"/>
          <w:sz w:val="30"/>
          <w:szCs w:val="30"/>
        </w:rPr>
        <w:t>万元，对指控的罪名没有异议，请求对其从轻处罚。</w:t>
      </w:r>
    </w:p>
    <w:p w14:paraId="231B8830" w14:textId="77777777" w:rsidR="00C22705" w:rsidRDefault="00C22705">
      <w:pPr>
        <w:spacing w:line="500" w:lineRule="atLeast"/>
        <w:ind w:firstLine="600"/>
        <w:divId w:val="14479644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被告人周凯的辩护人提出的辩护意见如下：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、对指控的数额共计</w:t>
      </w:r>
      <w:r>
        <w:rPr>
          <w:rFonts w:hint="eastAsia"/>
          <w:sz w:val="30"/>
          <w:szCs w:val="30"/>
        </w:rPr>
        <w:t>131.5</w:t>
      </w:r>
      <w:r>
        <w:rPr>
          <w:rFonts w:hint="eastAsia"/>
          <w:sz w:val="30"/>
          <w:szCs w:val="30"/>
        </w:rPr>
        <w:t>万元没有异议，但被告人从中分得的是</w:t>
      </w:r>
      <w:r>
        <w:rPr>
          <w:rFonts w:hint="eastAsia"/>
          <w:sz w:val="30"/>
          <w:szCs w:val="30"/>
        </w:rPr>
        <w:t>78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、被告人有自首及主动退赃的情节。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、被告人是初犯、有悔罪表现、认罪态度好。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、被告人要照顾老人和小孩。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、被告人已被关押近七个月，已受到应有的惩罚。综上，请求合议庭对被告人从轻或减轻处罚并适用缓刑。</w:t>
      </w:r>
    </w:p>
    <w:p w14:paraId="72446AE2" w14:textId="77777777" w:rsidR="00C22705" w:rsidRDefault="00C22705">
      <w:pPr>
        <w:spacing w:line="500" w:lineRule="atLeast"/>
        <w:ind w:firstLine="600"/>
        <w:divId w:val="21149362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，被告人周凯在担任广东实验中学办公室副主任期间，单独或者伙同该校教务员吴某（另案处理），利用其作为学校中层干部、有推荐学生借读、转学名额的职务便利，以及利用吴某负责学籍管理的职务便利，接受罗某（均另案处理）、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（已判刑）等人的请托，为其在安排学生借读、转学方面提供帮助，并收受贿赂共计人民币</w:t>
      </w:r>
      <w:r>
        <w:rPr>
          <w:rFonts w:hint="eastAsia"/>
          <w:sz w:val="30"/>
          <w:szCs w:val="30"/>
        </w:rPr>
        <w:t>131.5</w:t>
      </w:r>
      <w:r>
        <w:rPr>
          <w:rFonts w:hint="eastAsia"/>
          <w:sz w:val="30"/>
          <w:szCs w:val="30"/>
        </w:rPr>
        <w:t>万元，其中被告人周凯分得人民币</w:t>
      </w:r>
      <w:r>
        <w:rPr>
          <w:rFonts w:hint="eastAsia"/>
          <w:sz w:val="30"/>
          <w:szCs w:val="30"/>
        </w:rPr>
        <w:t>78</w:t>
      </w:r>
      <w:r>
        <w:rPr>
          <w:rFonts w:hint="eastAsia"/>
          <w:sz w:val="30"/>
          <w:szCs w:val="30"/>
        </w:rPr>
        <w:t>万元。</w:t>
      </w:r>
    </w:p>
    <w:p w14:paraId="45C54AF3" w14:textId="77777777" w:rsidR="00C22705" w:rsidRDefault="00C22705">
      <w:pPr>
        <w:spacing w:line="500" w:lineRule="atLeast"/>
        <w:ind w:firstLine="600"/>
        <w:divId w:val="227107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又查，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日，被告人周凯自动到广州市人民检察院投案，主动交代了其涉嫌受贿的犯罪事实，后被立案侦查。</w:t>
      </w:r>
    </w:p>
    <w:p w14:paraId="3CD92704" w14:textId="77777777" w:rsidR="00C22705" w:rsidRDefault="00C22705">
      <w:pPr>
        <w:spacing w:line="500" w:lineRule="atLeast"/>
        <w:ind w:firstLine="600"/>
        <w:divId w:val="841629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又再查，广州市人民检察院缴获被告人周凯赃款人民币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万元、被告人周凯在案发后退出赃款</w:t>
      </w:r>
      <w:r>
        <w:rPr>
          <w:rFonts w:hint="eastAsia"/>
          <w:sz w:val="30"/>
          <w:szCs w:val="30"/>
        </w:rPr>
        <w:t>67</w:t>
      </w:r>
      <w:r>
        <w:rPr>
          <w:rFonts w:hint="eastAsia"/>
          <w:sz w:val="30"/>
          <w:szCs w:val="30"/>
        </w:rPr>
        <w:t>万元（其中</w:t>
      </w:r>
      <w:r>
        <w:rPr>
          <w:rFonts w:hint="eastAsia"/>
          <w:sz w:val="30"/>
          <w:szCs w:val="30"/>
        </w:rPr>
        <w:t>51</w:t>
      </w:r>
      <w:r>
        <w:rPr>
          <w:rFonts w:hint="eastAsia"/>
          <w:sz w:val="30"/>
          <w:szCs w:val="30"/>
        </w:rPr>
        <w:t>万元现暂存于广州市荔湾区人民检察院、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万元现暂存于本院）。</w:t>
      </w:r>
    </w:p>
    <w:p w14:paraId="71BA9D04" w14:textId="77777777" w:rsidR="00C22705" w:rsidRDefault="00C22705">
      <w:pPr>
        <w:spacing w:line="500" w:lineRule="atLeast"/>
        <w:ind w:firstLine="600"/>
        <w:divId w:val="918638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当庭举证，经法庭质证、查证属实的证据证实，其中有：立案决定书、破案报告、到案经过说明，搜查证、搜查笔录，广东省暂时扣留、冻结财物收据，广州市人民检察院扣押财物、文件清单，广东省人民法院案款收据、被告人周凯的建设银行交易流水及转账凭条，工商银行交易流水，手机短信记录复印件，广东实验中学出具的被告人周凯的工作简要说明、干部履历表、聘用合同、续签合同及房屋分配证明，同案人吴某（另案处理）的供述，行贿人罗某、梁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的陈述，行贿人梁某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明、韦某（学生家长）的陈述及提供的个人补习协议一份，广东省教育厅关于学籍管理实施细则，广东实验中学招生录取工作方案</w:t>
      </w:r>
      <w:r>
        <w:rPr>
          <w:rFonts w:hint="eastAsia"/>
          <w:sz w:val="30"/>
          <w:szCs w:val="30"/>
        </w:rPr>
        <w:t>,2013-2015</w:t>
      </w:r>
      <w:r>
        <w:rPr>
          <w:rFonts w:hint="eastAsia"/>
          <w:sz w:val="30"/>
          <w:szCs w:val="30"/>
        </w:rPr>
        <w:t>广东实验中学扩招生录取名单，经被告人周凯签认的</w:t>
      </w:r>
      <w:r>
        <w:rPr>
          <w:rFonts w:hint="eastAsia"/>
          <w:sz w:val="30"/>
          <w:szCs w:val="30"/>
        </w:rPr>
        <w:t>2013-2016</w:t>
      </w:r>
      <w:r>
        <w:rPr>
          <w:rFonts w:hint="eastAsia"/>
          <w:sz w:val="30"/>
          <w:szCs w:val="30"/>
        </w:rPr>
        <w:t>广东实验中学借读、初中转学生名单，涉案的相关学生户籍、学籍信息表，被告人周凯的亲笔供词、供述及其户籍材料等证据予以证实。</w:t>
      </w:r>
    </w:p>
    <w:p w14:paraId="1F26971E" w14:textId="77777777" w:rsidR="00C22705" w:rsidRDefault="00C22705">
      <w:pPr>
        <w:spacing w:line="500" w:lineRule="atLeast"/>
        <w:ind w:firstLine="600"/>
        <w:divId w:val="1212810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周凯无视国家法律，身为国家工作人员，单独或者伙同他人利用职务上的便利，非法收受他人财物，数额巨大，为他人谋取利益，其行为已触犯刑律，构成受贿罪，应依法予以惩处。公诉机关指控被告人周凯犯受贿罪的事实清楚，证据确实、充分，适用法律正确，指控的罪名成立，本院予以支持。被告人周凯犯罪以后自动投案，如实供述自己的罪行，是自首，依法予以减轻处罚。被告人周凯已退出全部赃款、认罪态度好，可以酌情从轻处罚。被告人周凯提出的其分得的贿赂是</w:t>
      </w:r>
      <w:r>
        <w:rPr>
          <w:rFonts w:hint="eastAsia"/>
          <w:sz w:val="30"/>
          <w:szCs w:val="30"/>
        </w:rPr>
        <w:t>78</w:t>
      </w:r>
      <w:r>
        <w:rPr>
          <w:rFonts w:hint="eastAsia"/>
          <w:sz w:val="30"/>
          <w:szCs w:val="30"/>
        </w:rPr>
        <w:t>万元的辩解有理，本院予以采纳。被告人的辩护人提出的被告人周凯分得的贿赂是</w:t>
      </w:r>
      <w:r>
        <w:rPr>
          <w:rFonts w:hint="eastAsia"/>
          <w:sz w:val="30"/>
          <w:szCs w:val="30"/>
        </w:rPr>
        <w:t>78</w:t>
      </w:r>
      <w:r>
        <w:rPr>
          <w:rFonts w:hint="eastAsia"/>
          <w:sz w:val="30"/>
          <w:szCs w:val="30"/>
        </w:rPr>
        <w:t>万元、有自首及主动退赃的情节、有悔罪表现、认罪态度好且是初犯，请求对被告人减轻处罚的辩护意见有理，本院予以采纳。根据被告人周凯的犯罪事实、性质、情节等，不宜对其适用缓刑。根据《中华人民共和国刑法》第三百八十五条第一款、第三百八十六条、第三百八十三条第一款第（二）项、第六十七条第一款、第五十二条、第五十三条、第六十四条及最高人民法院、最高人民检察院《关于办理贪污贿赂刑事案件适用法律若干问题的解释》第二条、第十九条之规定，判决如下：</w:t>
      </w:r>
    </w:p>
    <w:p w14:paraId="26802CB2" w14:textId="77777777" w:rsidR="00C22705" w:rsidRDefault="00C22705">
      <w:pPr>
        <w:spacing w:line="500" w:lineRule="atLeast"/>
        <w:ind w:firstLine="600"/>
        <w:divId w:val="12091456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一、被告人周凯犯受贿罪，判处有期徒刑二年九个月，并处罚金人民币二十万元。</w:t>
      </w:r>
    </w:p>
    <w:p w14:paraId="1E3F777E" w14:textId="77777777" w:rsidR="00C22705" w:rsidRDefault="00C22705">
      <w:pPr>
        <w:spacing w:line="500" w:lineRule="atLeast"/>
        <w:ind w:firstLine="600"/>
        <w:divId w:val="18201488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（刑期从判决执行之日起计算。判决执行以前先行羁押的，羁押一日折抵刑期一日。即刑期从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日止。罚金自本判决发生法律效力第二日起十日内一次性向本院缴纳，上缴国库。）</w:t>
      </w:r>
    </w:p>
    <w:p w14:paraId="03D7D38D" w14:textId="77777777" w:rsidR="00C22705" w:rsidRDefault="00C22705">
      <w:pPr>
        <w:spacing w:line="500" w:lineRule="atLeast"/>
        <w:ind w:firstLine="600"/>
        <w:divId w:val="7576020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二、缴获的及被告人周凯退出的赃款共人民币</w:t>
      </w:r>
      <w:r>
        <w:rPr>
          <w:rFonts w:hint="eastAsia"/>
          <w:sz w:val="30"/>
          <w:szCs w:val="30"/>
        </w:rPr>
        <w:t>78</w:t>
      </w:r>
      <w:r>
        <w:rPr>
          <w:rFonts w:hint="eastAsia"/>
          <w:sz w:val="30"/>
          <w:szCs w:val="30"/>
        </w:rPr>
        <w:t>万元予以没收，上缴国库（其中</w:t>
      </w:r>
      <w:r>
        <w:rPr>
          <w:rFonts w:hint="eastAsia"/>
          <w:sz w:val="30"/>
          <w:szCs w:val="30"/>
        </w:rPr>
        <w:t>51</w:t>
      </w:r>
      <w:r>
        <w:rPr>
          <w:rFonts w:hint="eastAsia"/>
          <w:sz w:val="30"/>
          <w:szCs w:val="30"/>
        </w:rPr>
        <w:t>万元由广州市荔湾区人民检察院负责执行、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万元由本院负责执行）。</w:t>
      </w:r>
    </w:p>
    <w:p w14:paraId="09DB733C" w14:textId="77777777" w:rsidR="00C22705" w:rsidRDefault="00C22705">
      <w:pPr>
        <w:spacing w:line="500" w:lineRule="atLeast"/>
        <w:ind w:firstLine="600"/>
        <w:divId w:val="7236753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42E08250" w14:textId="77777777" w:rsidR="00C22705" w:rsidRDefault="00C22705">
      <w:pPr>
        <w:spacing w:line="500" w:lineRule="atLeast"/>
        <w:jc w:val="right"/>
        <w:divId w:val="294606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何文仪</w:t>
      </w:r>
    </w:p>
    <w:p w14:paraId="39F415C6" w14:textId="77777777" w:rsidR="00C22705" w:rsidRDefault="00C22705">
      <w:pPr>
        <w:spacing w:line="500" w:lineRule="atLeast"/>
        <w:jc w:val="right"/>
        <w:divId w:val="7819926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欧少颜</w:t>
      </w:r>
    </w:p>
    <w:p w14:paraId="63F4172F" w14:textId="77777777" w:rsidR="00C22705" w:rsidRDefault="00C22705">
      <w:pPr>
        <w:spacing w:line="500" w:lineRule="atLeast"/>
        <w:jc w:val="right"/>
        <w:divId w:val="17030874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蒋绍雄</w:t>
      </w:r>
    </w:p>
    <w:p w14:paraId="262A4024" w14:textId="77777777" w:rsidR="00C22705" w:rsidRDefault="00C22705">
      <w:pPr>
        <w:spacing w:line="500" w:lineRule="atLeast"/>
        <w:jc w:val="right"/>
        <w:divId w:val="3317596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二〇一七年七月二十五日</w:t>
      </w:r>
    </w:p>
    <w:p w14:paraId="3DEB654B" w14:textId="77777777" w:rsidR="00C22705" w:rsidRDefault="00C22705">
      <w:pPr>
        <w:spacing w:line="500" w:lineRule="atLeast"/>
        <w:jc w:val="right"/>
        <w:divId w:val="1502212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罗燕娜</w:t>
      </w:r>
    </w:p>
    <w:p w14:paraId="0A99BB47" w14:textId="77777777" w:rsidR="00C22705" w:rsidRDefault="00C22705">
      <w:pPr>
        <w:spacing w:line="500" w:lineRule="atLeast"/>
        <w:ind w:firstLine="600"/>
        <w:divId w:val="16033452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黄祖仪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17FB" w14:textId="77777777" w:rsidR="007758FA" w:rsidRDefault="007758FA" w:rsidP="007758FA">
      <w:pPr>
        <w:rPr>
          <w:rFonts w:hint="eastAsia"/>
        </w:rPr>
      </w:pPr>
      <w:r>
        <w:separator/>
      </w:r>
    </w:p>
  </w:endnote>
  <w:endnote w:type="continuationSeparator" w:id="0">
    <w:p w14:paraId="4D2CAAE8" w14:textId="77777777" w:rsidR="007758FA" w:rsidRDefault="007758FA" w:rsidP="007758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28D8" w14:textId="77777777" w:rsidR="007758FA" w:rsidRDefault="007758FA" w:rsidP="007758FA">
      <w:pPr>
        <w:rPr>
          <w:rFonts w:hint="eastAsia"/>
        </w:rPr>
      </w:pPr>
      <w:r>
        <w:separator/>
      </w:r>
    </w:p>
  </w:footnote>
  <w:footnote w:type="continuationSeparator" w:id="0">
    <w:p w14:paraId="57B1A68F" w14:textId="77777777" w:rsidR="007758FA" w:rsidRDefault="007758FA" w:rsidP="007758F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FA"/>
    <w:rsid w:val="007758FA"/>
    <w:rsid w:val="00A23C24"/>
    <w:rsid w:val="00C2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1296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758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58F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58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58F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2123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79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63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2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6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14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37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55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3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0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26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94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8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56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4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2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3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52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74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82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88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62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2025-04-30T04:21:00Z</dcterms:created>
  <dcterms:modified xsi:type="dcterms:W3CDTF">2025-04-30T04:21:00Z</dcterms:modified>
</cp:coreProperties>
</file>