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FEFE0" w14:textId="77777777" w:rsidR="00367F45" w:rsidRDefault="00367F45">
      <w:pPr>
        <w:spacing w:line="500" w:lineRule="atLeast"/>
        <w:jc w:val="center"/>
        <w:divId w:val="583957008"/>
        <w:rPr>
          <w:rFonts w:ascii="黑体" w:eastAsia="黑体" w:hAnsi="黑体"/>
          <w:sz w:val="36"/>
          <w:szCs w:val="36"/>
        </w:rPr>
      </w:pPr>
      <w:r>
        <w:rPr>
          <w:rFonts w:ascii="黑体" w:eastAsia="黑体" w:hAnsi="黑体" w:hint="eastAsia"/>
          <w:sz w:val="36"/>
          <w:szCs w:val="36"/>
        </w:rPr>
        <w:t>广东省广州市白云区人民法院</w:t>
      </w:r>
    </w:p>
    <w:p w14:paraId="0832292A" w14:textId="77777777" w:rsidR="00367F45" w:rsidRDefault="00367F45">
      <w:pPr>
        <w:spacing w:line="500" w:lineRule="atLeast"/>
        <w:jc w:val="center"/>
        <w:divId w:val="19145047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61D9FF" w14:textId="77777777" w:rsidR="00367F45" w:rsidRDefault="00367F45">
      <w:pPr>
        <w:spacing w:line="500" w:lineRule="atLeast"/>
        <w:jc w:val="right"/>
        <w:divId w:val="1512792556"/>
        <w:rPr>
          <w:rFonts w:hint="eastAsia"/>
          <w:sz w:val="30"/>
          <w:szCs w:val="30"/>
        </w:rPr>
      </w:pPr>
      <w:r>
        <w:rPr>
          <w:rFonts w:hint="eastAsia"/>
          <w:sz w:val="30"/>
          <w:szCs w:val="30"/>
        </w:rPr>
        <w:t>（</w:t>
      </w:r>
      <w:r>
        <w:rPr>
          <w:rFonts w:hint="eastAsia"/>
          <w:sz w:val="30"/>
          <w:szCs w:val="30"/>
        </w:rPr>
        <w:t>2015</w:t>
      </w:r>
      <w:r>
        <w:rPr>
          <w:rFonts w:hint="eastAsia"/>
          <w:sz w:val="30"/>
          <w:szCs w:val="30"/>
        </w:rPr>
        <w:t>）穗云法刑初字第</w:t>
      </w:r>
      <w:r>
        <w:rPr>
          <w:rFonts w:hint="eastAsia"/>
          <w:sz w:val="30"/>
          <w:szCs w:val="30"/>
        </w:rPr>
        <w:t>335</w:t>
      </w:r>
      <w:r>
        <w:rPr>
          <w:rFonts w:hint="eastAsia"/>
          <w:sz w:val="30"/>
          <w:szCs w:val="30"/>
        </w:rPr>
        <w:t>号</w:t>
      </w:r>
    </w:p>
    <w:p w14:paraId="4FF4C5C8" w14:textId="77777777" w:rsidR="00367F45" w:rsidRDefault="00367F45">
      <w:pPr>
        <w:spacing w:line="500" w:lineRule="atLeast"/>
        <w:ind w:firstLine="600"/>
        <w:divId w:val="1206021150"/>
        <w:rPr>
          <w:rFonts w:hint="eastAsia"/>
          <w:sz w:val="30"/>
          <w:szCs w:val="30"/>
        </w:rPr>
      </w:pPr>
      <w:r>
        <w:rPr>
          <w:rFonts w:hint="eastAsia"/>
          <w:sz w:val="30"/>
          <w:szCs w:val="30"/>
        </w:rPr>
        <w:t>公诉机关广州市白云区人民检察院。</w:t>
      </w:r>
    </w:p>
    <w:p w14:paraId="7C5461B2" w14:textId="77777777" w:rsidR="00367F45" w:rsidRDefault="00367F45">
      <w:pPr>
        <w:spacing w:line="500" w:lineRule="atLeast"/>
        <w:ind w:firstLine="600"/>
        <w:divId w:val="1460299471"/>
        <w:rPr>
          <w:rFonts w:hint="eastAsia"/>
          <w:sz w:val="30"/>
          <w:szCs w:val="30"/>
        </w:rPr>
      </w:pPr>
      <w:r>
        <w:rPr>
          <w:rFonts w:hint="eastAsia"/>
          <w:sz w:val="30"/>
          <w:szCs w:val="30"/>
        </w:rPr>
        <w:t>被告人周某，出生地广东省广州市，原广州××学院设备处职工，住本市白云区。因本案于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日被广州市白云区人民检察院决定取保候审。</w:t>
      </w:r>
    </w:p>
    <w:p w14:paraId="4C34D3E9" w14:textId="77777777" w:rsidR="00367F45" w:rsidRDefault="00367F45">
      <w:pPr>
        <w:spacing w:line="500" w:lineRule="atLeast"/>
        <w:ind w:firstLine="600"/>
        <w:divId w:val="1001350609"/>
        <w:rPr>
          <w:rFonts w:hint="eastAsia"/>
          <w:sz w:val="30"/>
          <w:szCs w:val="30"/>
        </w:rPr>
      </w:pPr>
      <w:r>
        <w:rPr>
          <w:rFonts w:hint="eastAsia"/>
          <w:sz w:val="30"/>
          <w:szCs w:val="30"/>
        </w:rPr>
        <w:t>辩护人周寒霁。</w:t>
      </w:r>
    </w:p>
    <w:p w14:paraId="21B2815D" w14:textId="77777777" w:rsidR="00367F45" w:rsidRDefault="00367F45">
      <w:pPr>
        <w:spacing w:line="500" w:lineRule="atLeast"/>
        <w:ind w:firstLine="600"/>
        <w:divId w:val="503979115"/>
        <w:rPr>
          <w:rFonts w:hint="eastAsia"/>
          <w:sz w:val="30"/>
          <w:szCs w:val="30"/>
        </w:rPr>
      </w:pPr>
      <w:r>
        <w:rPr>
          <w:rFonts w:hint="eastAsia"/>
          <w:sz w:val="30"/>
          <w:szCs w:val="30"/>
        </w:rPr>
        <w:t>广州市白云区人民检察院以穗云检公诉刑诉（</w:t>
      </w:r>
      <w:r>
        <w:rPr>
          <w:rFonts w:hint="eastAsia"/>
          <w:sz w:val="30"/>
          <w:szCs w:val="30"/>
        </w:rPr>
        <w:t>2015</w:t>
      </w:r>
      <w:r>
        <w:rPr>
          <w:rFonts w:hint="eastAsia"/>
          <w:sz w:val="30"/>
          <w:szCs w:val="30"/>
        </w:rPr>
        <w:t>）</w:t>
      </w:r>
      <w:r>
        <w:rPr>
          <w:rFonts w:hint="eastAsia"/>
          <w:sz w:val="30"/>
          <w:szCs w:val="30"/>
        </w:rPr>
        <w:t>164</w:t>
      </w:r>
      <w:r>
        <w:rPr>
          <w:rFonts w:hint="eastAsia"/>
          <w:sz w:val="30"/>
          <w:szCs w:val="30"/>
        </w:rPr>
        <w:t>号起诉书，指控被告人周某犯受贿罪，于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日向本院提起公诉。本院依法组成合议庭，公开开庭审理了本案。广州市白云区人民检察院指派检察员许一思出庭支持公诉，被告人周某及其辩护人周寒霁均到庭参加诉讼。本案现已审理终结。</w:t>
      </w:r>
    </w:p>
    <w:p w14:paraId="58199FF4" w14:textId="77777777" w:rsidR="00367F45" w:rsidRDefault="00367F45">
      <w:pPr>
        <w:spacing w:line="500" w:lineRule="atLeast"/>
        <w:ind w:firstLine="600"/>
        <w:divId w:val="1420715355"/>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底，被告人周某在担任广州城市职业学院设备处职工期间，利用其负责制定该学院多媒体设备采购方案的职务便利，经与广州联奕信息科技有限公司销售经理谭某（另案处理）合议，通过采用谭提供的产品参数来制定采购方案或提前告知谭采购方案中产品参数的方式，帮助谭所属公司获得投标竞争优势并中标，并因此先后收受谭某贿送的人民币共计</w:t>
      </w:r>
      <w:r>
        <w:rPr>
          <w:rFonts w:hint="eastAsia"/>
          <w:sz w:val="30"/>
          <w:szCs w:val="30"/>
        </w:rPr>
        <w:t>9.2</w:t>
      </w:r>
      <w:r>
        <w:rPr>
          <w:rFonts w:hint="eastAsia"/>
          <w:sz w:val="30"/>
          <w:szCs w:val="30"/>
        </w:rPr>
        <w:t>万元。</w:t>
      </w:r>
    </w:p>
    <w:p w14:paraId="6A1A454E" w14:textId="77777777" w:rsidR="00367F45" w:rsidRDefault="00367F45">
      <w:pPr>
        <w:spacing w:line="500" w:lineRule="atLeast"/>
        <w:ind w:firstLine="600"/>
        <w:divId w:val="1977834382"/>
        <w:rPr>
          <w:rFonts w:hint="eastAsia"/>
          <w:sz w:val="30"/>
          <w:szCs w:val="30"/>
        </w:rPr>
      </w:pPr>
      <w:r>
        <w:rPr>
          <w:rFonts w:hint="eastAsia"/>
          <w:sz w:val="30"/>
          <w:szCs w:val="30"/>
        </w:rPr>
        <w:t>公诉机关在法庭审理时宣读并出示了书证、证人证言、被告人供述等证据。公诉机关据此认为，被告人周某身为国家工作人员，利用职务上的便利，非法收受他人财物，为他人谋取利益，其行为已触犯了《中华人民共和国刑法》第三百八十五条第一款之规定，应当以受贿罪追究其刑事责任。周某犯罪后主动投案，并如实供述自己的罪行，根据《中华人民共和国刑</w:t>
      </w:r>
      <w:r>
        <w:rPr>
          <w:rFonts w:hint="eastAsia"/>
          <w:sz w:val="30"/>
          <w:szCs w:val="30"/>
        </w:rPr>
        <w:lastRenderedPageBreak/>
        <w:t>法》第六十七条第一款之规定，可以从轻或减轻处罚。提请本院依法判处。</w:t>
      </w:r>
    </w:p>
    <w:p w14:paraId="0CE1B03C" w14:textId="77777777" w:rsidR="00367F45" w:rsidRDefault="00367F45">
      <w:pPr>
        <w:spacing w:line="500" w:lineRule="atLeast"/>
        <w:ind w:firstLine="600"/>
        <w:divId w:val="2054307048"/>
        <w:rPr>
          <w:rFonts w:hint="eastAsia"/>
          <w:sz w:val="30"/>
          <w:szCs w:val="30"/>
        </w:rPr>
      </w:pPr>
      <w:r>
        <w:rPr>
          <w:rFonts w:hint="eastAsia"/>
          <w:sz w:val="30"/>
          <w:szCs w:val="30"/>
        </w:rPr>
        <w:t>被告人周某对起诉书指控的犯罪事实及定性均不持异议</w:t>
      </w:r>
    </w:p>
    <w:p w14:paraId="49329AAE" w14:textId="77777777" w:rsidR="00367F45" w:rsidRDefault="00367F45">
      <w:pPr>
        <w:spacing w:line="500" w:lineRule="atLeast"/>
        <w:ind w:firstLine="600"/>
        <w:divId w:val="961300126"/>
        <w:rPr>
          <w:rFonts w:hint="eastAsia"/>
          <w:sz w:val="30"/>
          <w:szCs w:val="30"/>
        </w:rPr>
      </w:pPr>
      <w:r>
        <w:rPr>
          <w:rFonts w:hint="eastAsia"/>
          <w:sz w:val="30"/>
          <w:szCs w:val="30"/>
        </w:rPr>
        <w:t>辩护人对起诉书指控被告人周某犯受贿罪的事实及定性均不持异议，同时提出以下罪轻辩护意见：被告人周某在本案中有自首情节，且已全部退赃。被告人周某犯罪行为的社会危害性较小。综上，请合议庭对被告人周某从轻处罚并适用缓刑。</w:t>
      </w:r>
    </w:p>
    <w:p w14:paraId="3564D77C" w14:textId="77777777" w:rsidR="00367F45" w:rsidRDefault="00367F45">
      <w:pPr>
        <w:spacing w:line="500" w:lineRule="atLeast"/>
        <w:ind w:firstLine="600"/>
        <w:divId w:val="1123697229"/>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底，被告人周某在担任广州城市职业学院设备处工作人员期间，利用其负责制定该学院多媒体设备采购方案的职务便利，通过采用广州联奕信息科技有限公司销售经理谭某提供的产品参数来制定采购方案和提前告知谭采购方案中产品参数的方式，帮助谭所属公司获得投标竞争优势并中标，并因此先后四次收受谭某贿送的人民币共计</w:t>
      </w:r>
      <w:r>
        <w:rPr>
          <w:rFonts w:hint="eastAsia"/>
          <w:sz w:val="30"/>
          <w:szCs w:val="30"/>
        </w:rPr>
        <w:t>9.2</w:t>
      </w:r>
      <w:r>
        <w:rPr>
          <w:rFonts w:hint="eastAsia"/>
          <w:sz w:val="30"/>
          <w:szCs w:val="30"/>
        </w:rPr>
        <w:t>万元。</w:t>
      </w:r>
    </w:p>
    <w:p w14:paraId="78AB7474" w14:textId="77777777" w:rsidR="00367F45" w:rsidRDefault="00367F45">
      <w:pPr>
        <w:spacing w:line="500" w:lineRule="atLeast"/>
        <w:ind w:firstLine="600"/>
        <w:divId w:val="293368647"/>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日，周某向广州市白云区人民检察院投案自首。</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日，周某向广州市白云区人民检察院退缴赃款</w:t>
      </w:r>
      <w:r>
        <w:rPr>
          <w:rFonts w:hint="eastAsia"/>
          <w:sz w:val="30"/>
          <w:szCs w:val="30"/>
        </w:rPr>
        <w:t>92000</w:t>
      </w:r>
      <w:r>
        <w:rPr>
          <w:rFonts w:hint="eastAsia"/>
          <w:sz w:val="30"/>
          <w:szCs w:val="30"/>
        </w:rPr>
        <w:t>元。</w:t>
      </w:r>
    </w:p>
    <w:p w14:paraId="649F801F" w14:textId="77777777" w:rsidR="00367F45" w:rsidRDefault="00367F45">
      <w:pPr>
        <w:spacing w:line="500" w:lineRule="atLeast"/>
        <w:ind w:firstLine="600"/>
        <w:divId w:val="364912969"/>
        <w:rPr>
          <w:rFonts w:hint="eastAsia"/>
          <w:sz w:val="30"/>
          <w:szCs w:val="30"/>
        </w:rPr>
      </w:pPr>
      <w:r>
        <w:rPr>
          <w:rFonts w:hint="eastAsia"/>
          <w:sz w:val="30"/>
          <w:szCs w:val="30"/>
        </w:rPr>
        <w:t>上述事实，有公诉机关提供并经庭审举证、质证的下列证据予以证实：破案经过，广州城市职业学院采购项目计划审批表、广州市政府采购设备供货合同，被告人周某工商银行账户明细单，广州城市职业学院组织机构代码证，被告人周某干部履历表、聘用合同、职责说明及职位表，证人谭某的证言，被告人周某的身份材料，被告人周某的供述。</w:t>
      </w:r>
    </w:p>
    <w:p w14:paraId="56031A60" w14:textId="77777777" w:rsidR="00367F45" w:rsidRDefault="00367F45">
      <w:pPr>
        <w:spacing w:line="500" w:lineRule="atLeast"/>
        <w:ind w:firstLine="600"/>
        <w:divId w:val="268467833"/>
        <w:rPr>
          <w:rFonts w:hint="eastAsia"/>
          <w:sz w:val="30"/>
          <w:szCs w:val="30"/>
        </w:rPr>
      </w:pPr>
      <w:r>
        <w:rPr>
          <w:rFonts w:hint="eastAsia"/>
          <w:sz w:val="30"/>
          <w:szCs w:val="30"/>
        </w:rPr>
        <w:t>本院认为，被告人周某身为国家工作人员，利用其职务上的便利，非法收受他人财物，为他人谋取利益，其行为已构成受贿罪。公诉机关指控被告人周某犯受贿罪的事实清楚，证据确实、充分，罪名成立。被告人周某犯罪后主动投案，并如实供述自己的罪行，有自首情节，依法可以减轻处罚。被告人周某主动向广州市白云区人民检察院退缴全部赃款，有明显的悔罪表现，可以酌情从轻处罚，其辩护人的相关辩护意见有理，本院予以采纳。综合全案的性质、情节、危害后果及被告人的认罪态度、悔罪表现，依照《中华人民共和国刑法》第三百八十五条第一款、第三百八十六条、第三百八十三条第一款第（二）项、第六十七条第一款、第七十二条、第七十三条、第六十四条之规定，判决如下：</w:t>
      </w:r>
    </w:p>
    <w:p w14:paraId="5017AB0B" w14:textId="77777777" w:rsidR="00367F45" w:rsidRDefault="00367F45">
      <w:pPr>
        <w:spacing w:line="500" w:lineRule="atLeast"/>
        <w:ind w:firstLine="600"/>
        <w:divId w:val="224805718"/>
        <w:rPr>
          <w:rFonts w:hint="eastAsia"/>
          <w:sz w:val="30"/>
          <w:szCs w:val="30"/>
        </w:rPr>
      </w:pPr>
      <w:r>
        <w:rPr>
          <w:rFonts w:hint="eastAsia"/>
          <w:sz w:val="30"/>
          <w:szCs w:val="30"/>
        </w:rPr>
        <w:t>一、被告人周某犯受贿罪，判处有期徒刑三年，缓刑四年。（缓刑考验期自本判决确定之日起计算。）</w:t>
      </w:r>
    </w:p>
    <w:p w14:paraId="37099A7D" w14:textId="77777777" w:rsidR="00367F45" w:rsidRDefault="00367F45">
      <w:pPr>
        <w:spacing w:line="500" w:lineRule="atLeast"/>
        <w:ind w:firstLine="600"/>
        <w:divId w:val="1347831958"/>
        <w:rPr>
          <w:rFonts w:hint="eastAsia"/>
          <w:sz w:val="30"/>
          <w:szCs w:val="30"/>
        </w:rPr>
      </w:pPr>
      <w:r>
        <w:rPr>
          <w:rFonts w:hint="eastAsia"/>
          <w:sz w:val="30"/>
          <w:szCs w:val="30"/>
        </w:rPr>
        <w:t>二、被告人周某退缴的赃款</w:t>
      </w:r>
      <w:r>
        <w:rPr>
          <w:rFonts w:hint="eastAsia"/>
          <w:sz w:val="30"/>
          <w:szCs w:val="30"/>
        </w:rPr>
        <w:t>92000</w:t>
      </w:r>
      <w:r>
        <w:rPr>
          <w:rFonts w:hint="eastAsia"/>
          <w:sz w:val="30"/>
          <w:szCs w:val="30"/>
        </w:rPr>
        <w:t>元，予以没收，上缴国库。（由广州市白云区人民检察院执行。）</w:t>
      </w:r>
    </w:p>
    <w:p w14:paraId="067890EB" w14:textId="77777777" w:rsidR="00367F45" w:rsidRDefault="00367F45">
      <w:pPr>
        <w:spacing w:line="500" w:lineRule="atLeast"/>
        <w:ind w:firstLine="600"/>
        <w:divId w:val="970280621"/>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5A5C433D" w14:textId="77777777" w:rsidR="00367F45" w:rsidRDefault="00367F45">
      <w:pPr>
        <w:spacing w:line="500" w:lineRule="atLeast"/>
        <w:jc w:val="right"/>
        <w:divId w:val="1457873363"/>
        <w:rPr>
          <w:rFonts w:hint="eastAsia"/>
          <w:sz w:val="30"/>
          <w:szCs w:val="30"/>
        </w:rPr>
      </w:pPr>
      <w:r>
        <w:rPr>
          <w:rFonts w:hint="eastAsia"/>
          <w:sz w:val="30"/>
          <w:szCs w:val="30"/>
        </w:rPr>
        <w:t>审　判　长　　吴云山</w:t>
      </w:r>
    </w:p>
    <w:p w14:paraId="208C5A06" w14:textId="77777777" w:rsidR="00367F45" w:rsidRDefault="00367F45">
      <w:pPr>
        <w:spacing w:line="500" w:lineRule="atLeast"/>
        <w:jc w:val="right"/>
        <w:divId w:val="1957179362"/>
        <w:rPr>
          <w:rFonts w:hint="eastAsia"/>
          <w:sz w:val="30"/>
          <w:szCs w:val="30"/>
        </w:rPr>
      </w:pPr>
      <w:r>
        <w:rPr>
          <w:rFonts w:hint="eastAsia"/>
          <w:sz w:val="30"/>
          <w:szCs w:val="30"/>
        </w:rPr>
        <w:t>人民陪审员　　王雪萍</w:t>
      </w:r>
    </w:p>
    <w:p w14:paraId="43664A02" w14:textId="77777777" w:rsidR="00367F45" w:rsidRDefault="00367F45">
      <w:pPr>
        <w:spacing w:line="500" w:lineRule="atLeast"/>
        <w:jc w:val="right"/>
        <w:divId w:val="113139473"/>
        <w:rPr>
          <w:rFonts w:hint="eastAsia"/>
          <w:sz w:val="30"/>
          <w:szCs w:val="30"/>
        </w:rPr>
      </w:pPr>
      <w:r>
        <w:rPr>
          <w:rFonts w:hint="eastAsia"/>
          <w:sz w:val="30"/>
          <w:szCs w:val="30"/>
        </w:rPr>
        <w:t>人民陪审员　　李丽梅</w:t>
      </w:r>
    </w:p>
    <w:p w14:paraId="4632008C" w14:textId="77777777" w:rsidR="00367F45" w:rsidRDefault="00367F45">
      <w:pPr>
        <w:spacing w:line="500" w:lineRule="atLeast"/>
        <w:jc w:val="right"/>
        <w:divId w:val="909193710"/>
        <w:rPr>
          <w:rFonts w:hint="eastAsia"/>
          <w:sz w:val="30"/>
          <w:szCs w:val="30"/>
        </w:rPr>
      </w:pPr>
      <w:r>
        <w:rPr>
          <w:rFonts w:hint="eastAsia"/>
          <w:sz w:val="30"/>
          <w:szCs w:val="30"/>
        </w:rPr>
        <w:t>二〇一五年三月三十日</w:t>
      </w:r>
    </w:p>
    <w:p w14:paraId="074BE230" w14:textId="77777777" w:rsidR="00367F45" w:rsidRDefault="00367F45">
      <w:pPr>
        <w:spacing w:line="500" w:lineRule="atLeast"/>
        <w:jc w:val="right"/>
        <w:divId w:val="86001038"/>
        <w:rPr>
          <w:rFonts w:hint="eastAsia"/>
          <w:sz w:val="30"/>
          <w:szCs w:val="30"/>
        </w:rPr>
      </w:pPr>
      <w:r>
        <w:rPr>
          <w:rFonts w:hint="eastAsia"/>
          <w:sz w:val="30"/>
          <w:szCs w:val="30"/>
        </w:rPr>
        <w:t>书　记　员　　曾佩雯</w:t>
      </w:r>
    </w:p>
    <w:p w14:paraId="0531116D" w14:textId="77777777" w:rsidR="00367F45" w:rsidRDefault="00367F45">
      <w:pPr>
        <w:spacing w:line="500" w:lineRule="atLeast"/>
        <w:ind w:firstLine="600"/>
        <w:divId w:val="1923492660"/>
        <w:rPr>
          <w:rFonts w:hint="eastAsia"/>
          <w:sz w:val="30"/>
          <w:szCs w:val="30"/>
        </w:rPr>
      </w:pPr>
      <w:r>
        <w:rPr>
          <w:rFonts w:hint="eastAsia"/>
          <w:sz w:val="30"/>
          <w:szCs w:val="30"/>
        </w:rPr>
        <w:t>附：有关法律规定</w:t>
      </w:r>
    </w:p>
    <w:p w14:paraId="467628BC" w14:textId="77777777" w:rsidR="00367F45" w:rsidRDefault="00367F45">
      <w:pPr>
        <w:spacing w:line="500" w:lineRule="atLeast"/>
        <w:ind w:firstLine="600"/>
        <w:divId w:val="16738907"/>
        <w:rPr>
          <w:rFonts w:hint="eastAsia"/>
          <w:sz w:val="30"/>
          <w:szCs w:val="30"/>
        </w:rPr>
      </w:pPr>
      <w:r>
        <w:rPr>
          <w:rFonts w:hint="eastAsia"/>
          <w:sz w:val="30"/>
          <w:szCs w:val="30"/>
        </w:rPr>
        <w:t>《中华人民共和国刑法》</w:t>
      </w:r>
    </w:p>
    <w:p w14:paraId="3E059F98" w14:textId="77777777" w:rsidR="00367F45" w:rsidRDefault="00367F45">
      <w:pPr>
        <w:spacing w:line="500" w:lineRule="atLeast"/>
        <w:ind w:firstLine="600"/>
        <w:divId w:val="124178809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8C86840" w14:textId="77777777" w:rsidR="00367F45" w:rsidRDefault="00367F45">
      <w:pPr>
        <w:spacing w:line="500" w:lineRule="atLeast"/>
        <w:ind w:firstLine="600"/>
        <w:divId w:val="401683189"/>
        <w:rPr>
          <w:rFonts w:hint="eastAsia"/>
          <w:sz w:val="30"/>
          <w:szCs w:val="30"/>
        </w:rPr>
      </w:pPr>
      <w:r>
        <w:rPr>
          <w:rFonts w:hint="eastAsia"/>
          <w:sz w:val="30"/>
          <w:szCs w:val="30"/>
        </w:rPr>
        <w:t>国家工作人员在经济往来中，违反国家规定，收受各种名义的回扣、手续费，归个人所有的，以受贿论处。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7B519" w14:textId="77777777" w:rsidR="00367F45" w:rsidRDefault="00367F45" w:rsidP="00367F45">
      <w:pPr>
        <w:rPr>
          <w:rFonts w:hint="eastAsia"/>
        </w:rPr>
      </w:pPr>
      <w:r>
        <w:separator/>
      </w:r>
    </w:p>
  </w:endnote>
  <w:endnote w:type="continuationSeparator" w:id="0">
    <w:p w14:paraId="5D311ED8" w14:textId="77777777" w:rsidR="00367F45" w:rsidRDefault="00367F45" w:rsidP="00367F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259AE" w14:textId="77777777" w:rsidR="00367F45" w:rsidRDefault="00367F45" w:rsidP="00367F45">
      <w:pPr>
        <w:rPr>
          <w:rFonts w:hint="eastAsia"/>
        </w:rPr>
      </w:pPr>
      <w:r>
        <w:separator/>
      </w:r>
    </w:p>
  </w:footnote>
  <w:footnote w:type="continuationSeparator" w:id="0">
    <w:p w14:paraId="1D4BF864" w14:textId="77777777" w:rsidR="00367F45" w:rsidRDefault="00367F45" w:rsidP="00367F4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7F45"/>
    <w:rsid w:val="00367F4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ACC17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67F45"/>
    <w:pPr>
      <w:tabs>
        <w:tab w:val="center" w:pos="4153"/>
        <w:tab w:val="right" w:pos="8306"/>
      </w:tabs>
      <w:snapToGrid w:val="0"/>
      <w:jc w:val="center"/>
    </w:pPr>
    <w:rPr>
      <w:sz w:val="18"/>
      <w:szCs w:val="18"/>
    </w:rPr>
  </w:style>
  <w:style w:type="character" w:customStyle="1" w:styleId="a4">
    <w:name w:val="页眉 字符"/>
    <w:basedOn w:val="a0"/>
    <w:link w:val="a3"/>
    <w:uiPriority w:val="99"/>
    <w:rsid w:val="00367F45"/>
    <w:rPr>
      <w:rFonts w:ascii="宋体" w:eastAsia="宋体" w:hAnsi="宋体" w:cs="宋体"/>
      <w:sz w:val="18"/>
      <w:szCs w:val="18"/>
    </w:rPr>
  </w:style>
  <w:style w:type="paragraph" w:styleId="a5">
    <w:name w:val="footer"/>
    <w:basedOn w:val="a"/>
    <w:link w:val="a6"/>
    <w:uiPriority w:val="99"/>
    <w:unhideWhenUsed/>
    <w:rsid w:val="00367F45"/>
    <w:pPr>
      <w:tabs>
        <w:tab w:val="center" w:pos="4153"/>
        <w:tab w:val="right" w:pos="8306"/>
      </w:tabs>
      <w:snapToGrid w:val="0"/>
    </w:pPr>
    <w:rPr>
      <w:sz w:val="18"/>
      <w:szCs w:val="18"/>
    </w:rPr>
  </w:style>
  <w:style w:type="character" w:customStyle="1" w:styleId="a6">
    <w:name w:val="页脚 字符"/>
    <w:basedOn w:val="a0"/>
    <w:link w:val="a5"/>
    <w:uiPriority w:val="99"/>
    <w:rsid w:val="00367F4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8907">
      <w:marLeft w:val="0"/>
      <w:marRight w:val="0"/>
      <w:marTop w:val="10"/>
      <w:marBottom w:val="10"/>
      <w:divBdr>
        <w:top w:val="none" w:sz="0" w:space="0" w:color="auto"/>
        <w:left w:val="none" w:sz="0" w:space="0" w:color="auto"/>
        <w:bottom w:val="none" w:sz="0" w:space="0" w:color="auto"/>
        <w:right w:val="none" w:sz="0" w:space="0" w:color="auto"/>
      </w:divBdr>
    </w:div>
    <w:div w:id="86001038">
      <w:marLeft w:val="0"/>
      <w:marRight w:val="720"/>
      <w:marTop w:val="10"/>
      <w:marBottom w:val="10"/>
      <w:divBdr>
        <w:top w:val="none" w:sz="0" w:space="0" w:color="auto"/>
        <w:left w:val="none" w:sz="0" w:space="0" w:color="auto"/>
        <w:bottom w:val="none" w:sz="0" w:space="0" w:color="auto"/>
        <w:right w:val="none" w:sz="0" w:space="0" w:color="auto"/>
      </w:divBdr>
    </w:div>
    <w:div w:id="113139473">
      <w:marLeft w:val="0"/>
      <w:marRight w:val="720"/>
      <w:marTop w:val="10"/>
      <w:marBottom w:val="10"/>
      <w:divBdr>
        <w:top w:val="none" w:sz="0" w:space="0" w:color="auto"/>
        <w:left w:val="none" w:sz="0" w:space="0" w:color="auto"/>
        <w:bottom w:val="none" w:sz="0" w:space="0" w:color="auto"/>
        <w:right w:val="none" w:sz="0" w:space="0" w:color="auto"/>
      </w:divBdr>
    </w:div>
    <w:div w:id="224805718">
      <w:marLeft w:val="0"/>
      <w:marRight w:val="0"/>
      <w:marTop w:val="10"/>
      <w:marBottom w:val="10"/>
      <w:divBdr>
        <w:top w:val="none" w:sz="0" w:space="0" w:color="auto"/>
        <w:left w:val="none" w:sz="0" w:space="0" w:color="auto"/>
        <w:bottom w:val="none" w:sz="0" w:space="0" w:color="auto"/>
        <w:right w:val="none" w:sz="0" w:space="0" w:color="auto"/>
      </w:divBdr>
    </w:div>
    <w:div w:id="268467833">
      <w:marLeft w:val="0"/>
      <w:marRight w:val="0"/>
      <w:marTop w:val="10"/>
      <w:marBottom w:val="10"/>
      <w:divBdr>
        <w:top w:val="none" w:sz="0" w:space="0" w:color="auto"/>
        <w:left w:val="none" w:sz="0" w:space="0" w:color="auto"/>
        <w:bottom w:val="none" w:sz="0" w:space="0" w:color="auto"/>
        <w:right w:val="none" w:sz="0" w:space="0" w:color="auto"/>
      </w:divBdr>
    </w:div>
    <w:div w:id="293368647">
      <w:marLeft w:val="0"/>
      <w:marRight w:val="0"/>
      <w:marTop w:val="10"/>
      <w:marBottom w:val="10"/>
      <w:divBdr>
        <w:top w:val="none" w:sz="0" w:space="0" w:color="auto"/>
        <w:left w:val="none" w:sz="0" w:space="0" w:color="auto"/>
        <w:bottom w:val="none" w:sz="0" w:space="0" w:color="auto"/>
        <w:right w:val="none" w:sz="0" w:space="0" w:color="auto"/>
      </w:divBdr>
    </w:div>
    <w:div w:id="364912969">
      <w:marLeft w:val="0"/>
      <w:marRight w:val="0"/>
      <w:marTop w:val="10"/>
      <w:marBottom w:val="10"/>
      <w:divBdr>
        <w:top w:val="none" w:sz="0" w:space="0" w:color="auto"/>
        <w:left w:val="none" w:sz="0" w:space="0" w:color="auto"/>
        <w:bottom w:val="none" w:sz="0" w:space="0" w:color="auto"/>
        <w:right w:val="none" w:sz="0" w:space="0" w:color="auto"/>
      </w:divBdr>
    </w:div>
    <w:div w:id="401683189">
      <w:marLeft w:val="0"/>
      <w:marRight w:val="0"/>
      <w:marTop w:val="10"/>
      <w:marBottom w:val="10"/>
      <w:divBdr>
        <w:top w:val="none" w:sz="0" w:space="0" w:color="auto"/>
        <w:left w:val="none" w:sz="0" w:space="0" w:color="auto"/>
        <w:bottom w:val="none" w:sz="0" w:space="0" w:color="auto"/>
        <w:right w:val="none" w:sz="0" w:space="0" w:color="auto"/>
      </w:divBdr>
    </w:div>
    <w:div w:id="503979115">
      <w:marLeft w:val="0"/>
      <w:marRight w:val="0"/>
      <w:marTop w:val="10"/>
      <w:marBottom w:val="10"/>
      <w:divBdr>
        <w:top w:val="none" w:sz="0" w:space="0" w:color="auto"/>
        <w:left w:val="none" w:sz="0" w:space="0" w:color="auto"/>
        <w:bottom w:val="none" w:sz="0" w:space="0" w:color="auto"/>
        <w:right w:val="none" w:sz="0" w:space="0" w:color="auto"/>
      </w:divBdr>
    </w:div>
    <w:div w:id="583957008">
      <w:marLeft w:val="0"/>
      <w:marRight w:val="0"/>
      <w:marTop w:val="10"/>
      <w:marBottom w:val="10"/>
      <w:divBdr>
        <w:top w:val="none" w:sz="0" w:space="0" w:color="auto"/>
        <w:left w:val="none" w:sz="0" w:space="0" w:color="auto"/>
        <w:bottom w:val="none" w:sz="0" w:space="0" w:color="auto"/>
        <w:right w:val="none" w:sz="0" w:space="0" w:color="auto"/>
      </w:divBdr>
    </w:div>
    <w:div w:id="909193710">
      <w:marLeft w:val="0"/>
      <w:marRight w:val="720"/>
      <w:marTop w:val="10"/>
      <w:marBottom w:val="10"/>
      <w:divBdr>
        <w:top w:val="none" w:sz="0" w:space="0" w:color="auto"/>
        <w:left w:val="none" w:sz="0" w:space="0" w:color="auto"/>
        <w:bottom w:val="none" w:sz="0" w:space="0" w:color="auto"/>
        <w:right w:val="none" w:sz="0" w:space="0" w:color="auto"/>
      </w:divBdr>
    </w:div>
    <w:div w:id="961300126">
      <w:marLeft w:val="0"/>
      <w:marRight w:val="0"/>
      <w:marTop w:val="10"/>
      <w:marBottom w:val="10"/>
      <w:divBdr>
        <w:top w:val="none" w:sz="0" w:space="0" w:color="auto"/>
        <w:left w:val="none" w:sz="0" w:space="0" w:color="auto"/>
        <w:bottom w:val="none" w:sz="0" w:space="0" w:color="auto"/>
        <w:right w:val="none" w:sz="0" w:space="0" w:color="auto"/>
      </w:divBdr>
    </w:div>
    <w:div w:id="970280621">
      <w:marLeft w:val="0"/>
      <w:marRight w:val="0"/>
      <w:marTop w:val="10"/>
      <w:marBottom w:val="10"/>
      <w:divBdr>
        <w:top w:val="none" w:sz="0" w:space="0" w:color="auto"/>
        <w:left w:val="none" w:sz="0" w:space="0" w:color="auto"/>
        <w:bottom w:val="none" w:sz="0" w:space="0" w:color="auto"/>
        <w:right w:val="none" w:sz="0" w:space="0" w:color="auto"/>
      </w:divBdr>
    </w:div>
    <w:div w:id="1001350609">
      <w:marLeft w:val="0"/>
      <w:marRight w:val="0"/>
      <w:marTop w:val="10"/>
      <w:marBottom w:val="10"/>
      <w:divBdr>
        <w:top w:val="none" w:sz="0" w:space="0" w:color="auto"/>
        <w:left w:val="none" w:sz="0" w:space="0" w:color="auto"/>
        <w:bottom w:val="none" w:sz="0" w:space="0" w:color="auto"/>
        <w:right w:val="none" w:sz="0" w:space="0" w:color="auto"/>
      </w:divBdr>
    </w:div>
    <w:div w:id="1123697229">
      <w:marLeft w:val="0"/>
      <w:marRight w:val="0"/>
      <w:marTop w:val="10"/>
      <w:marBottom w:val="10"/>
      <w:divBdr>
        <w:top w:val="none" w:sz="0" w:space="0" w:color="auto"/>
        <w:left w:val="none" w:sz="0" w:space="0" w:color="auto"/>
        <w:bottom w:val="none" w:sz="0" w:space="0" w:color="auto"/>
        <w:right w:val="none" w:sz="0" w:space="0" w:color="auto"/>
      </w:divBdr>
    </w:div>
    <w:div w:id="1206021150">
      <w:marLeft w:val="0"/>
      <w:marRight w:val="0"/>
      <w:marTop w:val="10"/>
      <w:marBottom w:val="10"/>
      <w:divBdr>
        <w:top w:val="none" w:sz="0" w:space="0" w:color="auto"/>
        <w:left w:val="none" w:sz="0" w:space="0" w:color="auto"/>
        <w:bottom w:val="none" w:sz="0" w:space="0" w:color="auto"/>
        <w:right w:val="none" w:sz="0" w:space="0" w:color="auto"/>
      </w:divBdr>
    </w:div>
    <w:div w:id="1241788093">
      <w:marLeft w:val="0"/>
      <w:marRight w:val="0"/>
      <w:marTop w:val="10"/>
      <w:marBottom w:val="10"/>
      <w:divBdr>
        <w:top w:val="none" w:sz="0" w:space="0" w:color="auto"/>
        <w:left w:val="none" w:sz="0" w:space="0" w:color="auto"/>
        <w:bottom w:val="none" w:sz="0" w:space="0" w:color="auto"/>
        <w:right w:val="none" w:sz="0" w:space="0" w:color="auto"/>
      </w:divBdr>
    </w:div>
    <w:div w:id="1347831958">
      <w:marLeft w:val="0"/>
      <w:marRight w:val="0"/>
      <w:marTop w:val="10"/>
      <w:marBottom w:val="10"/>
      <w:divBdr>
        <w:top w:val="none" w:sz="0" w:space="0" w:color="auto"/>
        <w:left w:val="none" w:sz="0" w:space="0" w:color="auto"/>
        <w:bottom w:val="none" w:sz="0" w:space="0" w:color="auto"/>
        <w:right w:val="none" w:sz="0" w:space="0" w:color="auto"/>
      </w:divBdr>
    </w:div>
    <w:div w:id="1420715355">
      <w:marLeft w:val="0"/>
      <w:marRight w:val="0"/>
      <w:marTop w:val="10"/>
      <w:marBottom w:val="10"/>
      <w:divBdr>
        <w:top w:val="none" w:sz="0" w:space="0" w:color="auto"/>
        <w:left w:val="none" w:sz="0" w:space="0" w:color="auto"/>
        <w:bottom w:val="none" w:sz="0" w:space="0" w:color="auto"/>
        <w:right w:val="none" w:sz="0" w:space="0" w:color="auto"/>
      </w:divBdr>
    </w:div>
    <w:div w:id="1457873363">
      <w:marLeft w:val="0"/>
      <w:marRight w:val="720"/>
      <w:marTop w:val="10"/>
      <w:marBottom w:val="10"/>
      <w:divBdr>
        <w:top w:val="none" w:sz="0" w:space="0" w:color="auto"/>
        <w:left w:val="none" w:sz="0" w:space="0" w:color="auto"/>
        <w:bottom w:val="none" w:sz="0" w:space="0" w:color="auto"/>
        <w:right w:val="none" w:sz="0" w:space="0" w:color="auto"/>
      </w:divBdr>
    </w:div>
    <w:div w:id="1460299471">
      <w:marLeft w:val="0"/>
      <w:marRight w:val="0"/>
      <w:marTop w:val="10"/>
      <w:marBottom w:val="10"/>
      <w:divBdr>
        <w:top w:val="none" w:sz="0" w:space="0" w:color="auto"/>
        <w:left w:val="none" w:sz="0" w:space="0" w:color="auto"/>
        <w:bottom w:val="none" w:sz="0" w:space="0" w:color="auto"/>
        <w:right w:val="none" w:sz="0" w:space="0" w:color="auto"/>
      </w:divBdr>
    </w:div>
    <w:div w:id="1512792556">
      <w:marLeft w:val="0"/>
      <w:marRight w:val="0"/>
      <w:marTop w:val="10"/>
      <w:marBottom w:val="10"/>
      <w:divBdr>
        <w:top w:val="none" w:sz="0" w:space="0" w:color="auto"/>
        <w:left w:val="none" w:sz="0" w:space="0" w:color="auto"/>
        <w:bottom w:val="none" w:sz="0" w:space="0" w:color="auto"/>
        <w:right w:val="none" w:sz="0" w:space="0" w:color="auto"/>
      </w:divBdr>
    </w:div>
    <w:div w:id="1914504715">
      <w:marLeft w:val="0"/>
      <w:marRight w:val="0"/>
      <w:marTop w:val="10"/>
      <w:marBottom w:val="10"/>
      <w:divBdr>
        <w:top w:val="none" w:sz="0" w:space="0" w:color="auto"/>
        <w:left w:val="none" w:sz="0" w:space="0" w:color="auto"/>
        <w:bottom w:val="none" w:sz="0" w:space="0" w:color="auto"/>
        <w:right w:val="none" w:sz="0" w:space="0" w:color="auto"/>
      </w:divBdr>
    </w:div>
    <w:div w:id="1923492660">
      <w:marLeft w:val="0"/>
      <w:marRight w:val="0"/>
      <w:marTop w:val="10"/>
      <w:marBottom w:val="10"/>
      <w:divBdr>
        <w:top w:val="none" w:sz="0" w:space="0" w:color="auto"/>
        <w:left w:val="none" w:sz="0" w:space="0" w:color="auto"/>
        <w:bottom w:val="none" w:sz="0" w:space="0" w:color="auto"/>
        <w:right w:val="none" w:sz="0" w:space="0" w:color="auto"/>
      </w:divBdr>
    </w:div>
    <w:div w:id="1957179362">
      <w:marLeft w:val="0"/>
      <w:marRight w:val="720"/>
      <w:marTop w:val="10"/>
      <w:marBottom w:val="10"/>
      <w:divBdr>
        <w:top w:val="none" w:sz="0" w:space="0" w:color="auto"/>
        <w:left w:val="none" w:sz="0" w:space="0" w:color="auto"/>
        <w:bottom w:val="none" w:sz="0" w:space="0" w:color="auto"/>
        <w:right w:val="none" w:sz="0" w:space="0" w:color="auto"/>
      </w:divBdr>
    </w:div>
    <w:div w:id="1977834382">
      <w:marLeft w:val="0"/>
      <w:marRight w:val="0"/>
      <w:marTop w:val="10"/>
      <w:marBottom w:val="10"/>
      <w:divBdr>
        <w:top w:val="none" w:sz="0" w:space="0" w:color="auto"/>
        <w:left w:val="none" w:sz="0" w:space="0" w:color="auto"/>
        <w:bottom w:val="none" w:sz="0" w:space="0" w:color="auto"/>
        <w:right w:val="none" w:sz="0" w:space="0" w:color="auto"/>
      </w:divBdr>
    </w:div>
    <w:div w:id="20543070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272</Words>
  <Characters>1554</Characters>
  <Application>Microsoft Office Word</Application>
  <DocSecurity>0</DocSecurity>
  <Lines>12</Lines>
  <Paragraphs>3</Paragraphs>
  <ScaleCrop>false</ScaleCrop>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2025-04-30T04:24:00Z</dcterms:created>
  <dcterms:modified xsi:type="dcterms:W3CDTF">2025-04-30T04:24:00Z</dcterms:modified>
</cp:coreProperties>
</file>