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80CC" w14:textId="77777777" w:rsidR="002769F3" w:rsidRDefault="002769F3">
      <w:pPr>
        <w:spacing w:line="500" w:lineRule="atLeast"/>
        <w:jc w:val="center"/>
        <w:divId w:val="1083722103"/>
        <w:rPr>
          <w:rFonts w:ascii="黑体" w:eastAsia="黑体" w:hAnsi="黑体"/>
          <w:sz w:val="36"/>
          <w:szCs w:val="36"/>
        </w:rPr>
      </w:pPr>
      <w:r>
        <w:rPr>
          <w:rFonts w:ascii="黑体" w:eastAsia="黑体" w:hAnsi="黑体" w:hint="eastAsia"/>
          <w:sz w:val="36"/>
          <w:szCs w:val="36"/>
        </w:rPr>
        <w:t>广东省广州市番禺区人民法院</w:t>
      </w:r>
    </w:p>
    <w:p w14:paraId="7B52CD86" w14:textId="77777777" w:rsidR="002769F3" w:rsidRDefault="002769F3">
      <w:pPr>
        <w:spacing w:line="500" w:lineRule="atLeast"/>
        <w:jc w:val="center"/>
        <w:divId w:val="19556705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A38F75" w14:textId="77777777" w:rsidR="002769F3" w:rsidRDefault="002769F3">
      <w:pPr>
        <w:spacing w:line="500" w:lineRule="atLeast"/>
        <w:jc w:val="right"/>
        <w:divId w:val="602423360"/>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147</w:t>
      </w:r>
      <w:r>
        <w:rPr>
          <w:rFonts w:hint="eastAsia"/>
          <w:sz w:val="30"/>
          <w:szCs w:val="30"/>
        </w:rPr>
        <w:t>号</w:t>
      </w:r>
    </w:p>
    <w:p w14:paraId="47C3460F" w14:textId="77777777" w:rsidR="002769F3" w:rsidRDefault="002769F3">
      <w:pPr>
        <w:spacing w:line="500" w:lineRule="atLeast"/>
        <w:ind w:firstLine="600"/>
        <w:divId w:val="2063600360"/>
        <w:rPr>
          <w:rFonts w:hint="eastAsia"/>
          <w:sz w:val="30"/>
          <w:szCs w:val="30"/>
        </w:rPr>
      </w:pPr>
      <w:r>
        <w:rPr>
          <w:rFonts w:hint="eastAsia"/>
          <w:sz w:val="30"/>
          <w:szCs w:val="30"/>
        </w:rPr>
        <w:t>公诉机关广州市番禺区人民检察院。</w:t>
      </w:r>
    </w:p>
    <w:p w14:paraId="29637D06" w14:textId="77777777" w:rsidR="002769F3" w:rsidRDefault="002769F3">
      <w:pPr>
        <w:spacing w:line="500" w:lineRule="atLeast"/>
        <w:ind w:firstLine="600"/>
        <w:divId w:val="1624996994"/>
        <w:rPr>
          <w:rFonts w:hint="eastAsia"/>
          <w:sz w:val="30"/>
          <w:szCs w:val="30"/>
        </w:rPr>
      </w:pPr>
      <w:r>
        <w:rPr>
          <w:rFonts w:hint="eastAsia"/>
          <w:sz w:val="30"/>
          <w:szCs w:val="30"/>
        </w:rPr>
        <w:t>被告人周某，男，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日出生，汉族，文化程度大学，住广州市白云区。因本案于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日被逮捕。现押于广州市番禺区看守所。</w:t>
      </w:r>
    </w:p>
    <w:p w14:paraId="68C02545" w14:textId="77777777" w:rsidR="002769F3" w:rsidRDefault="002769F3">
      <w:pPr>
        <w:spacing w:line="500" w:lineRule="atLeast"/>
        <w:ind w:firstLine="600"/>
        <w:divId w:val="821501693"/>
        <w:rPr>
          <w:rFonts w:hint="eastAsia"/>
          <w:sz w:val="30"/>
          <w:szCs w:val="30"/>
        </w:rPr>
      </w:pPr>
      <w:r>
        <w:rPr>
          <w:rFonts w:hint="eastAsia"/>
          <w:sz w:val="30"/>
          <w:szCs w:val="30"/>
        </w:rPr>
        <w:t>辩护人卢建雄，系广东强邦律师事务所律师。</w:t>
      </w:r>
    </w:p>
    <w:p w14:paraId="2E62BCF5" w14:textId="77777777" w:rsidR="002769F3" w:rsidRDefault="002769F3">
      <w:pPr>
        <w:spacing w:line="500" w:lineRule="atLeast"/>
        <w:ind w:firstLine="600"/>
        <w:divId w:val="1724711904"/>
        <w:rPr>
          <w:rFonts w:hint="eastAsia"/>
          <w:sz w:val="30"/>
          <w:szCs w:val="30"/>
        </w:rPr>
      </w:pPr>
      <w:r>
        <w:rPr>
          <w:rFonts w:hint="eastAsia"/>
          <w:sz w:val="30"/>
          <w:szCs w:val="30"/>
        </w:rPr>
        <w:t>辩护人王明清，系广东强邦律师事务所实习律师。</w:t>
      </w:r>
    </w:p>
    <w:p w14:paraId="1CF7C445" w14:textId="77777777" w:rsidR="002769F3" w:rsidRDefault="002769F3">
      <w:pPr>
        <w:spacing w:line="500" w:lineRule="atLeast"/>
        <w:ind w:firstLine="600"/>
        <w:divId w:val="569656360"/>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2070</w:t>
      </w:r>
      <w:r>
        <w:rPr>
          <w:rFonts w:hint="eastAsia"/>
          <w:sz w:val="30"/>
          <w:szCs w:val="30"/>
        </w:rPr>
        <w:t>号起诉书指控被告人周某犯受贿罪，于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日向本院提起公诉。本院依法组成合议庭，公开开庭审理了本案。广州市番禺区人民检察院指派检察员麦凤仪出庭支持公诉，被告人周某及辩护人卢建雄、王明清到庭参加了诉讼。现已审理终结。</w:t>
      </w:r>
    </w:p>
    <w:p w14:paraId="6831468F" w14:textId="77777777" w:rsidR="002769F3" w:rsidRDefault="002769F3">
      <w:pPr>
        <w:spacing w:line="500" w:lineRule="atLeast"/>
        <w:ind w:firstLine="600"/>
        <w:divId w:val="1337684584"/>
        <w:rPr>
          <w:rFonts w:hint="eastAsia"/>
          <w:sz w:val="30"/>
          <w:szCs w:val="30"/>
        </w:rPr>
      </w:pPr>
      <w:r>
        <w:rPr>
          <w:rFonts w:hint="eastAsia"/>
          <w:sz w:val="30"/>
          <w:szCs w:val="30"/>
        </w:rPr>
        <w:t>广州市番禺区人民检察院指控，</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被告人周某在担任广州市煤气公司市场发展部及广州燃气集团有限公司燃气销售中心市场开发部工作人员期间，利用职务上的便利，在负责海珠区旧楼管道煤气加装工程的管理过程中，为工程承建商徐某（另案处理）谋取利益，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月非法收受徐某贿送的款项人民币</w:t>
      </w:r>
      <w:r>
        <w:rPr>
          <w:rFonts w:hint="eastAsia"/>
          <w:sz w:val="30"/>
          <w:szCs w:val="30"/>
        </w:rPr>
        <w:t>8</w:t>
      </w:r>
      <w:r>
        <w:rPr>
          <w:rFonts w:hint="eastAsia"/>
          <w:sz w:val="30"/>
          <w:szCs w:val="30"/>
        </w:rPr>
        <w:t>万元。公诉机关并就其指控的事实向本院提供了被告人供述、证人证言、书证等证据。公诉机关认为，被告人周某无视国家法律，身为国家工作人员，利用职务上的便利，非法收受他人财物，为他人谋取利益，其行为触犯了《中华人民共和国刑法》第三百八十五条、第三百八十六条，犯罪事实清楚，证据确实、充分，应当以受贿罪追究其刑</w:t>
      </w:r>
      <w:r>
        <w:rPr>
          <w:rFonts w:hint="eastAsia"/>
          <w:sz w:val="30"/>
          <w:szCs w:val="30"/>
        </w:rPr>
        <w:lastRenderedPageBreak/>
        <w:t>事责任。被告人周某犯罪以后自动投案，如实供述自己的罪行，根据《中华人民共和国刑法》第六十七条第一款的规定，是自首，可以从轻或者减轻处罚。提请本院依法判处。</w:t>
      </w:r>
    </w:p>
    <w:p w14:paraId="456CBE54" w14:textId="77777777" w:rsidR="002769F3" w:rsidRDefault="002769F3">
      <w:pPr>
        <w:spacing w:line="500" w:lineRule="atLeast"/>
        <w:ind w:firstLine="600"/>
        <w:divId w:val="657224051"/>
        <w:rPr>
          <w:rFonts w:hint="eastAsia"/>
          <w:sz w:val="30"/>
          <w:szCs w:val="30"/>
        </w:rPr>
      </w:pPr>
      <w:r>
        <w:rPr>
          <w:rFonts w:hint="eastAsia"/>
          <w:sz w:val="30"/>
          <w:szCs w:val="30"/>
        </w:rPr>
        <w:t>被告人周某承认控罪，对公诉机关指控的事实不持异议。</w:t>
      </w:r>
    </w:p>
    <w:p w14:paraId="77CE894F" w14:textId="77777777" w:rsidR="002769F3" w:rsidRDefault="002769F3">
      <w:pPr>
        <w:spacing w:line="500" w:lineRule="atLeast"/>
        <w:ind w:firstLine="600"/>
        <w:divId w:val="1961647094"/>
        <w:rPr>
          <w:rFonts w:hint="eastAsia"/>
          <w:sz w:val="30"/>
          <w:szCs w:val="30"/>
        </w:rPr>
      </w:pPr>
      <w:r>
        <w:rPr>
          <w:rFonts w:hint="eastAsia"/>
          <w:sz w:val="30"/>
          <w:szCs w:val="30"/>
        </w:rPr>
        <w:t>辩护人认为被告人周某的行为应认定为非国家工作人员受贿罪；被告人周某有自首情节、主动退赃、悔罪表现良好、系初犯，建议法庭对其减轻处罚。</w:t>
      </w:r>
    </w:p>
    <w:p w14:paraId="49769203" w14:textId="77777777" w:rsidR="002769F3" w:rsidRDefault="002769F3">
      <w:pPr>
        <w:spacing w:line="500" w:lineRule="atLeast"/>
        <w:ind w:firstLine="600"/>
        <w:divId w:val="407967319"/>
        <w:rPr>
          <w:rFonts w:hint="eastAsia"/>
          <w:sz w:val="30"/>
          <w:szCs w:val="30"/>
        </w:rPr>
      </w:pPr>
      <w:r>
        <w:rPr>
          <w:rFonts w:hint="eastAsia"/>
          <w:sz w:val="30"/>
          <w:szCs w:val="30"/>
        </w:rPr>
        <w:t>经审理查明，</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被告人周某在担任广州市煤气公司市场发展部及广州燃气集团有限公司燃气销售中心市场开发部工作人员期间，利用职务上的便利，在负责海珠区旧楼管道煤气加装工程的管理过程中，为工程承建商徐某（另案处理）谋取利益，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月非法收受徐某贿送的款项人民币</w:t>
      </w:r>
      <w:r>
        <w:rPr>
          <w:rFonts w:hint="eastAsia"/>
          <w:sz w:val="30"/>
          <w:szCs w:val="30"/>
        </w:rPr>
        <w:t>8</w:t>
      </w:r>
      <w:r>
        <w:rPr>
          <w:rFonts w:hint="eastAsia"/>
          <w:sz w:val="30"/>
          <w:szCs w:val="30"/>
        </w:rPr>
        <w:t>万元。</w:t>
      </w:r>
    </w:p>
    <w:p w14:paraId="64CC4FBC" w14:textId="77777777" w:rsidR="002769F3" w:rsidRDefault="002769F3">
      <w:pPr>
        <w:spacing w:line="500" w:lineRule="atLeast"/>
        <w:ind w:firstLine="600"/>
        <w:divId w:val="274800413"/>
        <w:rPr>
          <w:rFonts w:hint="eastAsia"/>
          <w:sz w:val="30"/>
          <w:szCs w:val="30"/>
        </w:rPr>
      </w:pPr>
      <w:r>
        <w:rPr>
          <w:rFonts w:hint="eastAsia"/>
          <w:sz w:val="30"/>
          <w:szCs w:val="30"/>
        </w:rPr>
        <w:t>上述事实，被告人周某在庭审中亦无异议，并有被告人周某在侦查阶段的多份供述，证人徐某的证言，广州燃气集团有限公司出具的被告人周某任职情况证明、劳动合同、绩效考核及奖金发放说明、公司改制资料等书证，银行流水明细，扣押财物清单，破案经过等证据证实，足以认定。</w:t>
      </w:r>
    </w:p>
    <w:p w14:paraId="0D1BC68D" w14:textId="77777777" w:rsidR="002769F3" w:rsidRDefault="002769F3">
      <w:pPr>
        <w:spacing w:line="500" w:lineRule="atLeast"/>
        <w:ind w:firstLine="600"/>
        <w:divId w:val="509223880"/>
        <w:rPr>
          <w:rFonts w:hint="eastAsia"/>
          <w:sz w:val="30"/>
          <w:szCs w:val="30"/>
        </w:rPr>
      </w:pPr>
      <w:r>
        <w:rPr>
          <w:rFonts w:hint="eastAsia"/>
          <w:sz w:val="30"/>
          <w:szCs w:val="30"/>
        </w:rPr>
        <w:t>辩护人认为被告人周某的行为应认定为非国家工作人员受贿罪。经查，广州燃气集团有限公司出具的被告人周某任职情况证明、劳动合同、绩效考核及奖金发放说明、公司改制资料等书证，证实广州市煤气公司、广州燃气集团有限公司为国有公司，被告人周某先后在上述单位市场发展部、燃气销售中心市场开发部从事工程管理、用户发展管理等工作，被告人周某对此亦予以供认。故被告人周某系国有公司中从事公务的人员，其利用职务便利非法收受他人财物，为他人谋取利益，根据《中华人民共和国刑法》第一百六十三条第三款的规定，其行为已构成受贿罪。辩护人的上述辩护意见据理不足，本院不予采纳。</w:t>
      </w:r>
    </w:p>
    <w:p w14:paraId="7D9CCE3C" w14:textId="77777777" w:rsidR="002769F3" w:rsidRDefault="002769F3">
      <w:pPr>
        <w:spacing w:line="500" w:lineRule="atLeast"/>
        <w:ind w:firstLine="600"/>
        <w:divId w:val="916550017"/>
        <w:rPr>
          <w:rFonts w:hint="eastAsia"/>
          <w:sz w:val="30"/>
          <w:szCs w:val="30"/>
        </w:rPr>
      </w:pPr>
      <w:r>
        <w:rPr>
          <w:rFonts w:hint="eastAsia"/>
          <w:sz w:val="30"/>
          <w:szCs w:val="30"/>
        </w:rPr>
        <w:t>本院认为，被告人周某无视国家法律，身为国家工作人员，利用职务上的便利，非法收受他人财物，为他人谋取利益，其行为已构成受贿罪。鉴于被告人周某犯罪后自动投案，如实供述自己的罪行，是自首，依法可以减轻处罚。被告人周某自愿认罪，案发后已退出全部赃款，确有悔罪表现，对其适用缓刑不致再危害社会，可以酌情从轻处罚并适用缓刑。辩护人以被告人周某有自首情节、主动退赃、悔罪表现良好、系初犯等为由，建议法庭对其减轻处罚的意见有理，本院予以采纳。综合本案被告人的犯罪情节、性质、社会危害性及认罪态度，依照《中华人民共和国刑法》第三百八十五条第一款、第三百八十六条、第一百六十三条第三款、第三百八十三条第一款第（二）项、第六十七条第一款、第七十二条、第七十三条及第六十四条的规定，判决如下：</w:t>
      </w:r>
    </w:p>
    <w:p w14:paraId="03A0CAC9" w14:textId="77777777" w:rsidR="002769F3" w:rsidRDefault="002769F3">
      <w:pPr>
        <w:spacing w:line="500" w:lineRule="atLeast"/>
        <w:ind w:firstLine="600"/>
        <w:divId w:val="205994527"/>
        <w:rPr>
          <w:rFonts w:hint="eastAsia"/>
          <w:sz w:val="30"/>
          <w:szCs w:val="30"/>
        </w:rPr>
      </w:pPr>
      <w:r>
        <w:rPr>
          <w:rFonts w:hint="eastAsia"/>
          <w:sz w:val="30"/>
          <w:szCs w:val="30"/>
        </w:rPr>
        <w:t>一、被告人周某犯受贿罪，判处有期徒刑二年，缓刑三年；并处没收财产二万元（缓刑考验期限，从判决确定之日起计算。没收财产应于本判决发生法律效力之日起十日内缴纳，上缴国库）；</w:t>
      </w:r>
    </w:p>
    <w:p w14:paraId="4A904594" w14:textId="77777777" w:rsidR="002769F3" w:rsidRDefault="002769F3">
      <w:pPr>
        <w:spacing w:line="500" w:lineRule="atLeast"/>
        <w:ind w:firstLine="600"/>
        <w:divId w:val="1294946549"/>
        <w:rPr>
          <w:rFonts w:hint="eastAsia"/>
          <w:sz w:val="30"/>
          <w:szCs w:val="30"/>
        </w:rPr>
      </w:pPr>
      <w:r>
        <w:rPr>
          <w:rFonts w:hint="eastAsia"/>
          <w:sz w:val="30"/>
          <w:szCs w:val="30"/>
        </w:rPr>
        <w:t>二、被告人周某受贿的犯罪所得人民币八万元，予以没收，上缴国库（该款暂存于广州市番禺区人民检察院）。</w:t>
      </w:r>
    </w:p>
    <w:p w14:paraId="1BCA2053" w14:textId="77777777" w:rsidR="002769F3" w:rsidRDefault="002769F3">
      <w:pPr>
        <w:spacing w:line="500" w:lineRule="atLeast"/>
        <w:ind w:firstLine="600"/>
        <w:divId w:val="14698551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446D6A9" w14:textId="77777777" w:rsidR="002769F3" w:rsidRDefault="002769F3">
      <w:pPr>
        <w:spacing w:line="500" w:lineRule="atLeast"/>
        <w:jc w:val="right"/>
        <w:divId w:val="385493934"/>
        <w:rPr>
          <w:rFonts w:hint="eastAsia"/>
          <w:sz w:val="30"/>
          <w:szCs w:val="30"/>
        </w:rPr>
      </w:pPr>
      <w:r>
        <w:rPr>
          <w:rFonts w:hint="eastAsia"/>
          <w:sz w:val="30"/>
          <w:szCs w:val="30"/>
        </w:rPr>
        <w:t>审　判　长　　章　莹</w:t>
      </w:r>
    </w:p>
    <w:p w14:paraId="1CA5E850" w14:textId="77777777" w:rsidR="002769F3" w:rsidRDefault="002769F3">
      <w:pPr>
        <w:spacing w:line="500" w:lineRule="atLeast"/>
        <w:jc w:val="right"/>
        <w:divId w:val="1069184272"/>
        <w:rPr>
          <w:rFonts w:hint="eastAsia"/>
          <w:sz w:val="30"/>
          <w:szCs w:val="30"/>
        </w:rPr>
      </w:pPr>
      <w:r>
        <w:rPr>
          <w:rFonts w:hint="eastAsia"/>
          <w:sz w:val="30"/>
          <w:szCs w:val="30"/>
        </w:rPr>
        <w:t>人民陪审员　　郭彩霞</w:t>
      </w:r>
    </w:p>
    <w:p w14:paraId="23CE1384" w14:textId="77777777" w:rsidR="002769F3" w:rsidRDefault="002769F3">
      <w:pPr>
        <w:spacing w:line="500" w:lineRule="atLeast"/>
        <w:jc w:val="right"/>
        <w:divId w:val="357508984"/>
        <w:rPr>
          <w:rFonts w:hint="eastAsia"/>
          <w:sz w:val="30"/>
          <w:szCs w:val="30"/>
        </w:rPr>
      </w:pPr>
      <w:r>
        <w:rPr>
          <w:rFonts w:hint="eastAsia"/>
          <w:sz w:val="30"/>
          <w:szCs w:val="30"/>
        </w:rPr>
        <w:t>人民陪审员　　彭莹莹</w:t>
      </w:r>
    </w:p>
    <w:p w14:paraId="33CF6940" w14:textId="77777777" w:rsidR="002769F3" w:rsidRDefault="002769F3">
      <w:pPr>
        <w:spacing w:line="500" w:lineRule="atLeast"/>
        <w:jc w:val="right"/>
        <w:divId w:val="973607145"/>
        <w:rPr>
          <w:rFonts w:hint="eastAsia"/>
          <w:sz w:val="30"/>
          <w:szCs w:val="30"/>
        </w:rPr>
      </w:pPr>
      <w:r>
        <w:rPr>
          <w:rFonts w:hint="eastAsia"/>
          <w:sz w:val="30"/>
          <w:szCs w:val="30"/>
        </w:rPr>
        <w:t>二〇一五年二月十日</w:t>
      </w:r>
    </w:p>
    <w:p w14:paraId="37057BDD" w14:textId="77777777" w:rsidR="002769F3" w:rsidRDefault="002769F3">
      <w:pPr>
        <w:spacing w:line="500" w:lineRule="atLeast"/>
        <w:jc w:val="right"/>
        <w:divId w:val="1437868815"/>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5AA6F" w14:textId="77777777" w:rsidR="002769F3" w:rsidRDefault="002769F3" w:rsidP="002769F3">
      <w:pPr>
        <w:rPr>
          <w:rFonts w:hint="eastAsia"/>
        </w:rPr>
      </w:pPr>
      <w:r>
        <w:separator/>
      </w:r>
    </w:p>
  </w:endnote>
  <w:endnote w:type="continuationSeparator" w:id="0">
    <w:p w14:paraId="672E63A6" w14:textId="77777777" w:rsidR="002769F3" w:rsidRDefault="002769F3" w:rsidP="002769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9A33" w14:textId="77777777" w:rsidR="002769F3" w:rsidRDefault="002769F3" w:rsidP="002769F3">
      <w:pPr>
        <w:rPr>
          <w:rFonts w:hint="eastAsia"/>
        </w:rPr>
      </w:pPr>
      <w:r>
        <w:separator/>
      </w:r>
    </w:p>
  </w:footnote>
  <w:footnote w:type="continuationSeparator" w:id="0">
    <w:p w14:paraId="31C0A554" w14:textId="77777777" w:rsidR="002769F3" w:rsidRDefault="002769F3" w:rsidP="002769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69F3"/>
    <w:rsid w:val="002769F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31A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69F3"/>
    <w:pPr>
      <w:tabs>
        <w:tab w:val="center" w:pos="4153"/>
        <w:tab w:val="right" w:pos="8306"/>
      </w:tabs>
      <w:snapToGrid w:val="0"/>
      <w:jc w:val="center"/>
    </w:pPr>
    <w:rPr>
      <w:sz w:val="18"/>
      <w:szCs w:val="18"/>
    </w:rPr>
  </w:style>
  <w:style w:type="character" w:customStyle="1" w:styleId="a4">
    <w:name w:val="页眉 字符"/>
    <w:basedOn w:val="a0"/>
    <w:link w:val="a3"/>
    <w:uiPriority w:val="99"/>
    <w:rsid w:val="002769F3"/>
    <w:rPr>
      <w:rFonts w:ascii="宋体" w:eastAsia="宋体" w:hAnsi="宋体" w:cs="宋体"/>
      <w:sz w:val="18"/>
      <w:szCs w:val="18"/>
    </w:rPr>
  </w:style>
  <w:style w:type="paragraph" w:styleId="a5">
    <w:name w:val="footer"/>
    <w:basedOn w:val="a"/>
    <w:link w:val="a6"/>
    <w:uiPriority w:val="99"/>
    <w:unhideWhenUsed/>
    <w:rsid w:val="002769F3"/>
    <w:pPr>
      <w:tabs>
        <w:tab w:val="center" w:pos="4153"/>
        <w:tab w:val="right" w:pos="8306"/>
      </w:tabs>
      <w:snapToGrid w:val="0"/>
    </w:pPr>
    <w:rPr>
      <w:sz w:val="18"/>
      <w:szCs w:val="18"/>
    </w:rPr>
  </w:style>
  <w:style w:type="character" w:customStyle="1" w:styleId="a6">
    <w:name w:val="页脚 字符"/>
    <w:basedOn w:val="a0"/>
    <w:link w:val="a5"/>
    <w:uiPriority w:val="99"/>
    <w:rsid w:val="002769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94527">
      <w:marLeft w:val="0"/>
      <w:marRight w:val="0"/>
      <w:marTop w:val="10"/>
      <w:marBottom w:val="10"/>
      <w:divBdr>
        <w:top w:val="none" w:sz="0" w:space="0" w:color="auto"/>
        <w:left w:val="none" w:sz="0" w:space="0" w:color="auto"/>
        <w:bottom w:val="none" w:sz="0" w:space="0" w:color="auto"/>
        <w:right w:val="none" w:sz="0" w:space="0" w:color="auto"/>
      </w:divBdr>
    </w:div>
    <w:div w:id="274800413">
      <w:marLeft w:val="0"/>
      <w:marRight w:val="0"/>
      <w:marTop w:val="10"/>
      <w:marBottom w:val="10"/>
      <w:divBdr>
        <w:top w:val="none" w:sz="0" w:space="0" w:color="auto"/>
        <w:left w:val="none" w:sz="0" w:space="0" w:color="auto"/>
        <w:bottom w:val="none" w:sz="0" w:space="0" w:color="auto"/>
        <w:right w:val="none" w:sz="0" w:space="0" w:color="auto"/>
      </w:divBdr>
    </w:div>
    <w:div w:id="357508984">
      <w:marLeft w:val="0"/>
      <w:marRight w:val="720"/>
      <w:marTop w:val="10"/>
      <w:marBottom w:val="10"/>
      <w:divBdr>
        <w:top w:val="none" w:sz="0" w:space="0" w:color="auto"/>
        <w:left w:val="none" w:sz="0" w:space="0" w:color="auto"/>
        <w:bottom w:val="none" w:sz="0" w:space="0" w:color="auto"/>
        <w:right w:val="none" w:sz="0" w:space="0" w:color="auto"/>
      </w:divBdr>
    </w:div>
    <w:div w:id="385493934">
      <w:marLeft w:val="0"/>
      <w:marRight w:val="720"/>
      <w:marTop w:val="10"/>
      <w:marBottom w:val="10"/>
      <w:divBdr>
        <w:top w:val="none" w:sz="0" w:space="0" w:color="auto"/>
        <w:left w:val="none" w:sz="0" w:space="0" w:color="auto"/>
        <w:bottom w:val="none" w:sz="0" w:space="0" w:color="auto"/>
        <w:right w:val="none" w:sz="0" w:space="0" w:color="auto"/>
      </w:divBdr>
    </w:div>
    <w:div w:id="407967319">
      <w:marLeft w:val="0"/>
      <w:marRight w:val="0"/>
      <w:marTop w:val="10"/>
      <w:marBottom w:val="10"/>
      <w:divBdr>
        <w:top w:val="none" w:sz="0" w:space="0" w:color="auto"/>
        <w:left w:val="none" w:sz="0" w:space="0" w:color="auto"/>
        <w:bottom w:val="none" w:sz="0" w:space="0" w:color="auto"/>
        <w:right w:val="none" w:sz="0" w:space="0" w:color="auto"/>
      </w:divBdr>
    </w:div>
    <w:div w:id="509223880">
      <w:marLeft w:val="0"/>
      <w:marRight w:val="0"/>
      <w:marTop w:val="10"/>
      <w:marBottom w:val="10"/>
      <w:divBdr>
        <w:top w:val="none" w:sz="0" w:space="0" w:color="auto"/>
        <w:left w:val="none" w:sz="0" w:space="0" w:color="auto"/>
        <w:bottom w:val="none" w:sz="0" w:space="0" w:color="auto"/>
        <w:right w:val="none" w:sz="0" w:space="0" w:color="auto"/>
      </w:divBdr>
    </w:div>
    <w:div w:id="569656360">
      <w:marLeft w:val="0"/>
      <w:marRight w:val="0"/>
      <w:marTop w:val="10"/>
      <w:marBottom w:val="10"/>
      <w:divBdr>
        <w:top w:val="none" w:sz="0" w:space="0" w:color="auto"/>
        <w:left w:val="none" w:sz="0" w:space="0" w:color="auto"/>
        <w:bottom w:val="none" w:sz="0" w:space="0" w:color="auto"/>
        <w:right w:val="none" w:sz="0" w:space="0" w:color="auto"/>
      </w:divBdr>
    </w:div>
    <w:div w:id="602423360">
      <w:marLeft w:val="0"/>
      <w:marRight w:val="0"/>
      <w:marTop w:val="10"/>
      <w:marBottom w:val="10"/>
      <w:divBdr>
        <w:top w:val="none" w:sz="0" w:space="0" w:color="auto"/>
        <w:left w:val="none" w:sz="0" w:space="0" w:color="auto"/>
        <w:bottom w:val="none" w:sz="0" w:space="0" w:color="auto"/>
        <w:right w:val="none" w:sz="0" w:space="0" w:color="auto"/>
      </w:divBdr>
    </w:div>
    <w:div w:id="657224051">
      <w:marLeft w:val="0"/>
      <w:marRight w:val="0"/>
      <w:marTop w:val="10"/>
      <w:marBottom w:val="10"/>
      <w:divBdr>
        <w:top w:val="none" w:sz="0" w:space="0" w:color="auto"/>
        <w:left w:val="none" w:sz="0" w:space="0" w:color="auto"/>
        <w:bottom w:val="none" w:sz="0" w:space="0" w:color="auto"/>
        <w:right w:val="none" w:sz="0" w:space="0" w:color="auto"/>
      </w:divBdr>
    </w:div>
    <w:div w:id="821501693">
      <w:marLeft w:val="0"/>
      <w:marRight w:val="0"/>
      <w:marTop w:val="10"/>
      <w:marBottom w:val="10"/>
      <w:divBdr>
        <w:top w:val="none" w:sz="0" w:space="0" w:color="auto"/>
        <w:left w:val="none" w:sz="0" w:space="0" w:color="auto"/>
        <w:bottom w:val="none" w:sz="0" w:space="0" w:color="auto"/>
        <w:right w:val="none" w:sz="0" w:space="0" w:color="auto"/>
      </w:divBdr>
    </w:div>
    <w:div w:id="916550017">
      <w:marLeft w:val="0"/>
      <w:marRight w:val="0"/>
      <w:marTop w:val="10"/>
      <w:marBottom w:val="10"/>
      <w:divBdr>
        <w:top w:val="none" w:sz="0" w:space="0" w:color="auto"/>
        <w:left w:val="none" w:sz="0" w:space="0" w:color="auto"/>
        <w:bottom w:val="none" w:sz="0" w:space="0" w:color="auto"/>
        <w:right w:val="none" w:sz="0" w:space="0" w:color="auto"/>
      </w:divBdr>
    </w:div>
    <w:div w:id="973607145">
      <w:marLeft w:val="0"/>
      <w:marRight w:val="720"/>
      <w:marTop w:val="10"/>
      <w:marBottom w:val="10"/>
      <w:divBdr>
        <w:top w:val="none" w:sz="0" w:space="0" w:color="auto"/>
        <w:left w:val="none" w:sz="0" w:space="0" w:color="auto"/>
        <w:bottom w:val="none" w:sz="0" w:space="0" w:color="auto"/>
        <w:right w:val="none" w:sz="0" w:space="0" w:color="auto"/>
      </w:divBdr>
    </w:div>
    <w:div w:id="1069184272">
      <w:marLeft w:val="0"/>
      <w:marRight w:val="720"/>
      <w:marTop w:val="10"/>
      <w:marBottom w:val="10"/>
      <w:divBdr>
        <w:top w:val="none" w:sz="0" w:space="0" w:color="auto"/>
        <w:left w:val="none" w:sz="0" w:space="0" w:color="auto"/>
        <w:bottom w:val="none" w:sz="0" w:space="0" w:color="auto"/>
        <w:right w:val="none" w:sz="0" w:space="0" w:color="auto"/>
      </w:divBdr>
    </w:div>
    <w:div w:id="1083722103">
      <w:marLeft w:val="0"/>
      <w:marRight w:val="0"/>
      <w:marTop w:val="10"/>
      <w:marBottom w:val="10"/>
      <w:divBdr>
        <w:top w:val="none" w:sz="0" w:space="0" w:color="auto"/>
        <w:left w:val="none" w:sz="0" w:space="0" w:color="auto"/>
        <w:bottom w:val="none" w:sz="0" w:space="0" w:color="auto"/>
        <w:right w:val="none" w:sz="0" w:space="0" w:color="auto"/>
      </w:divBdr>
    </w:div>
    <w:div w:id="1294946549">
      <w:marLeft w:val="0"/>
      <w:marRight w:val="0"/>
      <w:marTop w:val="10"/>
      <w:marBottom w:val="10"/>
      <w:divBdr>
        <w:top w:val="none" w:sz="0" w:space="0" w:color="auto"/>
        <w:left w:val="none" w:sz="0" w:space="0" w:color="auto"/>
        <w:bottom w:val="none" w:sz="0" w:space="0" w:color="auto"/>
        <w:right w:val="none" w:sz="0" w:space="0" w:color="auto"/>
      </w:divBdr>
    </w:div>
    <w:div w:id="1337684584">
      <w:marLeft w:val="0"/>
      <w:marRight w:val="0"/>
      <w:marTop w:val="10"/>
      <w:marBottom w:val="10"/>
      <w:divBdr>
        <w:top w:val="none" w:sz="0" w:space="0" w:color="auto"/>
        <w:left w:val="none" w:sz="0" w:space="0" w:color="auto"/>
        <w:bottom w:val="none" w:sz="0" w:space="0" w:color="auto"/>
        <w:right w:val="none" w:sz="0" w:space="0" w:color="auto"/>
      </w:divBdr>
    </w:div>
    <w:div w:id="1437868815">
      <w:marLeft w:val="0"/>
      <w:marRight w:val="720"/>
      <w:marTop w:val="10"/>
      <w:marBottom w:val="10"/>
      <w:divBdr>
        <w:top w:val="none" w:sz="0" w:space="0" w:color="auto"/>
        <w:left w:val="none" w:sz="0" w:space="0" w:color="auto"/>
        <w:bottom w:val="none" w:sz="0" w:space="0" w:color="auto"/>
        <w:right w:val="none" w:sz="0" w:space="0" w:color="auto"/>
      </w:divBdr>
    </w:div>
    <w:div w:id="1469855184">
      <w:marLeft w:val="0"/>
      <w:marRight w:val="0"/>
      <w:marTop w:val="10"/>
      <w:marBottom w:val="10"/>
      <w:divBdr>
        <w:top w:val="none" w:sz="0" w:space="0" w:color="auto"/>
        <w:left w:val="none" w:sz="0" w:space="0" w:color="auto"/>
        <w:bottom w:val="none" w:sz="0" w:space="0" w:color="auto"/>
        <w:right w:val="none" w:sz="0" w:space="0" w:color="auto"/>
      </w:divBdr>
    </w:div>
    <w:div w:id="1624996994">
      <w:marLeft w:val="0"/>
      <w:marRight w:val="0"/>
      <w:marTop w:val="10"/>
      <w:marBottom w:val="10"/>
      <w:divBdr>
        <w:top w:val="none" w:sz="0" w:space="0" w:color="auto"/>
        <w:left w:val="none" w:sz="0" w:space="0" w:color="auto"/>
        <w:bottom w:val="none" w:sz="0" w:space="0" w:color="auto"/>
        <w:right w:val="none" w:sz="0" w:space="0" w:color="auto"/>
      </w:divBdr>
    </w:div>
    <w:div w:id="1724711904">
      <w:marLeft w:val="0"/>
      <w:marRight w:val="0"/>
      <w:marTop w:val="10"/>
      <w:marBottom w:val="10"/>
      <w:divBdr>
        <w:top w:val="none" w:sz="0" w:space="0" w:color="auto"/>
        <w:left w:val="none" w:sz="0" w:space="0" w:color="auto"/>
        <w:bottom w:val="none" w:sz="0" w:space="0" w:color="auto"/>
        <w:right w:val="none" w:sz="0" w:space="0" w:color="auto"/>
      </w:divBdr>
    </w:div>
    <w:div w:id="1955670523">
      <w:marLeft w:val="0"/>
      <w:marRight w:val="0"/>
      <w:marTop w:val="10"/>
      <w:marBottom w:val="10"/>
      <w:divBdr>
        <w:top w:val="none" w:sz="0" w:space="0" w:color="auto"/>
        <w:left w:val="none" w:sz="0" w:space="0" w:color="auto"/>
        <w:bottom w:val="none" w:sz="0" w:space="0" w:color="auto"/>
        <w:right w:val="none" w:sz="0" w:space="0" w:color="auto"/>
      </w:divBdr>
    </w:div>
    <w:div w:id="1961647094">
      <w:marLeft w:val="0"/>
      <w:marRight w:val="0"/>
      <w:marTop w:val="10"/>
      <w:marBottom w:val="10"/>
      <w:divBdr>
        <w:top w:val="none" w:sz="0" w:space="0" w:color="auto"/>
        <w:left w:val="none" w:sz="0" w:space="0" w:color="auto"/>
        <w:bottom w:val="none" w:sz="0" w:space="0" w:color="auto"/>
        <w:right w:val="none" w:sz="0" w:space="0" w:color="auto"/>
      </w:divBdr>
    </w:div>
    <w:div w:id="20636003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2025-04-30T04:24:00Z</dcterms:created>
  <dcterms:modified xsi:type="dcterms:W3CDTF">2025-04-30T04:24:00Z</dcterms:modified>
</cp:coreProperties>
</file>