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DBA5" w14:textId="77777777" w:rsidR="00441E0A" w:rsidRDefault="00441E0A">
      <w:pPr>
        <w:spacing w:line="500" w:lineRule="atLeast"/>
        <w:ind w:firstLine="600"/>
        <w:divId w:val="1187211121"/>
        <w:rPr>
          <w:sz w:val="30"/>
          <w:szCs w:val="30"/>
        </w:rPr>
      </w:pPr>
      <w:r>
        <w:rPr>
          <w:rFonts w:hint="eastAsia"/>
          <w:sz w:val="30"/>
          <w:szCs w:val="30"/>
        </w:rPr>
        <w:t>终稿</w:t>
      </w:r>
    </w:p>
    <w:p w14:paraId="66AB215B" w14:textId="77777777" w:rsidR="00441E0A" w:rsidRDefault="00441E0A">
      <w:pPr>
        <w:spacing w:line="500" w:lineRule="atLeast"/>
        <w:jc w:val="center"/>
        <w:divId w:val="2091266988"/>
        <w:rPr>
          <w:rFonts w:ascii="黑体" w:eastAsia="黑体" w:hAnsi="黑体" w:hint="eastAsia"/>
          <w:sz w:val="36"/>
          <w:szCs w:val="36"/>
        </w:rPr>
      </w:pPr>
      <w:r>
        <w:rPr>
          <w:rFonts w:ascii="黑体" w:eastAsia="黑体" w:hAnsi="黑体" w:hint="eastAsia"/>
          <w:sz w:val="36"/>
          <w:szCs w:val="36"/>
        </w:rPr>
        <w:t>广东省广州市荔湾区人民法院</w:t>
      </w:r>
    </w:p>
    <w:p w14:paraId="4E2B86C9" w14:textId="77777777" w:rsidR="00441E0A" w:rsidRDefault="00441E0A">
      <w:pPr>
        <w:spacing w:line="500" w:lineRule="atLeast"/>
        <w:jc w:val="center"/>
        <w:divId w:val="17512659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DEA7FB" w14:textId="77777777" w:rsidR="00441E0A" w:rsidRDefault="00441E0A">
      <w:pPr>
        <w:spacing w:line="500" w:lineRule="atLeast"/>
        <w:jc w:val="right"/>
        <w:divId w:val="108876846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202</w:t>
      </w:r>
      <w:r>
        <w:rPr>
          <w:rFonts w:hint="eastAsia"/>
          <w:sz w:val="30"/>
          <w:szCs w:val="30"/>
        </w:rPr>
        <w:t>号</w:t>
      </w:r>
    </w:p>
    <w:p w14:paraId="56DF35A7" w14:textId="77777777" w:rsidR="00441E0A" w:rsidRDefault="00441E0A">
      <w:pPr>
        <w:spacing w:line="500" w:lineRule="atLeast"/>
        <w:ind w:firstLine="600"/>
        <w:divId w:val="1252619857"/>
        <w:rPr>
          <w:rFonts w:hint="eastAsia"/>
          <w:sz w:val="30"/>
          <w:szCs w:val="30"/>
        </w:rPr>
      </w:pPr>
      <w:r>
        <w:rPr>
          <w:rFonts w:hint="eastAsia"/>
          <w:sz w:val="30"/>
          <w:szCs w:val="30"/>
        </w:rPr>
        <w:t>公诉机关广州市荔湾区人民检察院。</w:t>
      </w:r>
    </w:p>
    <w:p w14:paraId="4C1A300B" w14:textId="77777777" w:rsidR="00441E0A" w:rsidRDefault="00441E0A">
      <w:pPr>
        <w:spacing w:line="500" w:lineRule="atLeast"/>
        <w:ind w:firstLine="600"/>
        <w:divId w:val="887911505"/>
        <w:rPr>
          <w:rFonts w:hint="eastAsia"/>
          <w:sz w:val="30"/>
          <w:szCs w:val="30"/>
        </w:rPr>
      </w:pPr>
      <w:r>
        <w:rPr>
          <w:rFonts w:hint="eastAsia"/>
          <w:sz w:val="30"/>
          <w:szCs w:val="30"/>
        </w:rPr>
        <w:t>被告人周耀荣，男，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日出生，汉族，文化程度中专，广州市黄埔区姬堂社区居委会、广州市黄埔区大沙街姬堂股份经济联合社居委会委员、经济联合社董事，住广州市黄埔区。因涉嫌犯行贿罪于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p>
    <w:p w14:paraId="23B1F0D0" w14:textId="77777777" w:rsidR="00441E0A" w:rsidRDefault="00441E0A">
      <w:pPr>
        <w:spacing w:line="500" w:lineRule="atLeast"/>
        <w:ind w:firstLine="600"/>
        <w:divId w:val="1668708222"/>
        <w:rPr>
          <w:rFonts w:hint="eastAsia"/>
          <w:sz w:val="30"/>
          <w:szCs w:val="30"/>
        </w:rPr>
      </w:pPr>
      <w:r>
        <w:rPr>
          <w:rFonts w:hint="eastAsia"/>
          <w:sz w:val="30"/>
          <w:szCs w:val="30"/>
        </w:rPr>
        <w:t>指定辩护人霍晓敏，广东穗南律师事务所律师。</w:t>
      </w:r>
    </w:p>
    <w:p w14:paraId="7C7014BB" w14:textId="77777777" w:rsidR="00441E0A" w:rsidRDefault="00441E0A">
      <w:pPr>
        <w:spacing w:line="500" w:lineRule="atLeast"/>
        <w:ind w:firstLine="600"/>
        <w:divId w:val="989166269"/>
        <w:rPr>
          <w:rFonts w:hint="eastAsia"/>
          <w:sz w:val="30"/>
          <w:szCs w:val="30"/>
        </w:rPr>
      </w:pPr>
      <w:r>
        <w:rPr>
          <w:rFonts w:hint="eastAsia"/>
          <w:sz w:val="30"/>
          <w:szCs w:val="30"/>
        </w:rPr>
        <w:t>公诉机关以穗荔检诉刑诉</w:t>
      </w:r>
      <w:r>
        <w:rPr>
          <w:rFonts w:hint="eastAsia"/>
          <w:sz w:val="30"/>
          <w:szCs w:val="30"/>
        </w:rPr>
        <w:t>[2018]9</w:t>
      </w:r>
      <w:r>
        <w:rPr>
          <w:rFonts w:hint="eastAsia"/>
          <w:sz w:val="30"/>
          <w:szCs w:val="30"/>
        </w:rPr>
        <w:t>号起诉书指控被告人周耀荣犯行贿罪，于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日向本院提起公诉。本院受理后，依法组成合议庭，公开开庭审理了本案。公诉机关指派检察员关少中出庭支持公诉，被告人周耀荣及辩护人霍晓敏到庭参加诉讼。本案现已审理终结。</w:t>
      </w:r>
    </w:p>
    <w:p w14:paraId="72D83A79" w14:textId="77777777" w:rsidR="00441E0A" w:rsidRDefault="00441E0A">
      <w:pPr>
        <w:spacing w:line="500" w:lineRule="atLeast"/>
        <w:ind w:firstLine="600"/>
        <w:divId w:val="1049307090"/>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年期间，被告人周耀荣为黄埔区姬堂社区在违建房整改等方面谋取不正当利益，违反国家规定，先后多次贿送给历任黄埔区国土房管局土地监察科科长、产权科科长、办公室主任、副局长的潘某康好处费共人民币</w:t>
      </w:r>
      <w:r>
        <w:rPr>
          <w:rFonts w:hint="eastAsia"/>
          <w:sz w:val="30"/>
          <w:szCs w:val="30"/>
        </w:rPr>
        <w:t>30</w:t>
      </w:r>
      <w:r>
        <w:rPr>
          <w:rFonts w:hint="eastAsia"/>
          <w:sz w:val="30"/>
          <w:szCs w:val="30"/>
        </w:rPr>
        <w:t>万元。</w:t>
      </w:r>
    </w:p>
    <w:p w14:paraId="6C482D90" w14:textId="77777777" w:rsidR="00441E0A" w:rsidRDefault="00441E0A">
      <w:pPr>
        <w:spacing w:line="500" w:lineRule="atLeast"/>
        <w:ind w:firstLine="600"/>
        <w:divId w:val="75578580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日，被告人周耀荣主动到广州市人民检察院投案，并全部如实交代了其涉嫌行贿的犯罪事实。</w:t>
      </w:r>
    </w:p>
    <w:p w14:paraId="2808E606" w14:textId="77777777" w:rsidR="00441E0A" w:rsidRDefault="00441E0A">
      <w:pPr>
        <w:spacing w:line="500" w:lineRule="atLeast"/>
        <w:ind w:firstLine="600"/>
        <w:divId w:val="805900505"/>
        <w:rPr>
          <w:rFonts w:hint="eastAsia"/>
          <w:sz w:val="30"/>
          <w:szCs w:val="30"/>
        </w:rPr>
      </w:pPr>
      <w:r>
        <w:rPr>
          <w:rFonts w:hint="eastAsia"/>
          <w:sz w:val="30"/>
          <w:szCs w:val="30"/>
        </w:rPr>
        <w:t>公诉机关提供了相关证据证实指控的事实，认为被告人周耀荣无视国家法律，为谋取不正当利益，给予国家工作人员以财物，其行为已触犯了《中华人民共和国刑法》第三百八十九条第一款之规定，犯罪事实清楚，证据确实、充分，应当以行</w:t>
      </w:r>
      <w:r>
        <w:rPr>
          <w:rFonts w:hint="eastAsia"/>
          <w:sz w:val="30"/>
          <w:szCs w:val="30"/>
        </w:rPr>
        <w:lastRenderedPageBreak/>
        <w:t>贿罪追究其刑事责任。被告人周耀荣是自首，依法可以从轻或减轻处罚。请求法院依法判处。</w:t>
      </w:r>
    </w:p>
    <w:p w14:paraId="786D3FA1" w14:textId="77777777" w:rsidR="00441E0A" w:rsidRDefault="00441E0A">
      <w:pPr>
        <w:spacing w:line="500" w:lineRule="atLeast"/>
        <w:ind w:firstLine="600"/>
        <w:divId w:val="1532498009"/>
        <w:rPr>
          <w:rFonts w:hint="eastAsia"/>
          <w:sz w:val="30"/>
          <w:szCs w:val="30"/>
        </w:rPr>
      </w:pPr>
      <w:r>
        <w:rPr>
          <w:rFonts w:hint="eastAsia"/>
          <w:sz w:val="30"/>
          <w:szCs w:val="30"/>
        </w:rPr>
        <w:t>被告人周耀荣对公诉机关指控的犯罪事实及罪名没有意见，表示认罪认罚，请求法院对其从轻处罚。被告人周耀荣的辩护人另提出被告人周耀荣有自首情节，且系初犯偶犯，造成社会危害性较小，请求法院对其从轻处罚。</w:t>
      </w:r>
    </w:p>
    <w:p w14:paraId="122F0052" w14:textId="77777777" w:rsidR="00441E0A" w:rsidRDefault="00441E0A">
      <w:pPr>
        <w:spacing w:line="500" w:lineRule="atLeast"/>
        <w:ind w:firstLine="600"/>
        <w:divId w:val="824735704"/>
        <w:rPr>
          <w:rFonts w:hint="eastAsia"/>
          <w:sz w:val="30"/>
          <w:szCs w:val="30"/>
        </w:rPr>
      </w:pPr>
      <w:r>
        <w:rPr>
          <w:rFonts w:hint="eastAsia"/>
          <w:sz w:val="30"/>
          <w:szCs w:val="30"/>
        </w:rPr>
        <w:t>经审理查明的事实与公诉机关指控的犯罪事实一致，本院予以确认。</w:t>
      </w:r>
    </w:p>
    <w:p w14:paraId="302C14F2" w14:textId="77777777" w:rsidR="00441E0A" w:rsidRDefault="00441E0A">
      <w:pPr>
        <w:spacing w:line="500" w:lineRule="atLeast"/>
        <w:ind w:firstLine="600"/>
        <w:divId w:val="1200161850"/>
        <w:rPr>
          <w:rFonts w:hint="eastAsia"/>
          <w:sz w:val="30"/>
          <w:szCs w:val="30"/>
        </w:rPr>
      </w:pPr>
      <w:r>
        <w:rPr>
          <w:rFonts w:hint="eastAsia"/>
          <w:sz w:val="30"/>
          <w:szCs w:val="30"/>
        </w:rPr>
        <w:t>上述事实，有公诉机关当庭举证，经法庭质证查证属实并予以采纳的下列证据证实：</w:t>
      </w:r>
    </w:p>
    <w:p w14:paraId="262C4283" w14:textId="77777777" w:rsidR="00441E0A" w:rsidRDefault="00441E0A">
      <w:pPr>
        <w:spacing w:line="500" w:lineRule="atLeast"/>
        <w:ind w:firstLine="600"/>
        <w:divId w:val="487089568"/>
        <w:rPr>
          <w:rFonts w:hint="eastAsia"/>
          <w:sz w:val="30"/>
          <w:szCs w:val="30"/>
        </w:rPr>
      </w:pPr>
      <w:r>
        <w:rPr>
          <w:rFonts w:hint="eastAsia"/>
          <w:sz w:val="30"/>
          <w:szCs w:val="30"/>
        </w:rPr>
        <w:t>1</w:t>
      </w:r>
      <w:r>
        <w:rPr>
          <w:rFonts w:hint="eastAsia"/>
          <w:sz w:val="30"/>
          <w:szCs w:val="30"/>
        </w:rPr>
        <w:t>、立案决定书、破案报告，证实本案立案及被告人周耀荣的到案情况。</w:t>
      </w:r>
    </w:p>
    <w:p w14:paraId="0B0050B8" w14:textId="77777777" w:rsidR="00441E0A" w:rsidRDefault="00441E0A">
      <w:pPr>
        <w:spacing w:line="500" w:lineRule="atLeast"/>
        <w:ind w:firstLine="600"/>
        <w:divId w:val="1623807398"/>
        <w:rPr>
          <w:rFonts w:hint="eastAsia"/>
          <w:sz w:val="30"/>
          <w:szCs w:val="30"/>
        </w:rPr>
      </w:pPr>
      <w:r>
        <w:rPr>
          <w:rFonts w:hint="eastAsia"/>
          <w:sz w:val="30"/>
          <w:szCs w:val="30"/>
        </w:rPr>
        <w:t>2</w:t>
      </w:r>
      <w:r>
        <w:rPr>
          <w:rFonts w:hint="eastAsia"/>
          <w:sz w:val="30"/>
          <w:szCs w:val="30"/>
        </w:rPr>
        <w:t>、同案人潘某的任职文件及登记表，证实同案人潘某康自</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年期间历任黄埔区国土房管局土地监察科科长、产权科科长、办公室主任、副局长。</w:t>
      </w:r>
    </w:p>
    <w:p w14:paraId="26254E01" w14:textId="77777777" w:rsidR="00441E0A" w:rsidRDefault="00441E0A">
      <w:pPr>
        <w:spacing w:line="500" w:lineRule="atLeast"/>
        <w:ind w:firstLine="600"/>
        <w:divId w:val="1760056350"/>
        <w:rPr>
          <w:rFonts w:hint="eastAsia"/>
          <w:sz w:val="30"/>
          <w:szCs w:val="30"/>
        </w:rPr>
      </w:pPr>
      <w:r>
        <w:rPr>
          <w:rFonts w:hint="eastAsia"/>
          <w:sz w:val="30"/>
          <w:szCs w:val="30"/>
        </w:rPr>
        <w:t>3</w:t>
      </w:r>
      <w:r>
        <w:rPr>
          <w:rFonts w:hint="eastAsia"/>
          <w:sz w:val="30"/>
          <w:szCs w:val="30"/>
        </w:rPr>
        <w:t>、同案人潘某的供述，证实</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我担任黄埔区国土房管局土地监察科科长、产权科科长、办公室主任、副局长等职务，与周耀荣业务上的往来比较多。他经常找我为他办事提供便利，在我担任土地监察科科长期间，因为工作需要我经常到他们社区去监督违建房的查办情况，他要求我多关照。我在担任产权科科长的时候，他找我加快办理一些土地方面的手续、为社区的集体建房办房产证等方面的事务。我在担任办公室主任的时候，他找我了解内部信息。这期间每年的中秋节和春节前，他约我一起吃饭，饭后会送些红包现金给我，他总共给了我</w:t>
      </w:r>
      <w:r>
        <w:rPr>
          <w:rFonts w:hint="eastAsia"/>
          <w:sz w:val="30"/>
          <w:szCs w:val="30"/>
        </w:rPr>
        <w:t>30</w:t>
      </w:r>
      <w:r>
        <w:rPr>
          <w:rFonts w:hint="eastAsia"/>
          <w:sz w:val="30"/>
          <w:szCs w:val="30"/>
        </w:rPr>
        <w:t>万元。这些钱都是信封或者利是封包着。这些钱已经被我用于个人消费。</w:t>
      </w:r>
    </w:p>
    <w:p w14:paraId="002E47D2" w14:textId="77777777" w:rsidR="00441E0A" w:rsidRDefault="00441E0A">
      <w:pPr>
        <w:spacing w:line="500" w:lineRule="atLeast"/>
        <w:ind w:firstLine="600"/>
        <w:divId w:val="888568516"/>
        <w:rPr>
          <w:rFonts w:hint="eastAsia"/>
          <w:sz w:val="30"/>
          <w:szCs w:val="30"/>
        </w:rPr>
      </w:pPr>
      <w:r>
        <w:rPr>
          <w:rFonts w:hint="eastAsia"/>
          <w:sz w:val="30"/>
          <w:szCs w:val="30"/>
        </w:rPr>
        <w:t>4</w:t>
      </w:r>
      <w:r>
        <w:rPr>
          <w:rFonts w:hint="eastAsia"/>
          <w:sz w:val="30"/>
          <w:szCs w:val="30"/>
        </w:rPr>
        <w:t>、被告人周耀荣的户籍资料、任职文件，证实被告人周耀荣的身份情况及任职情况。</w:t>
      </w:r>
    </w:p>
    <w:p w14:paraId="0A85F366" w14:textId="77777777" w:rsidR="00441E0A" w:rsidRDefault="00441E0A">
      <w:pPr>
        <w:spacing w:line="500" w:lineRule="atLeast"/>
        <w:ind w:firstLine="600"/>
        <w:divId w:val="1783842516"/>
        <w:rPr>
          <w:rFonts w:hint="eastAsia"/>
          <w:sz w:val="30"/>
          <w:szCs w:val="30"/>
        </w:rPr>
      </w:pPr>
      <w:r>
        <w:rPr>
          <w:rFonts w:hint="eastAsia"/>
          <w:sz w:val="30"/>
          <w:szCs w:val="30"/>
        </w:rPr>
        <w:t>5</w:t>
      </w:r>
      <w:r>
        <w:rPr>
          <w:rFonts w:hint="eastAsia"/>
          <w:sz w:val="30"/>
          <w:szCs w:val="30"/>
        </w:rPr>
        <w:t>、被告人周耀荣的供述及亲笔供词，证实在</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年期间，为了黄埔区姬堂社区在违建房整改等方面谋取不正当利益，我逢年过节累计送给潘某人民币共</w:t>
      </w:r>
      <w:r>
        <w:rPr>
          <w:rFonts w:hint="eastAsia"/>
          <w:sz w:val="30"/>
          <w:szCs w:val="30"/>
        </w:rPr>
        <w:t>30</w:t>
      </w:r>
      <w:r>
        <w:rPr>
          <w:rFonts w:hint="eastAsia"/>
          <w:sz w:val="30"/>
          <w:szCs w:val="30"/>
        </w:rPr>
        <w:t>万元。这些钱都是面额</w:t>
      </w:r>
      <w:r>
        <w:rPr>
          <w:rFonts w:hint="eastAsia"/>
          <w:sz w:val="30"/>
          <w:szCs w:val="30"/>
        </w:rPr>
        <w:t>100</w:t>
      </w:r>
      <w:r>
        <w:rPr>
          <w:rFonts w:hint="eastAsia"/>
          <w:sz w:val="30"/>
          <w:szCs w:val="30"/>
        </w:rPr>
        <w:t>元人民币的现金，都是用纸袋或塑料袋包好连同一些过节礼品一起给他的。我一般约他吃饭喝茶之后直接将钱给他，或者吃完饭送他上车时将钱放在他车上。之后</w:t>
      </w:r>
      <w:r>
        <w:rPr>
          <w:rFonts w:hint="eastAsia"/>
          <w:sz w:val="30"/>
          <w:szCs w:val="30"/>
        </w:rPr>
        <w:t>2010</w:t>
      </w:r>
      <w:r>
        <w:rPr>
          <w:rFonts w:hint="eastAsia"/>
          <w:sz w:val="30"/>
          <w:szCs w:val="30"/>
        </w:rPr>
        <w:t>年由于他分管的工作和我不对口，我就没有跟他有经济上的往来了。</w:t>
      </w:r>
    </w:p>
    <w:p w14:paraId="4FD734B2" w14:textId="77777777" w:rsidR="00441E0A" w:rsidRDefault="00441E0A">
      <w:pPr>
        <w:spacing w:line="500" w:lineRule="atLeast"/>
        <w:ind w:firstLine="600"/>
        <w:divId w:val="1588921970"/>
        <w:rPr>
          <w:rFonts w:hint="eastAsia"/>
          <w:sz w:val="30"/>
          <w:szCs w:val="30"/>
        </w:rPr>
      </w:pPr>
      <w:r>
        <w:rPr>
          <w:rFonts w:hint="eastAsia"/>
          <w:sz w:val="30"/>
          <w:szCs w:val="30"/>
        </w:rPr>
        <w:t>上述事实清楚，证据确实充分，足以认定。</w:t>
      </w:r>
    </w:p>
    <w:p w14:paraId="0E0D7211" w14:textId="77777777" w:rsidR="00441E0A" w:rsidRDefault="00441E0A">
      <w:pPr>
        <w:spacing w:line="500" w:lineRule="atLeast"/>
        <w:ind w:firstLine="600"/>
        <w:divId w:val="1458910922"/>
        <w:rPr>
          <w:rFonts w:hint="eastAsia"/>
          <w:sz w:val="30"/>
          <w:szCs w:val="30"/>
        </w:rPr>
      </w:pPr>
      <w:r>
        <w:rPr>
          <w:rFonts w:hint="eastAsia"/>
          <w:sz w:val="30"/>
          <w:szCs w:val="30"/>
        </w:rPr>
        <w:t>本院认为，被告人周耀荣无视国家法律，为谋取不正当利益，给予国家工作人员以财物，其行为已构成行贿罪，依法应予以惩处。公诉机关指控被告人周耀荣犯行贿罪的事实清楚，证据确实充分，适用法律正确，罪名成立，本院予以支持。被告人周耀荣犯罪后自动投案，如实供述自己的罪行，系自首，综合本案的事实、性质、情节、社会危害程度以及被告人的悔罪表现，依法对被告人周耀荣予以从轻处罚并适用缓刑。辩护人的辩护意见有理，本院予以采纳。依照《中华人民共和国刑法》第三百八十九条、第三百九十条、第六十七条第一款、第七十二条第一款、第七十三条第二款、第三款以及最高人民法院、最高人民检察院《关于办理贪污贿赂刑事案件适用法律若干问题的解释》第七条之规定，判决如下：</w:t>
      </w:r>
    </w:p>
    <w:p w14:paraId="34DD9F76" w14:textId="77777777" w:rsidR="00441E0A" w:rsidRDefault="00441E0A">
      <w:pPr>
        <w:spacing w:line="500" w:lineRule="atLeast"/>
        <w:ind w:firstLine="600"/>
        <w:divId w:val="1868987623"/>
        <w:rPr>
          <w:rFonts w:hint="eastAsia"/>
          <w:sz w:val="30"/>
          <w:szCs w:val="30"/>
        </w:rPr>
      </w:pPr>
      <w:r>
        <w:rPr>
          <w:rFonts w:hint="eastAsia"/>
          <w:sz w:val="30"/>
          <w:szCs w:val="30"/>
        </w:rPr>
        <w:t>被告人周耀荣犯行贿罪，判处有期徒刑一年，缓刑二年。</w:t>
      </w:r>
    </w:p>
    <w:p w14:paraId="353B4EEE" w14:textId="77777777" w:rsidR="00441E0A" w:rsidRDefault="00441E0A">
      <w:pPr>
        <w:spacing w:line="500" w:lineRule="atLeast"/>
        <w:ind w:firstLine="600"/>
        <w:divId w:val="1770733573"/>
        <w:rPr>
          <w:rFonts w:hint="eastAsia"/>
          <w:sz w:val="30"/>
          <w:szCs w:val="30"/>
        </w:rPr>
      </w:pPr>
      <w:r>
        <w:rPr>
          <w:rFonts w:hint="eastAsia"/>
          <w:sz w:val="30"/>
          <w:szCs w:val="30"/>
        </w:rPr>
        <w:t>（缓刑考验期限自判决确定之日起计算。）</w:t>
      </w:r>
    </w:p>
    <w:p w14:paraId="3F4FCADD" w14:textId="77777777" w:rsidR="00441E0A" w:rsidRDefault="00441E0A">
      <w:pPr>
        <w:spacing w:line="500" w:lineRule="atLeast"/>
        <w:ind w:firstLine="600"/>
        <w:divId w:val="39485787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3266848" w14:textId="77777777" w:rsidR="00441E0A" w:rsidRDefault="00441E0A">
      <w:pPr>
        <w:spacing w:line="500" w:lineRule="atLeast"/>
        <w:jc w:val="right"/>
        <w:divId w:val="707996917"/>
        <w:rPr>
          <w:rFonts w:hint="eastAsia"/>
          <w:sz w:val="30"/>
          <w:szCs w:val="30"/>
        </w:rPr>
      </w:pPr>
      <w:r>
        <w:rPr>
          <w:rFonts w:hint="eastAsia"/>
          <w:sz w:val="30"/>
          <w:szCs w:val="30"/>
        </w:rPr>
        <w:t>审　判　长　　蔡正尧</w:t>
      </w:r>
    </w:p>
    <w:p w14:paraId="237B96DB" w14:textId="77777777" w:rsidR="00441E0A" w:rsidRDefault="00441E0A">
      <w:pPr>
        <w:spacing w:line="500" w:lineRule="atLeast"/>
        <w:jc w:val="right"/>
        <w:divId w:val="1275137639"/>
        <w:rPr>
          <w:rFonts w:hint="eastAsia"/>
          <w:sz w:val="30"/>
          <w:szCs w:val="30"/>
        </w:rPr>
      </w:pPr>
      <w:r>
        <w:rPr>
          <w:rFonts w:hint="eastAsia"/>
          <w:sz w:val="30"/>
          <w:szCs w:val="30"/>
        </w:rPr>
        <w:t>人民陪审员　　徐　欣</w:t>
      </w:r>
    </w:p>
    <w:p w14:paraId="57571D68" w14:textId="77777777" w:rsidR="00441E0A" w:rsidRDefault="00441E0A">
      <w:pPr>
        <w:spacing w:line="500" w:lineRule="atLeast"/>
        <w:jc w:val="right"/>
        <w:divId w:val="500582885"/>
        <w:rPr>
          <w:rFonts w:hint="eastAsia"/>
          <w:sz w:val="30"/>
          <w:szCs w:val="30"/>
        </w:rPr>
      </w:pPr>
      <w:r>
        <w:rPr>
          <w:rFonts w:hint="eastAsia"/>
          <w:sz w:val="30"/>
          <w:szCs w:val="30"/>
        </w:rPr>
        <w:t>人民陪审员　　邓　偲</w:t>
      </w:r>
    </w:p>
    <w:p w14:paraId="4410146B" w14:textId="77777777" w:rsidR="00441E0A" w:rsidRDefault="00441E0A">
      <w:pPr>
        <w:spacing w:line="500" w:lineRule="atLeast"/>
        <w:jc w:val="right"/>
        <w:divId w:val="1999114985"/>
        <w:rPr>
          <w:rFonts w:hint="eastAsia"/>
          <w:sz w:val="30"/>
          <w:szCs w:val="30"/>
        </w:rPr>
      </w:pPr>
      <w:r>
        <w:rPr>
          <w:rFonts w:hint="eastAsia"/>
          <w:sz w:val="30"/>
          <w:szCs w:val="30"/>
        </w:rPr>
        <w:t>二〇一八年三月二十六日</w:t>
      </w:r>
    </w:p>
    <w:p w14:paraId="37EC2D74" w14:textId="77777777" w:rsidR="00441E0A" w:rsidRDefault="00441E0A">
      <w:pPr>
        <w:spacing w:line="500" w:lineRule="atLeast"/>
        <w:jc w:val="right"/>
        <w:divId w:val="2106223041"/>
        <w:rPr>
          <w:rFonts w:hint="eastAsia"/>
          <w:sz w:val="30"/>
          <w:szCs w:val="30"/>
        </w:rPr>
      </w:pPr>
      <w:r>
        <w:rPr>
          <w:rFonts w:hint="eastAsia"/>
          <w:sz w:val="30"/>
          <w:szCs w:val="30"/>
        </w:rPr>
        <w:t>书　记　员　　钟健涛</w:t>
      </w:r>
    </w:p>
    <w:p w14:paraId="7A989A25" w14:textId="77777777" w:rsidR="00441E0A" w:rsidRDefault="00441E0A">
      <w:pPr>
        <w:spacing w:line="500" w:lineRule="atLeast"/>
        <w:ind w:firstLine="600"/>
        <w:divId w:val="765999737"/>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526C9" w14:textId="77777777" w:rsidR="00AA3BA9" w:rsidRDefault="00AA3BA9" w:rsidP="00AA3BA9">
      <w:pPr>
        <w:rPr>
          <w:rFonts w:hint="eastAsia"/>
        </w:rPr>
      </w:pPr>
      <w:r>
        <w:separator/>
      </w:r>
    </w:p>
  </w:endnote>
  <w:endnote w:type="continuationSeparator" w:id="0">
    <w:p w14:paraId="0218CE5C" w14:textId="77777777" w:rsidR="00AA3BA9" w:rsidRDefault="00AA3BA9" w:rsidP="00AA3B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5F7C" w14:textId="77777777" w:rsidR="00AA3BA9" w:rsidRDefault="00AA3BA9" w:rsidP="00AA3BA9">
      <w:pPr>
        <w:rPr>
          <w:rFonts w:hint="eastAsia"/>
        </w:rPr>
      </w:pPr>
      <w:r>
        <w:separator/>
      </w:r>
    </w:p>
  </w:footnote>
  <w:footnote w:type="continuationSeparator" w:id="0">
    <w:p w14:paraId="775762F7" w14:textId="77777777" w:rsidR="00AA3BA9" w:rsidRDefault="00AA3BA9" w:rsidP="00AA3B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3BA9"/>
    <w:rsid w:val="00441E0A"/>
    <w:rsid w:val="00A23C24"/>
    <w:rsid w:val="00AA3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2BB7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3BA9"/>
    <w:pPr>
      <w:tabs>
        <w:tab w:val="center" w:pos="4153"/>
        <w:tab w:val="right" w:pos="8306"/>
      </w:tabs>
      <w:snapToGrid w:val="0"/>
      <w:jc w:val="center"/>
    </w:pPr>
    <w:rPr>
      <w:sz w:val="18"/>
      <w:szCs w:val="18"/>
    </w:rPr>
  </w:style>
  <w:style w:type="character" w:customStyle="1" w:styleId="a4">
    <w:name w:val="页眉 字符"/>
    <w:basedOn w:val="a0"/>
    <w:link w:val="a3"/>
    <w:uiPriority w:val="99"/>
    <w:rsid w:val="00AA3BA9"/>
    <w:rPr>
      <w:rFonts w:ascii="宋体" w:eastAsia="宋体" w:hAnsi="宋体" w:cs="宋体"/>
      <w:sz w:val="18"/>
      <w:szCs w:val="18"/>
    </w:rPr>
  </w:style>
  <w:style w:type="paragraph" w:styleId="a5">
    <w:name w:val="footer"/>
    <w:basedOn w:val="a"/>
    <w:link w:val="a6"/>
    <w:uiPriority w:val="99"/>
    <w:unhideWhenUsed/>
    <w:rsid w:val="00AA3BA9"/>
    <w:pPr>
      <w:tabs>
        <w:tab w:val="center" w:pos="4153"/>
        <w:tab w:val="right" w:pos="8306"/>
      </w:tabs>
      <w:snapToGrid w:val="0"/>
    </w:pPr>
    <w:rPr>
      <w:sz w:val="18"/>
      <w:szCs w:val="18"/>
    </w:rPr>
  </w:style>
  <w:style w:type="character" w:customStyle="1" w:styleId="a6">
    <w:name w:val="页脚 字符"/>
    <w:basedOn w:val="a0"/>
    <w:link w:val="a5"/>
    <w:uiPriority w:val="99"/>
    <w:rsid w:val="00AA3B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57877">
      <w:marLeft w:val="0"/>
      <w:marRight w:val="0"/>
      <w:marTop w:val="10"/>
      <w:marBottom w:val="10"/>
      <w:divBdr>
        <w:top w:val="none" w:sz="0" w:space="0" w:color="auto"/>
        <w:left w:val="none" w:sz="0" w:space="0" w:color="auto"/>
        <w:bottom w:val="none" w:sz="0" w:space="0" w:color="auto"/>
        <w:right w:val="none" w:sz="0" w:space="0" w:color="auto"/>
      </w:divBdr>
    </w:div>
    <w:div w:id="487089568">
      <w:marLeft w:val="0"/>
      <w:marRight w:val="0"/>
      <w:marTop w:val="10"/>
      <w:marBottom w:val="10"/>
      <w:divBdr>
        <w:top w:val="none" w:sz="0" w:space="0" w:color="auto"/>
        <w:left w:val="none" w:sz="0" w:space="0" w:color="auto"/>
        <w:bottom w:val="none" w:sz="0" w:space="0" w:color="auto"/>
        <w:right w:val="none" w:sz="0" w:space="0" w:color="auto"/>
      </w:divBdr>
    </w:div>
    <w:div w:id="500582885">
      <w:marLeft w:val="0"/>
      <w:marRight w:val="720"/>
      <w:marTop w:val="10"/>
      <w:marBottom w:val="10"/>
      <w:divBdr>
        <w:top w:val="none" w:sz="0" w:space="0" w:color="auto"/>
        <w:left w:val="none" w:sz="0" w:space="0" w:color="auto"/>
        <w:bottom w:val="none" w:sz="0" w:space="0" w:color="auto"/>
        <w:right w:val="none" w:sz="0" w:space="0" w:color="auto"/>
      </w:divBdr>
    </w:div>
    <w:div w:id="707996917">
      <w:marLeft w:val="0"/>
      <w:marRight w:val="720"/>
      <w:marTop w:val="10"/>
      <w:marBottom w:val="10"/>
      <w:divBdr>
        <w:top w:val="none" w:sz="0" w:space="0" w:color="auto"/>
        <w:left w:val="none" w:sz="0" w:space="0" w:color="auto"/>
        <w:bottom w:val="none" w:sz="0" w:space="0" w:color="auto"/>
        <w:right w:val="none" w:sz="0" w:space="0" w:color="auto"/>
      </w:divBdr>
    </w:div>
    <w:div w:id="755785803">
      <w:marLeft w:val="0"/>
      <w:marRight w:val="0"/>
      <w:marTop w:val="10"/>
      <w:marBottom w:val="10"/>
      <w:divBdr>
        <w:top w:val="none" w:sz="0" w:space="0" w:color="auto"/>
        <w:left w:val="none" w:sz="0" w:space="0" w:color="auto"/>
        <w:bottom w:val="none" w:sz="0" w:space="0" w:color="auto"/>
        <w:right w:val="none" w:sz="0" w:space="0" w:color="auto"/>
      </w:divBdr>
    </w:div>
    <w:div w:id="765999737">
      <w:marLeft w:val="0"/>
      <w:marRight w:val="0"/>
      <w:marTop w:val="10"/>
      <w:marBottom w:val="10"/>
      <w:divBdr>
        <w:top w:val="none" w:sz="0" w:space="0" w:color="auto"/>
        <w:left w:val="none" w:sz="0" w:space="0" w:color="auto"/>
        <w:bottom w:val="none" w:sz="0" w:space="0" w:color="auto"/>
        <w:right w:val="none" w:sz="0" w:space="0" w:color="auto"/>
      </w:divBdr>
    </w:div>
    <w:div w:id="805900505">
      <w:marLeft w:val="0"/>
      <w:marRight w:val="0"/>
      <w:marTop w:val="10"/>
      <w:marBottom w:val="10"/>
      <w:divBdr>
        <w:top w:val="none" w:sz="0" w:space="0" w:color="auto"/>
        <w:left w:val="none" w:sz="0" w:space="0" w:color="auto"/>
        <w:bottom w:val="none" w:sz="0" w:space="0" w:color="auto"/>
        <w:right w:val="none" w:sz="0" w:space="0" w:color="auto"/>
      </w:divBdr>
    </w:div>
    <w:div w:id="824735704">
      <w:marLeft w:val="0"/>
      <w:marRight w:val="0"/>
      <w:marTop w:val="10"/>
      <w:marBottom w:val="10"/>
      <w:divBdr>
        <w:top w:val="none" w:sz="0" w:space="0" w:color="auto"/>
        <w:left w:val="none" w:sz="0" w:space="0" w:color="auto"/>
        <w:bottom w:val="none" w:sz="0" w:space="0" w:color="auto"/>
        <w:right w:val="none" w:sz="0" w:space="0" w:color="auto"/>
      </w:divBdr>
    </w:div>
    <w:div w:id="887911505">
      <w:marLeft w:val="0"/>
      <w:marRight w:val="0"/>
      <w:marTop w:val="10"/>
      <w:marBottom w:val="10"/>
      <w:divBdr>
        <w:top w:val="none" w:sz="0" w:space="0" w:color="auto"/>
        <w:left w:val="none" w:sz="0" w:space="0" w:color="auto"/>
        <w:bottom w:val="none" w:sz="0" w:space="0" w:color="auto"/>
        <w:right w:val="none" w:sz="0" w:space="0" w:color="auto"/>
      </w:divBdr>
    </w:div>
    <w:div w:id="888568516">
      <w:marLeft w:val="0"/>
      <w:marRight w:val="0"/>
      <w:marTop w:val="10"/>
      <w:marBottom w:val="10"/>
      <w:divBdr>
        <w:top w:val="none" w:sz="0" w:space="0" w:color="auto"/>
        <w:left w:val="none" w:sz="0" w:space="0" w:color="auto"/>
        <w:bottom w:val="none" w:sz="0" w:space="0" w:color="auto"/>
        <w:right w:val="none" w:sz="0" w:space="0" w:color="auto"/>
      </w:divBdr>
    </w:div>
    <w:div w:id="989166269">
      <w:marLeft w:val="0"/>
      <w:marRight w:val="0"/>
      <w:marTop w:val="10"/>
      <w:marBottom w:val="10"/>
      <w:divBdr>
        <w:top w:val="none" w:sz="0" w:space="0" w:color="auto"/>
        <w:left w:val="none" w:sz="0" w:space="0" w:color="auto"/>
        <w:bottom w:val="none" w:sz="0" w:space="0" w:color="auto"/>
        <w:right w:val="none" w:sz="0" w:space="0" w:color="auto"/>
      </w:divBdr>
    </w:div>
    <w:div w:id="1049307090">
      <w:marLeft w:val="0"/>
      <w:marRight w:val="0"/>
      <w:marTop w:val="10"/>
      <w:marBottom w:val="10"/>
      <w:divBdr>
        <w:top w:val="none" w:sz="0" w:space="0" w:color="auto"/>
        <w:left w:val="none" w:sz="0" w:space="0" w:color="auto"/>
        <w:bottom w:val="none" w:sz="0" w:space="0" w:color="auto"/>
        <w:right w:val="none" w:sz="0" w:space="0" w:color="auto"/>
      </w:divBdr>
    </w:div>
    <w:div w:id="1088768467">
      <w:marLeft w:val="0"/>
      <w:marRight w:val="0"/>
      <w:marTop w:val="10"/>
      <w:marBottom w:val="10"/>
      <w:divBdr>
        <w:top w:val="none" w:sz="0" w:space="0" w:color="auto"/>
        <w:left w:val="none" w:sz="0" w:space="0" w:color="auto"/>
        <w:bottom w:val="none" w:sz="0" w:space="0" w:color="auto"/>
        <w:right w:val="none" w:sz="0" w:space="0" w:color="auto"/>
      </w:divBdr>
    </w:div>
    <w:div w:id="1187211121">
      <w:marLeft w:val="0"/>
      <w:marRight w:val="0"/>
      <w:marTop w:val="10"/>
      <w:marBottom w:val="10"/>
      <w:divBdr>
        <w:top w:val="none" w:sz="0" w:space="0" w:color="auto"/>
        <w:left w:val="none" w:sz="0" w:space="0" w:color="auto"/>
        <w:bottom w:val="none" w:sz="0" w:space="0" w:color="auto"/>
        <w:right w:val="none" w:sz="0" w:space="0" w:color="auto"/>
      </w:divBdr>
    </w:div>
    <w:div w:id="1200161850">
      <w:marLeft w:val="0"/>
      <w:marRight w:val="0"/>
      <w:marTop w:val="10"/>
      <w:marBottom w:val="10"/>
      <w:divBdr>
        <w:top w:val="none" w:sz="0" w:space="0" w:color="auto"/>
        <w:left w:val="none" w:sz="0" w:space="0" w:color="auto"/>
        <w:bottom w:val="none" w:sz="0" w:space="0" w:color="auto"/>
        <w:right w:val="none" w:sz="0" w:space="0" w:color="auto"/>
      </w:divBdr>
    </w:div>
    <w:div w:id="1252619857">
      <w:marLeft w:val="0"/>
      <w:marRight w:val="0"/>
      <w:marTop w:val="10"/>
      <w:marBottom w:val="10"/>
      <w:divBdr>
        <w:top w:val="none" w:sz="0" w:space="0" w:color="auto"/>
        <w:left w:val="none" w:sz="0" w:space="0" w:color="auto"/>
        <w:bottom w:val="none" w:sz="0" w:space="0" w:color="auto"/>
        <w:right w:val="none" w:sz="0" w:space="0" w:color="auto"/>
      </w:divBdr>
    </w:div>
    <w:div w:id="1275137639">
      <w:marLeft w:val="0"/>
      <w:marRight w:val="720"/>
      <w:marTop w:val="10"/>
      <w:marBottom w:val="10"/>
      <w:divBdr>
        <w:top w:val="none" w:sz="0" w:space="0" w:color="auto"/>
        <w:left w:val="none" w:sz="0" w:space="0" w:color="auto"/>
        <w:bottom w:val="none" w:sz="0" w:space="0" w:color="auto"/>
        <w:right w:val="none" w:sz="0" w:space="0" w:color="auto"/>
      </w:divBdr>
    </w:div>
    <w:div w:id="1458910922">
      <w:marLeft w:val="0"/>
      <w:marRight w:val="0"/>
      <w:marTop w:val="10"/>
      <w:marBottom w:val="10"/>
      <w:divBdr>
        <w:top w:val="none" w:sz="0" w:space="0" w:color="auto"/>
        <w:left w:val="none" w:sz="0" w:space="0" w:color="auto"/>
        <w:bottom w:val="none" w:sz="0" w:space="0" w:color="auto"/>
        <w:right w:val="none" w:sz="0" w:space="0" w:color="auto"/>
      </w:divBdr>
    </w:div>
    <w:div w:id="1532498009">
      <w:marLeft w:val="0"/>
      <w:marRight w:val="0"/>
      <w:marTop w:val="10"/>
      <w:marBottom w:val="10"/>
      <w:divBdr>
        <w:top w:val="none" w:sz="0" w:space="0" w:color="auto"/>
        <w:left w:val="none" w:sz="0" w:space="0" w:color="auto"/>
        <w:bottom w:val="none" w:sz="0" w:space="0" w:color="auto"/>
        <w:right w:val="none" w:sz="0" w:space="0" w:color="auto"/>
      </w:divBdr>
    </w:div>
    <w:div w:id="1588921970">
      <w:marLeft w:val="0"/>
      <w:marRight w:val="0"/>
      <w:marTop w:val="10"/>
      <w:marBottom w:val="10"/>
      <w:divBdr>
        <w:top w:val="none" w:sz="0" w:space="0" w:color="auto"/>
        <w:left w:val="none" w:sz="0" w:space="0" w:color="auto"/>
        <w:bottom w:val="none" w:sz="0" w:space="0" w:color="auto"/>
        <w:right w:val="none" w:sz="0" w:space="0" w:color="auto"/>
      </w:divBdr>
    </w:div>
    <w:div w:id="1623807398">
      <w:marLeft w:val="0"/>
      <w:marRight w:val="0"/>
      <w:marTop w:val="10"/>
      <w:marBottom w:val="10"/>
      <w:divBdr>
        <w:top w:val="none" w:sz="0" w:space="0" w:color="auto"/>
        <w:left w:val="none" w:sz="0" w:space="0" w:color="auto"/>
        <w:bottom w:val="none" w:sz="0" w:space="0" w:color="auto"/>
        <w:right w:val="none" w:sz="0" w:space="0" w:color="auto"/>
      </w:divBdr>
    </w:div>
    <w:div w:id="1668708222">
      <w:marLeft w:val="0"/>
      <w:marRight w:val="0"/>
      <w:marTop w:val="10"/>
      <w:marBottom w:val="10"/>
      <w:divBdr>
        <w:top w:val="none" w:sz="0" w:space="0" w:color="auto"/>
        <w:left w:val="none" w:sz="0" w:space="0" w:color="auto"/>
        <w:bottom w:val="none" w:sz="0" w:space="0" w:color="auto"/>
        <w:right w:val="none" w:sz="0" w:space="0" w:color="auto"/>
      </w:divBdr>
    </w:div>
    <w:div w:id="1751265902">
      <w:marLeft w:val="0"/>
      <w:marRight w:val="0"/>
      <w:marTop w:val="10"/>
      <w:marBottom w:val="10"/>
      <w:divBdr>
        <w:top w:val="none" w:sz="0" w:space="0" w:color="auto"/>
        <w:left w:val="none" w:sz="0" w:space="0" w:color="auto"/>
        <w:bottom w:val="none" w:sz="0" w:space="0" w:color="auto"/>
        <w:right w:val="none" w:sz="0" w:space="0" w:color="auto"/>
      </w:divBdr>
    </w:div>
    <w:div w:id="1760056350">
      <w:marLeft w:val="0"/>
      <w:marRight w:val="0"/>
      <w:marTop w:val="10"/>
      <w:marBottom w:val="10"/>
      <w:divBdr>
        <w:top w:val="none" w:sz="0" w:space="0" w:color="auto"/>
        <w:left w:val="none" w:sz="0" w:space="0" w:color="auto"/>
        <w:bottom w:val="none" w:sz="0" w:space="0" w:color="auto"/>
        <w:right w:val="none" w:sz="0" w:space="0" w:color="auto"/>
      </w:divBdr>
    </w:div>
    <w:div w:id="1770733573">
      <w:marLeft w:val="0"/>
      <w:marRight w:val="0"/>
      <w:marTop w:val="10"/>
      <w:marBottom w:val="10"/>
      <w:divBdr>
        <w:top w:val="none" w:sz="0" w:space="0" w:color="auto"/>
        <w:left w:val="none" w:sz="0" w:space="0" w:color="auto"/>
        <w:bottom w:val="none" w:sz="0" w:space="0" w:color="auto"/>
        <w:right w:val="none" w:sz="0" w:space="0" w:color="auto"/>
      </w:divBdr>
    </w:div>
    <w:div w:id="1783842516">
      <w:marLeft w:val="0"/>
      <w:marRight w:val="0"/>
      <w:marTop w:val="10"/>
      <w:marBottom w:val="10"/>
      <w:divBdr>
        <w:top w:val="none" w:sz="0" w:space="0" w:color="auto"/>
        <w:left w:val="none" w:sz="0" w:space="0" w:color="auto"/>
        <w:bottom w:val="none" w:sz="0" w:space="0" w:color="auto"/>
        <w:right w:val="none" w:sz="0" w:space="0" w:color="auto"/>
      </w:divBdr>
    </w:div>
    <w:div w:id="1868987623">
      <w:marLeft w:val="0"/>
      <w:marRight w:val="0"/>
      <w:marTop w:val="10"/>
      <w:marBottom w:val="10"/>
      <w:divBdr>
        <w:top w:val="none" w:sz="0" w:space="0" w:color="auto"/>
        <w:left w:val="none" w:sz="0" w:space="0" w:color="auto"/>
        <w:bottom w:val="none" w:sz="0" w:space="0" w:color="auto"/>
        <w:right w:val="none" w:sz="0" w:space="0" w:color="auto"/>
      </w:divBdr>
    </w:div>
    <w:div w:id="1999114985">
      <w:marLeft w:val="0"/>
      <w:marRight w:val="720"/>
      <w:marTop w:val="10"/>
      <w:marBottom w:val="10"/>
      <w:divBdr>
        <w:top w:val="none" w:sz="0" w:space="0" w:color="auto"/>
        <w:left w:val="none" w:sz="0" w:space="0" w:color="auto"/>
        <w:bottom w:val="none" w:sz="0" w:space="0" w:color="auto"/>
        <w:right w:val="none" w:sz="0" w:space="0" w:color="auto"/>
      </w:divBdr>
    </w:div>
    <w:div w:id="2091266988">
      <w:marLeft w:val="0"/>
      <w:marRight w:val="0"/>
      <w:marTop w:val="10"/>
      <w:marBottom w:val="10"/>
      <w:divBdr>
        <w:top w:val="none" w:sz="0" w:space="0" w:color="auto"/>
        <w:left w:val="none" w:sz="0" w:space="0" w:color="auto"/>
        <w:bottom w:val="none" w:sz="0" w:space="0" w:color="auto"/>
        <w:right w:val="none" w:sz="0" w:space="0" w:color="auto"/>
      </w:divBdr>
    </w:div>
    <w:div w:id="210622304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2025-04-30T04:29:00Z</dcterms:created>
  <dcterms:modified xsi:type="dcterms:W3CDTF">2025-04-30T04:29:00Z</dcterms:modified>
</cp:coreProperties>
</file>