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C0BF" w14:textId="77777777" w:rsidR="008F26E9" w:rsidRDefault="008F26E9">
      <w:pPr>
        <w:spacing w:line="500" w:lineRule="atLeast"/>
        <w:jc w:val="center"/>
        <w:divId w:val="119742347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广东省开平市人民法院</w:t>
      </w:r>
    </w:p>
    <w:p w14:paraId="23A13EB3" w14:textId="77777777" w:rsidR="008F26E9" w:rsidRDefault="008F26E9">
      <w:pPr>
        <w:spacing w:line="500" w:lineRule="atLeast"/>
        <w:jc w:val="center"/>
        <w:divId w:val="70903655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BEF0E4C" w14:textId="77777777" w:rsidR="008F26E9" w:rsidRDefault="008F26E9">
      <w:pPr>
        <w:spacing w:line="500" w:lineRule="atLeast"/>
        <w:jc w:val="right"/>
        <w:divId w:val="20319470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0783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124</w:t>
      </w:r>
      <w:r>
        <w:rPr>
          <w:rFonts w:hint="eastAsia"/>
          <w:sz w:val="30"/>
          <w:szCs w:val="30"/>
        </w:rPr>
        <w:t>号</w:t>
      </w:r>
    </w:p>
    <w:p w14:paraId="1D047F6F" w14:textId="77777777" w:rsidR="008F26E9" w:rsidRDefault="008F26E9">
      <w:pPr>
        <w:spacing w:line="500" w:lineRule="atLeast"/>
        <w:ind w:firstLine="600"/>
        <w:divId w:val="61605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公诉机关广东省开平市人民检察院。</w:t>
      </w:r>
    </w:p>
    <w:p w14:paraId="509988AF" w14:textId="77777777" w:rsidR="008F26E9" w:rsidRDefault="008F26E9">
      <w:pPr>
        <w:spacing w:line="500" w:lineRule="atLeast"/>
        <w:ind w:firstLine="600"/>
        <w:divId w:val="8264394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被告人周荣乐，男，</w:t>
      </w:r>
      <w:r>
        <w:rPr>
          <w:rFonts w:hint="eastAsia"/>
          <w:sz w:val="30"/>
          <w:szCs w:val="30"/>
        </w:rPr>
        <w:t>1956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日出生于广东省开平市，公民身份证号码</w:t>
      </w:r>
      <w:r>
        <w:rPr>
          <w:rFonts w:hint="eastAsia"/>
          <w:sz w:val="30"/>
          <w:szCs w:val="30"/>
        </w:rPr>
        <w:t>440**********</w:t>
      </w:r>
      <w:r>
        <w:rPr>
          <w:rFonts w:hint="eastAsia"/>
          <w:sz w:val="30"/>
          <w:szCs w:val="30"/>
        </w:rPr>
        <w:t>，汉族，中专文化，原系中国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银行开平市支行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营业所主任，户籍地广东省开平市三埠街道办事处</w:t>
      </w:r>
      <w:r>
        <w:rPr>
          <w:rFonts w:hint="eastAsia"/>
          <w:sz w:val="30"/>
          <w:szCs w:val="30"/>
        </w:rPr>
        <w:t>*******</w:t>
      </w:r>
      <w:r>
        <w:rPr>
          <w:rFonts w:hint="eastAsia"/>
          <w:sz w:val="30"/>
          <w:szCs w:val="30"/>
        </w:rPr>
        <w:t>，现住广东省佛山市南海区</w:t>
      </w:r>
      <w:r>
        <w:rPr>
          <w:rFonts w:hint="eastAsia"/>
          <w:sz w:val="30"/>
          <w:szCs w:val="30"/>
        </w:rPr>
        <w:t>************************</w:t>
      </w:r>
      <w:r>
        <w:rPr>
          <w:rFonts w:hint="eastAsia"/>
          <w:sz w:val="30"/>
          <w:szCs w:val="30"/>
        </w:rPr>
        <w:t>。因本案于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日被逮捕。现押于开平市看守所。</w:t>
      </w:r>
    </w:p>
    <w:p w14:paraId="2D1D86BB" w14:textId="77777777" w:rsidR="008F26E9" w:rsidRDefault="008F26E9">
      <w:pPr>
        <w:spacing w:line="500" w:lineRule="atLeast"/>
        <w:ind w:firstLine="600"/>
        <w:divId w:val="20823688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辩护人高敏峰，是广东昊驰律师事务所律师。</w:t>
      </w:r>
    </w:p>
    <w:p w14:paraId="60C66FA6" w14:textId="77777777" w:rsidR="008F26E9" w:rsidRDefault="008F26E9">
      <w:pPr>
        <w:spacing w:line="500" w:lineRule="atLeast"/>
        <w:ind w:firstLine="600"/>
        <w:divId w:val="1469979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广东省开平市人民检察院以开检诉刑诉（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97</w:t>
      </w:r>
      <w:r>
        <w:rPr>
          <w:rFonts w:hint="eastAsia"/>
          <w:sz w:val="30"/>
          <w:szCs w:val="30"/>
        </w:rPr>
        <w:t>号起诉书指控被告人周荣乐犯挪用公款罪，于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日向本院提起公诉。本院依法组成合议庭，公开开庭审理了本案。开平市人民检察院指派检察员张民强出庭支持公诉，被告人周荣乐和辩护人高敏峰到庭参加了诉讼。现已审理终结。</w:t>
      </w:r>
    </w:p>
    <w:p w14:paraId="37B62A97" w14:textId="77777777" w:rsidR="008F26E9" w:rsidRDefault="008F26E9">
      <w:pPr>
        <w:spacing w:line="500" w:lineRule="atLeast"/>
        <w:ind w:firstLine="600"/>
        <w:divId w:val="1487935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1995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1996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被告人周荣乐利用担任中国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银行开平市支行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营业所主任及代管开平市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信用合作社（以下简称“开平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农信社”）、中国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银行（以下简称“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行”）相关业务的职务之便，指使信贷员司徒某炎等人多次冒用相关公司、个人名义挪用公款共计人民币</w:t>
      </w:r>
      <w:r>
        <w:rPr>
          <w:rFonts w:hint="eastAsia"/>
          <w:sz w:val="30"/>
          <w:szCs w:val="30"/>
        </w:rPr>
        <w:t>3075000</w:t>
      </w:r>
      <w:r>
        <w:rPr>
          <w:rFonts w:hint="eastAsia"/>
          <w:sz w:val="30"/>
          <w:szCs w:val="30"/>
        </w:rPr>
        <w:t>元，至案发时仍有人民币</w:t>
      </w:r>
      <w:r>
        <w:rPr>
          <w:rFonts w:hint="eastAsia"/>
          <w:sz w:val="30"/>
          <w:szCs w:val="30"/>
        </w:rPr>
        <w:t>2755000</w:t>
      </w:r>
      <w:r>
        <w:rPr>
          <w:rFonts w:hint="eastAsia"/>
          <w:sz w:val="30"/>
          <w:szCs w:val="30"/>
        </w:rPr>
        <w:t>元尚未归还。其具体犯罪事实如下：</w:t>
      </w:r>
    </w:p>
    <w:p w14:paraId="628CC349" w14:textId="77777777" w:rsidR="008F26E9" w:rsidRDefault="008F26E9">
      <w:pPr>
        <w:spacing w:line="500" w:lineRule="atLeast"/>
        <w:ind w:firstLine="600"/>
        <w:divId w:val="278343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1.1995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日，被告人周荣乐指使信贷员司徒某炎等人，冒用梁某伟名义、以梁某伟位于深圳市罗湖区的住宅作为抵押，向开平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农信社借款</w:t>
      </w:r>
      <w:r>
        <w:rPr>
          <w:rFonts w:hint="eastAsia"/>
          <w:sz w:val="30"/>
          <w:szCs w:val="30"/>
        </w:rPr>
        <w:t>210000</w:t>
      </w:r>
      <w:r>
        <w:rPr>
          <w:rFonts w:hint="eastAsia"/>
          <w:sz w:val="30"/>
          <w:szCs w:val="30"/>
        </w:rPr>
        <w:t>元给他人使用。至案发时仍未归还。</w:t>
      </w:r>
    </w:p>
    <w:p w14:paraId="4D2CBEF4" w14:textId="77777777" w:rsidR="008F26E9" w:rsidRDefault="008F26E9">
      <w:pPr>
        <w:spacing w:line="500" w:lineRule="atLeast"/>
        <w:ind w:firstLine="600"/>
        <w:divId w:val="6371514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2.1995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日，被告人周荣乐指使信贷员司徒某炎、李某雄等人，冒用开平市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公司三埠分公司名义，向开平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农信社借款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元。随后，被告人周荣乐将其中</w:t>
      </w:r>
      <w:r>
        <w:rPr>
          <w:rFonts w:hint="eastAsia"/>
          <w:sz w:val="30"/>
          <w:szCs w:val="30"/>
        </w:rPr>
        <w:t>220000</w:t>
      </w:r>
      <w:r>
        <w:rPr>
          <w:rFonts w:hint="eastAsia"/>
          <w:sz w:val="30"/>
          <w:szCs w:val="30"/>
        </w:rPr>
        <w:t>元给他人使用。至案发时该借款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元已全部归还。</w:t>
      </w:r>
    </w:p>
    <w:p w14:paraId="48A68503" w14:textId="77777777" w:rsidR="008F26E9" w:rsidRDefault="008F26E9">
      <w:pPr>
        <w:spacing w:line="500" w:lineRule="atLeast"/>
        <w:ind w:firstLine="600"/>
        <w:divId w:val="8673288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3.1995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日，被告人周荣乐指使信贷员司徒某炎、李某雄等人，冒用开平市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厂名义，向开平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农信社分别借款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元、</w:t>
      </w:r>
      <w:r>
        <w:rPr>
          <w:rFonts w:hint="eastAsia"/>
          <w:sz w:val="30"/>
          <w:szCs w:val="30"/>
        </w:rPr>
        <w:t>55000</w:t>
      </w:r>
      <w:r>
        <w:rPr>
          <w:rFonts w:hint="eastAsia"/>
          <w:sz w:val="30"/>
          <w:szCs w:val="30"/>
        </w:rPr>
        <w:t>元，共计</w:t>
      </w:r>
      <w:r>
        <w:rPr>
          <w:rFonts w:hint="eastAsia"/>
          <w:sz w:val="30"/>
          <w:szCs w:val="30"/>
        </w:rPr>
        <w:t>555000</w:t>
      </w:r>
      <w:r>
        <w:rPr>
          <w:rFonts w:hint="eastAsia"/>
          <w:sz w:val="30"/>
          <w:szCs w:val="30"/>
        </w:rPr>
        <w:t>元。随后，被告人周荣乐将该笔借款交与司徒某锋使用。至案发时，该借款</w:t>
      </w:r>
      <w:r>
        <w:rPr>
          <w:rFonts w:hint="eastAsia"/>
          <w:sz w:val="30"/>
          <w:szCs w:val="30"/>
        </w:rPr>
        <w:t>555000</w:t>
      </w:r>
      <w:r>
        <w:rPr>
          <w:rFonts w:hint="eastAsia"/>
          <w:sz w:val="30"/>
          <w:szCs w:val="30"/>
        </w:rPr>
        <w:t>元至今未归还。</w:t>
      </w:r>
    </w:p>
    <w:p w14:paraId="37498CEC" w14:textId="77777777" w:rsidR="008F26E9" w:rsidRDefault="008F26E9">
      <w:pPr>
        <w:spacing w:line="500" w:lineRule="atLeast"/>
        <w:ind w:firstLine="600"/>
        <w:divId w:val="947781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4.1995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日，被告人周荣乐指使信贷员司徒某炎、李某雄等人，冒用开平市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厂名义，向开平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农信社借款</w:t>
      </w:r>
      <w:r>
        <w:rPr>
          <w:rFonts w:hint="eastAsia"/>
          <w:sz w:val="30"/>
          <w:szCs w:val="30"/>
        </w:rPr>
        <w:t>1625000</w:t>
      </w:r>
      <w:r>
        <w:rPr>
          <w:rFonts w:hint="eastAsia"/>
          <w:sz w:val="30"/>
          <w:szCs w:val="30"/>
        </w:rPr>
        <w:t>元。随后，被告人周荣乐将其中的</w:t>
      </w:r>
      <w:r>
        <w:rPr>
          <w:rFonts w:hint="eastAsia"/>
          <w:sz w:val="30"/>
          <w:szCs w:val="30"/>
        </w:rPr>
        <w:t>1300000</w:t>
      </w:r>
      <w:r>
        <w:rPr>
          <w:rFonts w:hint="eastAsia"/>
          <w:sz w:val="30"/>
          <w:szCs w:val="30"/>
        </w:rPr>
        <w:t>元交与张某杰使用，将剩余的</w:t>
      </w:r>
      <w:r>
        <w:rPr>
          <w:rFonts w:hint="eastAsia"/>
          <w:sz w:val="30"/>
          <w:szCs w:val="30"/>
        </w:rPr>
        <w:t>325000</w:t>
      </w:r>
      <w:r>
        <w:rPr>
          <w:rFonts w:hint="eastAsia"/>
          <w:sz w:val="30"/>
          <w:szCs w:val="30"/>
        </w:rPr>
        <w:t>元转入开平市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厂账户。</w:t>
      </w:r>
      <w:r>
        <w:rPr>
          <w:rFonts w:hint="eastAsia"/>
          <w:sz w:val="30"/>
          <w:szCs w:val="30"/>
        </w:rPr>
        <w:t>1996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日分别以现金方式偿还</w:t>
      </w:r>
      <w:r>
        <w:rPr>
          <w:rFonts w:hint="eastAsia"/>
          <w:sz w:val="30"/>
          <w:szCs w:val="30"/>
        </w:rPr>
        <w:t>125000</w:t>
      </w:r>
      <w:r>
        <w:rPr>
          <w:rFonts w:hint="eastAsia"/>
          <w:sz w:val="30"/>
          <w:szCs w:val="30"/>
        </w:rPr>
        <w:t>元和</w:t>
      </w:r>
      <w:r>
        <w:rPr>
          <w:rFonts w:hint="eastAsia"/>
          <w:sz w:val="30"/>
          <w:szCs w:val="30"/>
        </w:rPr>
        <w:t>300000</w:t>
      </w:r>
      <w:r>
        <w:rPr>
          <w:rFonts w:hint="eastAsia"/>
          <w:sz w:val="30"/>
          <w:szCs w:val="30"/>
        </w:rPr>
        <w:t>元。至案发时，该笔借款尚有</w:t>
      </w:r>
      <w:r>
        <w:rPr>
          <w:rFonts w:hint="eastAsia"/>
          <w:sz w:val="30"/>
          <w:szCs w:val="30"/>
        </w:rPr>
        <w:t>1200000</w:t>
      </w:r>
      <w:r>
        <w:rPr>
          <w:rFonts w:hint="eastAsia"/>
          <w:sz w:val="30"/>
          <w:szCs w:val="30"/>
        </w:rPr>
        <w:t>元至今未归还。</w:t>
      </w:r>
    </w:p>
    <w:p w14:paraId="1BB0027E" w14:textId="77777777" w:rsidR="008F26E9" w:rsidRDefault="008F26E9">
      <w:pPr>
        <w:spacing w:line="500" w:lineRule="atLeast"/>
        <w:ind w:firstLine="600"/>
        <w:divId w:val="1133863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5.1996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日，被告人周荣乐指使信贷员司徒某炎、会计许某邦等人，冒用开平市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粮食管理所（以下简称开平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粮所）的名义，在中国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银行开平市支行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营业所代理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行业务的账户内分别借款</w:t>
      </w:r>
      <w:r>
        <w:rPr>
          <w:rFonts w:hint="eastAsia"/>
          <w:sz w:val="30"/>
          <w:szCs w:val="30"/>
        </w:rPr>
        <w:t>430000</w:t>
      </w:r>
      <w:r>
        <w:rPr>
          <w:rFonts w:hint="eastAsia"/>
          <w:sz w:val="30"/>
          <w:szCs w:val="30"/>
        </w:rPr>
        <w:t>元、</w:t>
      </w:r>
      <w:r>
        <w:rPr>
          <w:rFonts w:hint="eastAsia"/>
          <w:sz w:val="30"/>
          <w:szCs w:val="30"/>
        </w:rPr>
        <w:t>330000</w:t>
      </w:r>
      <w:r>
        <w:rPr>
          <w:rFonts w:hint="eastAsia"/>
          <w:sz w:val="30"/>
          <w:szCs w:val="30"/>
        </w:rPr>
        <w:t>元、</w:t>
      </w:r>
      <w:r>
        <w:rPr>
          <w:rFonts w:hint="eastAsia"/>
          <w:sz w:val="30"/>
          <w:szCs w:val="30"/>
        </w:rPr>
        <w:t>330000</w:t>
      </w:r>
      <w:r>
        <w:rPr>
          <w:rFonts w:hint="eastAsia"/>
          <w:sz w:val="30"/>
          <w:szCs w:val="30"/>
        </w:rPr>
        <w:t>元，共计</w:t>
      </w:r>
      <w:r>
        <w:rPr>
          <w:rFonts w:hint="eastAsia"/>
          <w:sz w:val="30"/>
          <w:szCs w:val="30"/>
        </w:rPr>
        <w:t>1090000</w:t>
      </w:r>
      <w:r>
        <w:rPr>
          <w:rFonts w:hint="eastAsia"/>
          <w:sz w:val="30"/>
          <w:szCs w:val="30"/>
        </w:rPr>
        <w:t>元给他人使用。</w:t>
      </w:r>
      <w:r>
        <w:rPr>
          <w:rFonts w:hint="eastAsia"/>
          <w:sz w:val="30"/>
          <w:szCs w:val="30"/>
        </w:rPr>
        <w:t>1996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日，被告人周荣乐用</w:t>
      </w:r>
      <w:r>
        <w:rPr>
          <w:rFonts w:hint="eastAsia"/>
          <w:sz w:val="30"/>
          <w:szCs w:val="30"/>
        </w:rPr>
        <w:t>300000</w:t>
      </w:r>
      <w:r>
        <w:rPr>
          <w:rFonts w:hint="eastAsia"/>
          <w:sz w:val="30"/>
          <w:szCs w:val="30"/>
        </w:rPr>
        <w:t>元现金偿还上述借款。</w:t>
      </w:r>
    </w:p>
    <w:p w14:paraId="4A5C5D8F" w14:textId="77777777" w:rsidR="008F26E9" w:rsidRDefault="008F26E9">
      <w:pPr>
        <w:spacing w:line="500" w:lineRule="atLeast"/>
        <w:ind w:firstLine="600"/>
        <w:divId w:val="1116480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日，被告人周荣乐用开平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粮所偿还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行借款</w:t>
      </w:r>
      <w:r>
        <w:rPr>
          <w:rFonts w:hint="eastAsia"/>
          <w:sz w:val="30"/>
          <w:szCs w:val="30"/>
        </w:rPr>
        <w:t>813942.8</w:t>
      </w:r>
      <w:r>
        <w:rPr>
          <w:rFonts w:hint="eastAsia"/>
          <w:sz w:val="30"/>
          <w:szCs w:val="30"/>
        </w:rPr>
        <w:t>元中的</w:t>
      </w:r>
      <w:r>
        <w:rPr>
          <w:rFonts w:hint="eastAsia"/>
          <w:sz w:val="30"/>
          <w:szCs w:val="30"/>
        </w:rPr>
        <w:t>790000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偿还上述</w:t>
      </w:r>
      <w:r>
        <w:rPr>
          <w:rFonts w:hint="eastAsia"/>
          <w:sz w:val="30"/>
          <w:szCs w:val="30"/>
        </w:rPr>
        <w:t>1090000</w:t>
      </w:r>
      <w:r>
        <w:rPr>
          <w:rFonts w:hint="eastAsia"/>
          <w:sz w:val="30"/>
          <w:szCs w:val="30"/>
        </w:rPr>
        <w:t>元的借款。被告人周荣乐的上述还款行为被开平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粮所发现后，被告人周荣乐遂将剩余款项及指使会计许某邦出具的、还款</w:t>
      </w:r>
      <w:r>
        <w:rPr>
          <w:rFonts w:hint="eastAsia"/>
          <w:sz w:val="30"/>
          <w:szCs w:val="30"/>
        </w:rPr>
        <w:t>800000</w:t>
      </w:r>
      <w:r>
        <w:rPr>
          <w:rFonts w:hint="eastAsia"/>
          <w:sz w:val="30"/>
          <w:szCs w:val="30"/>
        </w:rPr>
        <w:t>元的、未计帐的“中国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银行特种转账借方传票”交给开平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粮所。至案发时，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行与开平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粮所的对帐余额仍相差</w:t>
      </w:r>
      <w:r>
        <w:rPr>
          <w:rFonts w:hint="eastAsia"/>
          <w:sz w:val="30"/>
          <w:szCs w:val="30"/>
        </w:rPr>
        <w:t>800000</w:t>
      </w:r>
      <w:r>
        <w:rPr>
          <w:rFonts w:hint="eastAsia"/>
          <w:sz w:val="30"/>
          <w:szCs w:val="30"/>
        </w:rPr>
        <w:t>元，该</w:t>
      </w:r>
      <w:r>
        <w:rPr>
          <w:rFonts w:hint="eastAsia"/>
          <w:sz w:val="30"/>
          <w:szCs w:val="30"/>
        </w:rPr>
        <w:t>790000</w:t>
      </w:r>
      <w:r>
        <w:rPr>
          <w:rFonts w:hint="eastAsia"/>
          <w:sz w:val="30"/>
          <w:szCs w:val="30"/>
        </w:rPr>
        <w:t>元款项至今未归还。</w:t>
      </w:r>
    </w:p>
    <w:p w14:paraId="547E2338" w14:textId="77777777" w:rsidR="008F26E9" w:rsidRDefault="008F26E9">
      <w:pPr>
        <w:spacing w:line="500" w:lineRule="atLeast"/>
        <w:ind w:firstLine="600"/>
        <w:divId w:val="219555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荣乐的上述犯罪事实，有相关书证、证人张某杰、司徒某炎、李某雄、谭某企、张某明、林某燊、何某瑜、司徒某峰、黄某练、谭某炽、邓某姬、黄某松、谭某源、许某邦的证言、被告人周荣乐的供述、审计报告等证据证实，足以认定。公诉机关建议以挪用公款罪判处被告人周荣乐有期徒刑五年至七年。</w:t>
      </w:r>
    </w:p>
    <w:p w14:paraId="061A073F" w14:textId="77777777" w:rsidR="008F26E9" w:rsidRDefault="008F26E9">
      <w:pPr>
        <w:spacing w:line="500" w:lineRule="atLeast"/>
        <w:ind w:firstLine="600"/>
        <w:divId w:val="3657567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荣乐表示认罪，认为只是违法违规放款，从来没有取得过利益，且办理放款是由几个人办理的。自己年纪已高，而且相隔的时间过长，很多当时的情况已经记不清楚了，且当时很多放款都是有复杂背景的，希望能从轻处罚。</w:t>
      </w:r>
    </w:p>
    <w:p w14:paraId="2F949E94" w14:textId="77777777" w:rsidR="008F26E9" w:rsidRDefault="008F26E9">
      <w:pPr>
        <w:spacing w:line="500" w:lineRule="atLeast"/>
        <w:ind w:firstLine="600"/>
        <w:divId w:val="8401248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高敏峰认为，被告人周荣乐被告人在中止侦查期间一直在佛山居住，并没有外逃的行为，到案后积极配合开平市监察委员会的调查，认罪悔罪，如实、坦白交代，到案时并无隐瞒事实、逃避责任的行为，主观上、客观上也并没有给司法机关查明犯罪造成阻扰、影响的情形。被告人现年事已高，患有严重疾病，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月起一直在佛山市第一人民医院肛肠外科就诊治疗，如不进行系统治疗，有癌变的可能。故请求对被告人周荣乐从轻或减轻处罚。</w:t>
      </w:r>
    </w:p>
    <w:p w14:paraId="7394716C" w14:textId="77777777" w:rsidR="008F26E9" w:rsidRDefault="008F26E9">
      <w:pPr>
        <w:spacing w:line="500" w:lineRule="atLeast"/>
        <w:ind w:firstLine="600"/>
        <w:divId w:val="1937211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周荣乐身为国家工作人员，利用职务上的便利，挪用公款归个人使用，数额较大，超过三个月未还，情节严重，其行为已构成挪用公款罪。公诉机关指控被告人所犯罪名成立，定罪证据确实、充分，应予以刑罚。被告人周荣乐到案后能如实供述自己的罪行，是坦白，可从轻处罚。依照《中华人民共和国刑法》第三百八十四条第一款、第六十七条第三款的规定，判决如下：</w:t>
      </w:r>
    </w:p>
    <w:p w14:paraId="20D03E63" w14:textId="77777777" w:rsidR="008F26E9" w:rsidRDefault="008F26E9">
      <w:pPr>
        <w:spacing w:line="500" w:lineRule="atLeast"/>
        <w:ind w:firstLine="600"/>
        <w:divId w:val="329717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被告人周荣乐犯挪用公款罪，判处有期徒刑五年。</w:t>
      </w:r>
    </w:p>
    <w:p w14:paraId="6FF62312" w14:textId="77777777" w:rsidR="008F26E9" w:rsidRDefault="008F26E9">
      <w:pPr>
        <w:spacing w:line="500" w:lineRule="atLeast"/>
        <w:ind w:firstLine="600"/>
        <w:divId w:val="1301014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日止。）</w:t>
      </w:r>
    </w:p>
    <w:p w14:paraId="50AC51D7" w14:textId="77777777" w:rsidR="008F26E9" w:rsidRDefault="008F26E9">
      <w:pPr>
        <w:spacing w:line="500" w:lineRule="atLeast"/>
        <w:ind w:firstLine="600"/>
        <w:divId w:val="482505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如不服本判决，可在接到判决书的第二日起十日内，通过本院或者直接向广东省江门市中级人民法院提出上诉。书面上诉的，应当提交上诉状正本一份，副本二份。</w:t>
      </w:r>
    </w:p>
    <w:p w14:paraId="7DCC78F2" w14:textId="77777777" w:rsidR="008F26E9" w:rsidRDefault="008F26E9">
      <w:pPr>
        <w:spacing w:line="500" w:lineRule="atLeast"/>
        <w:jc w:val="right"/>
        <w:divId w:val="1136215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周秋扶</w:t>
      </w:r>
    </w:p>
    <w:p w14:paraId="2848E5EF" w14:textId="77777777" w:rsidR="008F26E9" w:rsidRDefault="008F26E9">
      <w:pPr>
        <w:spacing w:line="500" w:lineRule="atLeast"/>
        <w:jc w:val="right"/>
        <w:divId w:val="1461920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余春实</w:t>
      </w:r>
    </w:p>
    <w:p w14:paraId="0FA9CBC8" w14:textId="77777777" w:rsidR="008F26E9" w:rsidRDefault="008F26E9">
      <w:pPr>
        <w:spacing w:line="500" w:lineRule="atLeast"/>
        <w:jc w:val="right"/>
        <w:divId w:val="109474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王　帅</w:t>
      </w:r>
    </w:p>
    <w:p w14:paraId="7FFB75D8" w14:textId="77777777" w:rsidR="008F26E9" w:rsidRDefault="008F26E9">
      <w:pPr>
        <w:spacing w:line="500" w:lineRule="atLeast"/>
        <w:jc w:val="right"/>
        <w:divId w:val="1961765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二〇二〇年五月二十一日</w:t>
      </w:r>
    </w:p>
    <w:p w14:paraId="6CE4D687" w14:textId="77777777" w:rsidR="008F26E9" w:rsidRDefault="008F26E9">
      <w:pPr>
        <w:spacing w:line="500" w:lineRule="atLeast"/>
        <w:jc w:val="right"/>
        <w:divId w:val="1722632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　助理　　梁穗麒</w:t>
      </w:r>
    </w:p>
    <w:p w14:paraId="2206EB03" w14:textId="77777777" w:rsidR="008F26E9" w:rsidRDefault="008F26E9">
      <w:pPr>
        <w:spacing w:line="500" w:lineRule="atLeast"/>
        <w:jc w:val="right"/>
        <w:divId w:val="1955821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黄柳瑜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3508" w14:textId="77777777" w:rsidR="00735E76" w:rsidRDefault="00735E76" w:rsidP="00735E76">
      <w:pPr>
        <w:rPr>
          <w:rFonts w:hint="eastAsia"/>
        </w:rPr>
      </w:pPr>
      <w:r>
        <w:separator/>
      </w:r>
    </w:p>
  </w:endnote>
  <w:endnote w:type="continuationSeparator" w:id="0">
    <w:p w14:paraId="23053646" w14:textId="77777777" w:rsidR="00735E76" w:rsidRDefault="00735E76" w:rsidP="00735E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30AFD" w14:textId="77777777" w:rsidR="00735E76" w:rsidRDefault="00735E76" w:rsidP="00735E76">
      <w:pPr>
        <w:rPr>
          <w:rFonts w:hint="eastAsia"/>
        </w:rPr>
      </w:pPr>
      <w:r>
        <w:separator/>
      </w:r>
    </w:p>
  </w:footnote>
  <w:footnote w:type="continuationSeparator" w:id="0">
    <w:p w14:paraId="7D9A9C39" w14:textId="77777777" w:rsidR="00735E76" w:rsidRDefault="00735E76" w:rsidP="00735E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76"/>
    <w:rsid w:val="00735E76"/>
    <w:rsid w:val="008F26E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62F8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5E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5E7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5E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5E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5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8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4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7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7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4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8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8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18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0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7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8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4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11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15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0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0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8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2025-04-30T04:30:00Z</dcterms:created>
  <dcterms:modified xsi:type="dcterms:W3CDTF">2025-04-30T04:30:00Z</dcterms:modified>
</cp:coreProperties>
</file>