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E492" w14:textId="77777777" w:rsidR="008A42E7" w:rsidRDefault="008A42E7">
      <w:pPr>
        <w:spacing w:line="500" w:lineRule="atLeast"/>
        <w:jc w:val="center"/>
        <w:divId w:val="325088683"/>
        <w:rPr>
          <w:rFonts w:ascii="黑体" w:eastAsia="黑体" w:hAnsi="黑体"/>
          <w:sz w:val="36"/>
          <w:szCs w:val="36"/>
        </w:rPr>
      </w:pPr>
      <w:r>
        <w:rPr>
          <w:rFonts w:ascii="黑体" w:eastAsia="黑体" w:hAnsi="黑体" w:hint="eastAsia"/>
          <w:sz w:val="36"/>
          <w:szCs w:val="36"/>
        </w:rPr>
        <w:t>广东省阳江市阳东区人民法院</w:t>
      </w:r>
    </w:p>
    <w:p w14:paraId="41F16C09" w14:textId="77777777" w:rsidR="008A42E7" w:rsidRDefault="008A42E7">
      <w:pPr>
        <w:spacing w:line="500" w:lineRule="atLeast"/>
        <w:jc w:val="center"/>
        <w:divId w:val="10704240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CA7B8B" w14:textId="77777777" w:rsidR="008A42E7" w:rsidRDefault="008A42E7">
      <w:pPr>
        <w:spacing w:line="500" w:lineRule="atLeast"/>
        <w:jc w:val="right"/>
        <w:divId w:val="19436799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198</w:t>
      </w:r>
      <w:r>
        <w:rPr>
          <w:rFonts w:hint="eastAsia"/>
          <w:sz w:val="30"/>
          <w:szCs w:val="30"/>
        </w:rPr>
        <w:t>号</w:t>
      </w:r>
    </w:p>
    <w:p w14:paraId="23F28161" w14:textId="77777777" w:rsidR="008A42E7" w:rsidRDefault="008A42E7">
      <w:pPr>
        <w:spacing w:line="500" w:lineRule="atLeast"/>
        <w:ind w:firstLine="600"/>
        <w:divId w:val="827209979"/>
        <w:rPr>
          <w:rFonts w:hint="eastAsia"/>
          <w:sz w:val="30"/>
          <w:szCs w:val="30"/>
        </w:rPr>
      </w:pPr>
      <w:r>
        <w:rPr>
          <w:rFonts w:hint="eastAsia"/>
          <w:sz w:val="30"/>
          <w:szCs w:val="30"/>
        </w:rPr>
        <w:t>公诉机关阳江市阳东区人民检察院。</w:t>
      </w:r>
    </w:p>
    <w:p w14:paraId="295A1FB6" w14:textId="77777777" w:rsidR="008A42E7" w:rsidRDefault="008A42E7">
      <w:pPr>
        <w:spacing w:line="500" w:lineRule="atLeast"/>
        <w:ind w:firstLine="600"/>
        <w:divId w:val="289363257"/>
        <w:rPr>
          <w:rFonts w:hint="eastAsia"/>
          <w:sz w:val="30"/>
          <w:szCs w:val="30"/>
        </w:rPr>
      </w:pPr>
      <w:r>
        <w:rPr>
          <w:rFonts w:hint="eastAsia"/>
          <w:sz w:val="30"/>
          <w:szCs w:val="30"/>
        </w:rPr>
        <w:t>被告人周邦奕，男，汉族，</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日出生于广东省阳江市阳东区，住广东省阳江市江城区，大学本科，中共党员，阳江市阳东区文化广电新闻出版局党组成员、副局长。因本案于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日被阳江市阳东区监察委员会留置，同年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日被逮捕。现押于阳江市看守所。</w:t>
      </w:r>
    </w:p>
    <w:p w14:paraId="017F48CF" w14:textId="77777777" w:rsidR="008A42E7" w:rsidRDefault="008A42E7">
      <w:pPr>
        <w:spacing w:line="500" w:lineRule="atLeast"/>
        <w:ind w:firstLine="600"/>
        <w:divId w:val="311256066"/>
        <w:rPr>
          <w:rFonts w:hint="eastAsia"/>
          <w:sz w:val="30"/>
          <w:szCs w:val="30"/>
        </w:rPr>
      </w:pPr>
      <w:r>
        <w:rPr>
          <w:rFonts w:hint="eastAsia"/>
          <w:sz w:val="30"/>
          <w:szCs w:val="30"/>
        </w:rPr>
        <w:t>辩护人陈惠婵，广东隽良律师事务所律师。</w:t>
      </w:r>
    </w:p>
    <w:p w14:paraId="0B18EFD0" w14:textId="77777777" w:rsidR="008A42E7" w:rsidRDefault="008A42E7">
      <w:pPr>
        <w:spacing w:line="500" w:lineRule="atLeast"/>
        <w:ind w:firstLine="600"/>
        <w:divId w:val="1160659503"/>
        <w:rPr>
          <w:rFonts w:hint="eastAsia"/>
          <w:sz w:val="30"/>
          <w:szCs w:val="30"/>
        </w:rPr>
      </w:pPr>
      <w:r>
        <w:rPr>
          <w:rFonts w:hint="eastAsia"/>
          <w:sz w:val="30"/>
          <w:szCs w:val="30"/>
        </w:rPr>
        <w:t>阳江市阳东区人民检察院以东检诉刑诉〔</w:t>
      </w:r>
      <w:r>
        <w:rPr>
          <w:rFonts w:hint="eastAsia"/>
          <w:sz w:val="30"/>
          <w:szCs w:val="30"/>
        </w:rPr>
        <w:t>2018</w:t>
      </w:r>
      <w:r>
        <w:rPr>
          <w:rFonts w:hint="eastAsia"/>
          <w:sz w:val="30"/>
          <w:szCs w:val="30"/>
        </w:rPr>
        <w:t>〕</w:t>
      </w:r>
      <w:r>
        <w:rPr>
          <w:rFonts w:hint="eastAsia"/>
          <w:sz w:val="30"/>
          <w:szCs w:val="30"/>
        </w:rPr>
        <w:t>179</w:t>
      </w:r>
      <w:r>
        <w:rPr>
          <w:rFonts w:hint="eastAsia"/>
          <w:sz w:val="30"/>
          <w:szCs w:val="30"/>
        </w:rPr>
        <w:t>号起诉书指控被告人周邦奕犯受贿罪，于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日向本院提起公诉。本院立案后，依法组成合议庭，于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日公开开庭进行了审理。阳江市阳东区人民检察院指派检察员林良鹏、代理检察员谭丽敏出庭支持公诉，被告人周邦奕及其辩护人陈惠婵到庭参加了诉讼。现已审理终结。</w:t>
      </w:r>
    </w:p>
    <w:p w14:paraId="56B4C465" w14:textId="77777777" w:rsidR="008A42E7" w:rsidRDefault="008A42E7">
      <w:pPr>
        <w:spacing w:line="500" w:lineRule="atLeast"/>
        <w:ind w:firstLine="600"/>
        <w:divId w:val="80832396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月开始，阳东县（</w:t>
      </w:r>
      <w:r>
        <w:rPr>
          <w:rFonts w:hint="eastAsia"/>
          <w:sz w:val="30"/>
          <w:szCs w:val="30"/>
        </w:rPr>
        <w:t>2015</w:t>
      </w:r>
      <w:r>
        <w:rPr>
          <w:rFonts w:hint="eastAsia"/>
          <w:sz w:val="30"/>
          <w:szCs w:val="30"/>
        </w:rPr>
        <w:t>年改为阳东区，下同）根据上级文件要求开展农村电影公益放映工程。阳东县辖区内的农村电影放映工程经阳江市文化广电新闻出版局与阳江市电影公司签订责任书后，由阳江市电影公司组织放映队实施完成放映工程任务，阳东县的放映场次任务由阳东县文体广电新闻出版局分配给各放映队并对放映情况进行监管。放映队按年完成场次任务，可得到每场</w:t>
      </w:r>
      <w:r>
        <w:rPr>
          <w:rFonts w:hint="eastAsia"/>
          <w:sz w:val="30"/>
          <w:szCs w:val="30"/>
        </w:rPr>
        <w:t>400</w:t>
      </w:r>
      <w:r>
        <w:rPr>
          <w:rFonts w:hint="eastAsia"/>
          <w:sz w:val="30"/>
          <w:szCs w:val="30"/>
        </w:rPr>
        <w:t>元的省、市、县三级财政补贴</w:t>
      </w:r>
      <w:r>
        <w:rPr>
          <w:rFonts w:hint="eastAsia"/>
          <w:sz w:val="30"/>
          <w:szCs w:val="30"/>
        </w:rPr>
        <w:t>2011</w:t>
      </w:r>
      <w:r>
        <w:rPr>
          <w:rFonts w:hint="eastAsia"/>
          <w:sz w:val="30"/>
          <w:szCs w:val="30"/>
        </w:rPr>
        <w:t>年开始，阳江市电影公司经理潘登强分别与谭某</w:t>
      </w:r>
      <w:r>
        <w:rPr>
          <w:rFonts w:hint="eastAsia"/>
          <w:sz w:val="30"/>
          <w:szCs w:val="30"/>
        </w:rPr>
        <w:t>2</w:t>
      </w:r>
      <w:r>
        <w:rPr>
          <w:rFonts w:hint="eastAsia"/>
          <w:sz w:val="30"/>
          <w:szCs w:val="30"/>
        </w:rPr>
        <w:t>（另案处理）、张某、陆某等人签订放映合同，在阳东县范围内组织六支流动放映队，每两支放映队为一组分成三组，组长分别是谭某</w:t>
      </w:r>
      <w:r>
        <w:rPr>
          <w:rFonts w:hint="eastAsia"/>
          <w:sz w:val="30"/>
          <w:szCs w:val="30"/>
        </w:rPr>
        <w:t>2</w:t>
      </w:r>
      <w:r>
        <w:rPr>
          <w:rFonts w:hint="eastAsia"/>
          <w:sz w:val="30"/>
          <w:szCs w:val="30"/>
        </w:rPr>
        <w:t>、张某、陆某。按要求，各组组长于每年年中、</w:t>
      </w:r>
      <w:r>
        <w:rPr>
          <w:rFonts w:hint="eastAsia"/>
          <w:sz w:val="30"/>
          <w:szCs w:val="30"/>
        </w:rPr>
        <w:lastRenderedPageBreak/>
        <w:t>年底汇总农村公益电影放映财政补贴资金申报资料上报至阳东县文体广电新闻出版局审核，通过后，再由有关部门审批发放补贴资金。</w:t>
      </w:r>
    </w:p>
    <w:p w14:paraId="6FDF471E" w14:textId="77777777" w:rsidR="008A42E7" w:rsidRDefault="008A42E7">
      <w:pPr>
        <w:spacing w:line="500" w:lineRule="atLeast"/>
        <w:ind w:firstLine="600"/>
        <w:divId w:val="1288775221"/>
        <w:rPr>
          <w:rFonts w:hint="eastAsia"/>
          <w:sz w:val="30"/>
          <w:szCs w:val="30"/>
        </w:rPr>
      </w:pPr>
      <w:r>
        <w:rPr>
          <w:rFonts w:hint="eastAsia"/>
          <w:sz w:val="30"/>
          <w:szCs w:val="30"/>
        </w:rPr>
        <w:t>2012</w:t>
      </w:r>
      <w:r>
        <w:rPr>
          <w:rFonts w:hint="eastAsia"/>
          <w:sz w:val="30"/>
          <w:szCs w:val="30"/>
        </w:rPr>
        <w:t>年初至</w:t>
      </w:r>
      <w:r>
        <w:rPr>
          <w:rFonts w:hint="eastAsia"/>
          <w:sz w:val="30"/>
          <w:szCs w:val="30"/>
        </w:rPr>
        <w:t>2018</w:t>
      </w:r>
      <w:r>
        <w:rPr>
          <w:rFonts w:hint="eastAsia"/>
          <w:sz w:val="30"/>
          <w:szCs w:val="30"/>
        </w:rPr>
        <w:t>年上半年，被告人周邦奕在任阳东县（区）文体广电新闻出版局副局长期间，负责分管阳东县农村公益电影放映及审批阳东县农村公益电影放映工程补贴资金工作，其利用职务的便利，向谭某</w:t>
      </w:r>
      <w:r>
        <w:rPr>
          <w:rFonts w:hint="eastAsia"/>
          <w:sz w:val="30"/>
          <w:szCs w:val="30"/>
        </w:rPr>
        <w:t>2</w:t>
      </w:r>
      <w:r>
        <w:rPr>
          <w:rFonts w:hint="eastAsia"/>
          <w:sz w:val="30"/>
          <w:szCs w:val="30"/>
        </w:rPr>
        <w:t>、张某、陆某提出要以“办公费”名义按每场</w:t>
      </w:r>
      <w:r>
        <w:rPr>
          <w:rFonts w:hint="eastAsia"/>
          <w:sz w:val="30"/>
          <w:szCs w:val="30"/>
        </w:rPr>
        <w:t>20</w:t>
      </w:r>
      <w:r>
        <w:rPr>
          <w:rFonts w:hint="eastAsia"/>
          <w:sz w:val="30"/>
          <w:szCs w:val="30"/>
        </w:rPr>
        <w:t>元的标准收取费用。谭某</w:t>
      </w:r>
      <w:r>
        <w:rPr>
          <w:rFonts w:hint="eastAsia"/>
          <w:sz w:val="30"/>
          <w:szCs w:val="30"/>
        </w:rPr>
        <w:t>2</w:t>
      </w:r>
      <w:r>
        <w:rPr>
          <w:rFonts w:hint="eastAsia"/>
          <w:sz w:val="30"/>
          <w:szCs w:val="30"/>
        </w:rPr>
        <w:t>、张某、陆某三人表示同意，并按照周邦奕的要求，于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年间，在</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年农村公益电影放映资金发放到位后，按每场</w:t>
      </w:r>
      <w:r>
        <w:rPr>
          <w:rFonts w:hint="eastAsia"/>
          <w:sz w:val="30"/>
          <w:szCs w:val="30"/>
        </w:rPr>
        <w:t>20</w:t>
      </w:r>
      <w:r>
        <w:rPr>
          <w:rFonts w:hint="eastAsia"/>
          <w:sz w:val="30"/>
          <w:szCs w:val="30"/>
        </w:rPr>
        <w:t>元的标准将所谓“办公费”交给被告人周邦奕。被告人周邦奕在其办公室先后多次共收取张某</w:t>
      </w:r>
      <w:r>
        <w:rPr>
          <w:rFonts w:hint="eastAsia"/>
          <w:sz w:val="30"/>
          <w:szCs w:val="30"/>
        </w:rPr>
        <w:t>61497</w:t>
      </w:r>
      <w:r>
        <w:rPr>
          <w:rFonts w:hint="eastAsia"/>
          <w:sz w:val="30"/>
          <w:szCs w:val="30"/>
        </w:rPr>
        <w:t>元，陆某</w:t>
      </w:r>
      <w:r>
        <w:rPr>
          <w:rFonts w:hint="eastAsia"/>
          <w:sz w:val="30"/>
          <w:szCs w:val="30"/>
        </w:rPr>
        <w:t>63900</w:t>
      </w:r>
      <w:r>
        <w:rPr>
          <w:rFonts w:hint="eastAsia"/>
          <w:sz w:val="30"/>
          <w:szCs w:val="30"/>
        </w:rPr>
        <w:t>元，谭某</w:t>
      </w:r>
      <w:r>
        <w:rPr>
          <w:rFonts w:hint="eastAsia"/>
          <w:sz w:val="30"/>
          <w:szCs w:val="30"/>
        </w:rPr>
        <w:t>270929</w:t>
      </w:r>
      <w:r>
        <w:rPr>
          <w:rFonts w:hint="eastAsia"/>
          <w:sz w:val="30"/>
          <w:szCs w:val="30"/>
        </w:rPr>
        <w:t>元，合计共</w:t>
      </w:r>
      <w:r>
        <w:rPr>
          <w:rFonts w:hint="eastAsia"/>
          <w:sz w:val="30"/>
          <w:szCs w:val="30"/>
        </w:rPr>
        <w:t>196326</w:t>
      </w:r>
      <w:r>
        <w:rPr>
          <w:rFonts w:hint="eastAsia"/>
          <w:sz w:val="30"/>
          <w:szCs w:val="30"/>
        </w:rPr>
        <w:t>元。</w:t>
      </w:r>
    </w:p>
    <w:p w14:paraId="63B84C1F" w14:textId="77777777" w:rsidR="008A42E7" w:rsidRDefault="008A42E7">
      <w:pPr>
        <w:spacing w:line="500" w:lineRule="atLeast"/>
        <w:ind w:firstLine="600"/>
        <w:divId w:val="1467040161"/>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月初，被告人周邦奕因害怕事情败露，分别退给谭某</w:t>
      </w:r>
      <w:r>
        <w:rPr>
          <w:rFonts w:hint="eastAsia"/>
          <w:sz w:val="30"/>
          <w:szCs w:val="30"/>
        </w:rPr>
        <w:t>219000</w:t>
      </w:r>
      <w:r>
        <w:rPr>
          <w:rFonts w:hint="eastAsia"/>
          <w:sz w:val="30"/>
          <w:szCs w:val="30"/>
        </w:rPr>
        <w:t>元、张某</w:t>
      </w:r>
      <w:r>
        <w:rPr>
          <w:rFonts w:hint="eastAsia"/>
          <w:sz w:val="30"/>
          <w:szCs w:val="30"/>
        </w:rPr>
        <w:t>18000</w:t>
      </w:r>
      <w:r>
        <w:rPr>
          <w:rFonts w:hint="eastAsia"/>
          <w:sz w:val="30"/>
          <w:szCs w:val="30"/>
        </w:rPr>
        <w:t>元、陆某</w:t>
      </w:r>
      <w:r>
        <w:rPr>
          <w:rFonts w:hint="eastAsia"/>
          <w:sz w:val="30"/>
          <w:szCs w:val="30"/>
        </w:rPr>
        <w:t>18500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日上午</w:t>
      </w:r>
      <w:r>
        <w:rPr>
          <w:rFonts w:hint="eastAsia"/>
          <w:sz w:val="30"/>
          <w:szCs w:val="30"/>
        </w:rPr>
        <w:t>9</w:t>
      </w:r>
      <w:r>
        <w:rPr>
          <w:rFonts w:hint="eastAsia"/>
          <w:sz w:val="30"/>
          <w:szCs w:val="30"/>
        </w:rPr>
        <w:t>时许，阳东区监察委员会电话通知周邦奕到区纪委监委谈话点接受谈话，同日下午对其进行立案审查并采取留置措施。在被告人周邦奕被监察委立案调查期间，谭某</w:t>
      </w:r>
      <w:r>
        <w:rPr>
          <w:rFonts w:hint="eastAsia"/>
          <w:sz w:val="30"/>
          <w:szCs w:val="30"/>
        </w:rPr>
        <w:t>2</w:t>
      </w:r>
      <w:r>
        <w:rPr>
          <w:rFonts w:hint="eastAsia"/>
          <w:sz w:val="30"/>
          <w:szCs w:val="30"/>
        </w:rPr>
        <w:t>、张某、陆某分别退缴</w:t>
      </w:r>
      <w:r>
        <w:rPr>
          <w:rFonts w:hint="eastAsia"/>
          <w:sz w:val="30"/>
          <w:szCs w:val="30"/>
        </w:rPr>
        <w:t>19000</w:t>
      </w:r>
      <w:r>
        <w:rPr>
          <w:rFonts w:hint="eastAsia"/>
          <w:sz w:val="30"/>
          <w:szCs w:val="30"/>
        </w:rPr>
        <w:t>元、</w:t>
      </w:r>
      <w:r>
        <w:rPr>
          <w:rFonts w:hint="eastAsia"/>
          <w:sz w:val="30"/>
          <w:szCs w:val="30"/>
        </w:rPr>
        <w:t>18000</w:t>
      </w:r>
      <w:r>
        <w:rPr>
          <w:rFonts w:hint="eastAsia"/>
          <w:sz w:val="30"/>
          <w:szCs w:val="30"/>
        </w:rPr>
        <w:t>元、</w:t>
      </w:r>
      <w:r>
        <w:rPr>
          <w:rFonts w:hint="eastAsia"/>
          <w:sz w:val="30"/>
          <w:szCs w:val="30"/>
        </w:rPr>
        <w:t>18500</w:t>
      </w:r>
      <w:r>
        <w:rPr>
          <w:rFonts w:hint="eastAsia"/>
          <w:sz w:val="30"/>
          <w:szCs w:val="30"/>
        </w:rPr>
        <w:t>元给阳东区监察委员会。案发后，周邦奕已退清全部赃款。</w:t>
      </w:r>
    </w:p>
    <w:p w14:paraId="304D35C7" w14:textId="77777777" w:rsidR="008A42E7" w:rsidRDefault="008A42E7">
      <w:pPr>
        <w:spacing w:line="500" w:lineRule="atLeast"/>
        <w:ind w:firstLine="600"/>
        <w:divId w:val="1635914293"/>
        <w:rPr>
          <w:rFonts w:hint="eastAsia"/>
          <w:sz w:val="30"/>
          <w:szCs w:val="30"/>
        </w:rPr>
      </w:pPr>
      <w:r>
        <w:rPr>
          <w:rFonts w:hint="eastAsia"/>
          <w:sz w:val="30"/>
          <w:szCs w:val="30"/>
        </w:rPr>
        <w:t>上述事实，被告人周邦奕在庭审过程中无异议，且有证人谭某</w:t>
      </w:r>
      <w:r>
        <w:rPr>
          <w:rFonts w:hint="eastAsia"/>
          <w:sz w:val="30"/>
          <w:szCs w:val="30"/>
        </w:rPr>
        <w:t>2</w:t>
      </w:r>
      <w:r>
        <w:rPr>
          <w:rFonts w:hint="eastAsia"/>
          <w:sz w:val="30"/>
          <w:szCs w:val="30"/>
        </w:rPr>
        <w:t>等人的证言；户籍证明、到案经过证明、关于认罪态度情况说明、干部任免审批表、领导班子成员分工通知、阳江市农村放电影工程场次放映合同、阳江市文化广播电视新闻出版局关于申请电影放映补贴资金拨款的相关文件、暂扣财物收据、关于被告人周邦奕退赃的情况说明及收据等证据证实，足以认定。</w:t>
      </w:r>
    </w:p>
    <w:p w14:paraId="1D14D814" w14:textId="77777777" w:rsidR="008A42E7" w:rsidRDefault="008A42E7">
      <w:pPr>
        <w:spacing w:line="500" w:lineRule="atLeast"/>
        <w:ind w:firstLine="600"/>
        <w:divId w:val="2133202439"/>
        <w:rPr>
          <w:rFonts w:hint="eastAsia"/>
          <w:sz w:val="30"/>
          <w:szCs w:val="30"/>
        </w:rPr>
      </w:pPr>
      <w:r>
        <w:rPr>
          <w:rFonts w:hint="eastAsia"/>
          <w:sz w:val="30"/>
          <w:szCs w:val="30"/>
        </w:rPr>
        <w:t>辩护人的辩护意见，一、被告人周邦奕对公诉机关指控的罪名及犯罪事实没有异议。二、被告人周邦奕归案后如实供述犯罪事实，积极退清全部赃款，有悔罪表现，此前无犯罪纪录，请求法院对其判处六个月以下有期徒刑并宣告缓刑。</w:t>
      </w:r>
    </w:p>
    <w:p w14:paraId="43B2475D" w14:textId="77777777" w:rsidR="008A42E7" w:rsidRDefault="008A42E7">
      <w:pPr>
        <w:spacing w:line="500" w:lineRule="atLeast"/>
        <w:ind w:firstLine="600"/>
        <w:divId w:val="531453818"/>
        <w:rPr>
          <w:rFonts w:hint="eastAsia"/>
          <w:sz w:val="30"/>
          <w:szCs w:val="30"/>
        </w:rPr>
      </w:pPr>
      <w:r>
        <w:rPr>
          <w:rFonts w:hint="eastAsia"/>
          <w:sz w:val="30"/>
          <w:szCs w:val="30"/>
        </w:rPr>
        <w:t>本院认为，被告人周邦奕身为国家工作人员，利用职务上的便利，索取他人财物人民币</w:t>
      </w:r>
      <w:r>
        <w:rPr>
          <w:rFonts w:hint="eastAsia"/>
          <w:sz w:val="30"/>
          <w:szCs w:val="30"/>
        </w:rPr>
        <w:t>196326</w:t>
      </w:r>
      <w:r>
        <w:rPr>
          <w:rFonts w:hint="eastAsia"/>
          <w:sz w:val="30"/>
          <w:szCs w:val="30"/>
        </w:rPr>
        <w:t>元，数额较大，其行为构成受贿罪。公诉机关指控被告人周邦奕受贿的犯罪事实清楚，证据确实、充分，罪名成立，依法应予支持。被告人周邦奕归案后如实供述犯罪事实，可以从轻处罚。鉴于被告人周邦奕案发后退清了全部赃款，可酌情从轻处罚。辩护人的量刑意见，本院不予采纳，其他辩护意见，本院予以采纳。依照《中华人民共和国刑法》第三百八十五条、第三百八十六条、第五十二条、第五十三条、第六十四条、第六十七条第三款、《最高人民法院、最高人民检察院关于办理贪污贿赂刑事案件适用法律若干问题的解释》第一条第一款、第十八条、第十九条第一款之规定，判决如下：</w:t>
      </w:r>
    </w:p>
    <w:p w14:paraId="29689B4B" w14:textId="77777777" w:rsidR="008A42E7" w:rsidRDefault="008A42E7">
      <w:pPr>
        <w:spacing w:line="500" w:lineRule="atLeast"/>
        <w:ind w:firstLine="600"/>
        <w:divId w:val="2074965593"/>
        <w:rPr>
          <w:rFonts w:hint="eastAsia"/>
          <w:sz w:val="30"/>
          <w:szCs w:val="30"/>
        </w:rPr>
      </w:pPr>
      <w:r>
        <w:rPr>
          <w:rFonts w:hint="eastAsia"/>
          <w:sz w:val="30"/>
          <w:szCs w:val="30"/>
        </w:rPr>
        <w:t>一、被告人周邦奕犯受贿罪，判处有期徒刑十个月，并处罚金人民币</w:t>
      </w:r>
      <w:r>
        <w:rPr>
          <w:rFonts w:hint="eastAsia"/>
          <w:sz w:val="30"/>
          <w:szCs w:val="30"/>
        </w:rPr>
        <w:t>100000</w:t>
      </w:r>
      <w:r>
        <w:rPr>
          <w:rFonts w:hint="eastAsia"/>
          <w:sz w:val="30"/>
          <w:szCs w:val="30"/>
        </w:rPr>
        <w:t>元。</w:t>
      </w:r>
    </w:p>
    <w:p w14:paraId="2D1A644A" w14:textId="77777777" w:rsidR="008A42E7" w:rsidRDefault="008A42E7">
      <w:pPr>
        <w:spacing w:line="500" w:lineRule="atLeast"/>
        <w:ind w:firstLine="600"/>
        <w:divId w:val="16181720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日止。罚金限在判决生效之日起十日内缴纳。）</w:t>
      </w:r>
    </w:p>
    <w:p w14:paraId="68862EC4" w14:textId="77777777" w:rsidR="008A42E7" w:rsidRDefault="008A42E7">
      <w:pPr>
        <w:spacing w:line="500" w:lineRule="atLeast"/>
        <w:ind w:firstLine="600"/>
        <w:divId w:val="705641572"/>
        <w:rPr>
          <w:rFonts w:hint="eastAsia"/>
          <w:sz w:val="30"/>
          <w:szCs w:val="30"/>
        </w:rPr>
      </w:pPr>
      <w:r>
        <w:rPr>
          <w:rFonts w:hint="eastAsia"/>
          <w:sz w:val="30"/>
          <w:szCs w:val="30"/>
        </w:rPr>
        <w:t>二、退缴的赃款人民币</w:t>
      </w:r>
      <w:r>
        <w:rPr>
          <w:rFonts w:hint="eastAsia"/>
          <w:sz w:val="30"/>
          <w:szCs w:val="30"/>
        </w:rPr>
        <w:t>177326</w:t>
      </w:r>
      <w:r>
        <w:rPr>
          <w:rFonts w:hint="eastAsia"/>
          <w:sz w:val="30"/>
          <w:szCs w:val="30"/>
        </w:rPr>
        <w:t>元（含张辉退缴的人民币</w:t>
      </w:r>
      <w:r>
        <w:rPr>
          <w:rFonts w:hint="eastAsia"/>
          <w:sz w:val="30"/>
          <w:szCs w:val="30"/>
        </w:rPr>
        <w:t>18000</w:t>
      </w:r>
      <w:r>
        <w:rPr>
          <w:rFonts w:hint="eastAsia"/>
          <w:sz w:val="30"/>
          <w:szCs w:val="30"/>
        </w:rPr>
        <w:t>元、陆某退缴的人民币</w:t>
      </w:r>
      <w:r>
        <w:rPr>
          <w:rFonts w:hint="eastAsia"/>
          <w:sz w:val="30"/>
          <w:szCs w:val="30"/>
        </w:rPr>
        <w:t>18500</w:t>
      </w:r>
      <w:r>
        <w:rPr>
          <w:rFonts w:hint="eastAsia"/>
          <w:sz w:val="30"/>
          <w:szCs w:val="30"/>
        </w:rPr>
        <w:t>元）予以没收，上缴国库。</w:t>
      </w:r>
    </w:p>
    <w:p w14:paraId="7EBD04C5" w14:textId="77777777" w:rsidR="008A42E7" w:rsidRDefault="008A42E7">
      <w:pPr>
        <w:spacing w:line="500" w:lineRule="atLeast"/>
        <w:ind w:firstLine="600"/>
        <w:divId w:val="1361202386"/>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346CE52A" w14:textId="77777777" w:rsidR="008A42E7" w:rsidRDefault="008A42E7">
      <w:pPr>
        <w:spacing w:line="500" w:lineRule="atLeast"/>
        <w:jc w:val="right"/>
        <w:divId w:val="867329704"/>
        <w:rPr>
          <w:rFonts w:hint="eastAsia"/>
          <w:sz w:val="30"/>
          <w:szCs w:val="30"/>
        </w:rPr>
      </w:pPr>
      <w:r>
        <w:rPr>
          <w:rFonts w:hint="eastAsia"/>
          <w:sz w:val="30"/>
          <w:szCs w:val="30"/>
        </w:rPr>
        <w:t>审判长　　黄明晓</w:t>
      </w:r>
    </w:p>
    <w:p w14:paraId="50A04FCD" w14:textId="77777777" w:rsidR="008A42E7" w:rsidRDefault="008A42E7">
      <w:pPr>
        <w:spacing w:line="500" w:lineRule="atLeast"/>
        <w:jc w:val="right"/>
        <w:divId w:val="1557426149"/>
        <w:rPr>
          <w:rFonts w:hint="eastAsia"/>
          <w:sz w:val="30"/>
          <w:szCs w:val="30"/>
        </w:rPr>
      </w:pPr>
      <w:r>
        <w:rPr>
          <w:rFonts w:hint="eastAsia"/>
          <w:sz w:val="30"/>
          <w:szCs w:val="30"/>
        </w:rPr>
        <w:t>审判员　　谭维奇</w:t>
      </w:r>
    </w:p>
    <w:p w14:paraId="3122599E" w14:textId="77777777" w:rsidR="008A42E7" w:rsidRDefault="008A42E7">
      <w:pPr>
        <w:spacing w:line="500" w:lineRule="atLeast"/>
        <w:jc w:val="right"/>
        <w:divId w:val="1113785256"/>
        <w:rPr>
          <w:rFonts w:hint="eastAsia"/>
          <w:sz w:val="30"/>
          <w:szCs w:val="30"/>
        </w:rPr>
      </w:pPr>
      <w:r>
        <w:rPr>
          <w:rFonts w:hint="eastAsia"/>
          <w:sz w:val="30"/>
          <w:szCs w:val="30"/>
        </w:rPr>
        <w:t>审判员　　陈德清</w:t>
      </w:r>
    </w:p>
    <w:p w14:paraId="0DD4DCB1" w14:textId="77777777" w:rsidR="008A42E7" w:rsidRDefault="008A42E7">
      <w:pPr>
        <w:spacing w:line="500" w:lineRule="atLeast"/>
        <w:jc w:val="right"/>
        <w:divId w:val="1404448842"/>
        <w:rPr>
          <w:rFonts w:hint="eastAsia"/>
          <w:sz w:val="30"/>
          <w:szCs w:val="30"/>
        </w:rPr>
      </w:pPr>
      <w:r>
        <w:rPr>
          <w:rFonts w:hint="eastAsia"/>
          <w:sz w:val="30"/>
          <w:szCs w:val="30"/>
        </w:rPr>
        <w:t>二〇一八年十月三十日</w:t>
      </w:r>
    </w:p>
    <w:p w14:paraId="3A23210F" w14:textId="77777777" w:rsidR="008A42E7" w:rsidRDefault="008A42E7">
      <w:pPr>
        <w:spacing w:line="500" w:lineRule="atLeast"/>
        <w:jc w:val="right"/>
        <w:divId w:val="765688257"/>
        <w:rPr>
          <w:rFonts w:hint="eastAsia"/>
          <w:sz w:val="30"/>
          <w:szCs w:val="30"/>
        </w:rPr>
      </w:pPr>
      <w:r>
        <w:rPr>
          <w:rFonts w:hint="eastAsia"/>
          <w:sz w:val="30"/>
          <w:szCs w:val="30"/>
        </w:rPr>
        <w:t>书记员　　陈云苏</w:t>
      </w:r>
    </w:p>
    <w:p w14:paraId="70B7FD1C" w14:textId="77777777" w:rsidR="008A42E7" w:rsidRDefault="008A42E7">
      <w:pPr>
        <w:spacing w:line="500" w:lineRule="atLeast"/>
        <w:ind w:firstLine="600"/>
        <w:divId w:val="131336871"/>
        <w:rPr>
          <w:rFonts w:hint="eastAsia"/>
          <w:sz w:val="30"/>
          <w:szCs w:val="30"/>
        </w:rPr>
      </w:pPr>
      <w:r>
        <w:rPr>
          <w:rFonts w:hint="eastAsia"/>
          <w:sz w:val="30"/>
          <w:szCs w:val="30"/>
        </w:rPr>
        <w:t>附相关法律条文：</w:t>
      </w:r>
    </w:p>
    <w:p w14:paraId="5D761202" w14:textId="77777777" w:rsidR="008A42E7" w:rsidRDefault="008A42E7">
      <w:pPr>
        <w:spacing w:line="500" w:lineRule="atLeast"/>
        <w:ind w:firstLine="600"/>
        <w:divId w:val="1133132777"/>
        <w:rPr>
          <w:rFonts w:hint="eastAsia"/>
          <w:sz w:val="30"/>
          <w:szCs w:val="30"/>
        </w:rPr>
      </w:pPr>
      <w:r>
        <w:rPr>
          <w:rFonts w:hint="eastAsia"/>
          <w:sz w:val="30"/>
          <w:szCs w:val="30"/>
        </w:rPr>
        <w:t>《中华人民共和国刑法》</w:t>
      </w:r>
    </w:p>
    <w:p w14:paraId="159DB3DE" w14:textId="77777777" w:rsidR="008A42E7" w:rsidRDefault="008A42E7">
      <w:pPr>
        <w:spacing w:line="500" w:lineRule="atLeast"/>
        <w:ind w:firstLine="600"/>
        <w:divId w:val="1884554701"/>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E09F6A8" w14:textId="77777777" w:rsidR="008A42E7" w:rsidRDefault="008A42E7">
      <w:pPr>
        <w:spacing w:line="500" w:lineRule="atLeast"/>
        <w:ind w:firstLine="600"/>
        <w:divId w:val="304094001"/>
        <w:rPr>
          <w:rFonts w:hint="eastAsia"/>
          <w:sz w:val="30"/>
          <w:szCs w:val="30"/>
        </w:rPr>
      </w:pPr>
      <w:r>
        <w:rPr>
          <w:rFonts w:hint="eastAsia"/>
          <w:sz w:val="30"/>
          <w:szCs w:val="30"/>
        </w:rPr>
        <w:t>国家工作人员在经济往来中，违反国家规定，收受各种名义的回扣、手续费，归个人所有的，以受贿论处。</w:t>
      </w:r>
    </w:p>
    <w:p w14:paraId="3F486EE9" w14:textId="77777777" w:rsidR="008A42E7" w:rsidRDefault="008A42E7">
      <w:pPr>
        <w:spacing w:line="500" w:lineRule="atLeast"/>
        <w:ind w:firstLine="600"/>
        <w:divId w:val="871841263"/>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14:paraId="58D3BF5A" w14:textId="77777777" w:rsidR="008A42E7" w:rsidRDefault="008A42E7">
      <w:pPr>
        <w:spacing w:line="500" w:lineRule="atLeast"/>
        <w:ind w:firstLine="600"/>
        <w:divId w:val="150484123"/>
        <w:rPr>
          <w:rFonts w:hint="eastAsia"/>
          <w:sz w:val="30"/>
          <w:szCs w:val="30"/>
        </w:rPr>
      </w:pPr>
      <w:r>
        <w:rPr>
          <w:rFonts w:hint="eastAsia"/>
          <w:sz w:val="30"/>
          <w:szCs w:val="30"/>
        </w:rPr>
        <w:t>第五十二条【罚金数额的裁量】判处罚金，应当根据犯罪情节决定罚金数额。</w:t>
      </w:r>
    </w:p>
    <w:p w14:paraId="4E60D050" w14:textId="77777777" w:rsidR="008A42E7" w:rsidRDefault="008A42E7">
      <w:pPr>
        <w:spacing w:line="500" w:lineRule="atLeast"/>
        <w:ind w:firstLine="600"/>
        <w:divId w:val="1033656897"/>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73246720" w14:textId="77777777" w:rsidR="008A42E7" w:rsidRDefault="008A42E7">
      <w:pPr>
        <w:spacing w:line="500" w:lineRule="atLeast"/>
        <w:ind w:firstLine="600"/>
        <w:divId w:val="224921975"/>
        <w:rPr>
          <w:rFonts w:hint="eastAsia"/>
          <w:sz w:val="30"/>
          <w:szCs w:val="30"/>
        </w:rPr>
      </w:pPr>
      <w:r>
        <w:rPr>
          <w:rFonts w:hint="eastAsia"/>
          <w:sz w:val="30"/>
          <w:szCs w:val="30"/>
        </w:rPr>
        <w:t>由于遭遇不能抗拒的灾祸等原因缴纳确实有困难的，经人民法院裁定，可以延期缴纳、酌情减少或者免除。</w:t>
      </w:r>
    </w:p>
    <w:p w14:paraId="56951D33" w14:textId="77777777" w:rsidR="008A42E7" w:rsidRDefault="008A42E7">
      <w:pPr>
        <w:spacing w:line="500" w:lineRule="atLeast"/>
        <w:ind w:firstLine="600"/>
        <w:divId w:val="920287646"/>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318E20FE" w14:textId="77777777" w:rsidR="008A42E7" w:rsidRDefault="008A42E7">
      <w:pPr>
        <w:spacing w:line="500" w:lineRule="atLeast"/>
        <w:ind w:firstLine="600"/>
        <w:divId w:val="106387531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34948698" w14:textId="77777777" w:rsidR="008A42E7" w:rsidRDefault="008A42E7">
      <w:pPr>
        <w:spacing w:line="500" w:lineRule="atLeast"/>
        <w:ind w:firstLine="600"/>
        <w:divId w:val="1833788287"/>
        <w:rPr>
          <w:rFonts w:hint="eastAsia"/>
          <w:sz w:val="30"/>
          <w:szCs w:val="30"/>
        </w:rPr>
      </w:pPr>
      <w:r>
        <w:rPr>
          <w:rFonts w:hint="eastAsia"/>
          <w:sz w:val="30"/>
          <w:szCs w:val="30"/>
        </w:rPr>
        <w:t>《最高人民法院、最高人民检察院关于办理贪污贿赂刑事案件适用法律若干问题的解释》</w:t>
      </w:r>
    </w:p>
    <w:p w14:paraId="40FC3249" w14:textId="77777777" w:rsidR="008A42E7" w:rsidRDefault="008A42E7">
      <w:pPr>
        <w:spacing w:line="500" w:lineRule="atLeast"/>
        <w:ind w:firstLine="600"/>
        <w:divId w:val="60577112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621F5C9" w14:textId="77777777" w:rsidR="008A42E7" w:rsidRDefault="008A42E7">
      <w:pPr>
        <w:spacing w:line="500" w:lineRule="atLeast"/>
        <w:ind w:firstLine="600"/>
        <w:divId w:val="89820108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FDEDCA2" w14:textId="77777777" w:rsidR="008A42E7" w:rsidRDefault="008A42E7">
      <w:pPr>
        <w:spacing w:line="500" w:lineRule="atLeast"/>
        <w:ind w:firstLine="600"/>
        <w:divId w:val="2062628419"/>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B727D" w14:textId="77777777" w:rsidR="005E0D6D" w:rsidRDefault="005E0D6D" w:rsidP="005E0D6D">
      <w:pPr>
        <w:rPr>
          <w:rFonts w:hint="eastAsia"/>
        </w:rPr>
      </w:pPr>
      <w:r>
        <w:separator/>
      </w:r>
    </w:p>
  </w:endnote>
  <w:endnote w:type="continuationSeparator" w:id="0">
    <w:p w14:paraId="600D72C7" w14:textId="77777777" w:rsidR="005E0D6D" w:rsidRDefault="005E0D6D" w:rsidP="005E0D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CD541" w14:textId="77777777" w:rsidR="005E0D6D" w:rsidRDefault="005E0D6D" w:rsidP="005E0D6D">
      <w:pPr>
        <w:rPr>
          <w:rFonts w:hint="eastAsia"/>
        </w:rPr>
      </w:pPr>
      <w:r>
        <w:separator/>
      </w:r>
    </w:p>
  </w:footnote>
  <w:footnote w:type="continuationSeparator" w:id="0">
    <w:p w14:paraId="6C5DB566" w14:textId="77777777" w:rsidR="005E0D6D" w:rsidRDefault="005E0D6D" w:rsidP="005E0D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D6D"/>
    <w:rsid w:val="005E0D6D"/>
    <w:rsid w:val="008A42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3BC9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0D6D"/>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D6D"/>
    <w:rPr>
      <w:rFonts w:ascii="宋体" w:eastAsia="宋体" w:hAnsi="宋体" w:cs="宋体"/>
      <w:sz w:val="18"/>
      <w:szCs w:val="18"/>
    </w:rPr>
  </w:style>
  <w:style w:type="paragraph" w:styleId="a5">
    <w:name w:val="footer"/>
    <w:basedOn w:val="a"/>
    <w:link w:val="a6"/>
    <w:uiPriority w:val="99"/>
    <w:unhideWhenUsed/>
    <w:rsid w:val="005E0D6D"/>
    <w:pPr>
      <w:tabs>
        <w:tab w:val="center" w:pos="4153"/>
        <w:tab w:val="right" w:pos="8306"/>
      </w:tabs>
      <w:snapToGrid w:val="0"/>
    </w:pPr>
    <w:rPr>
      <w:sz w:val="18"/>
      <w:szCs w:val="18"/>
    </w:rPr>
  </w:style>
  <w:style w:type="character" w:customStyle="1" w:styleId="a6">
    <w:name w:val="页脚 字符"/>
    <w:basedOn w:val="a0"/>
    <w:link w:val="a5"/>
    <w:uiPriority w:val="99"/>
    <w:rsid w:val="005E0D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36871">
      <w:marLeft w:val="0"/>
      <w:marRight w:val="0"/>
      <w:marTop w:val="10"/>
      <w:marBottom w:val="10"/>
      <w:divBdr>
        <w:top w:val="none" w:sz="0" w:space="0" w:color="auto"/>
        <w:left w:val="none" w:sz="0" w:space="0" w:color="auto"/>
        <w:bottom w:val="none" w:sz="0" w:space="0" w:color="auto"/>
        <w:right w:val="none" w:sz="0" w:space="0" w:color="auto"/>
      </w:divBdr>
    </w:div>
    <w:div w:id="150484123">
      <w:marLeft w:val="0"/>
      <w:marRight w:val="0"/>
      <w:marTop w:val="10"/>
      <w:marBottom w:val="10"/>
      <w:divBdr>
        <w:top w:val="none" w:sz="0" w:space="0" w:color="auto"/>
        <w:left w:val="none" w:sz="0" w:space="0" w:color="auto"/>
        <w:bottom w:val="none" w:sz="0" w:space="0" w:color="auto"/>
        <w:right w:val="none" w:sz="0" w:space="0" w:color="auto"/>
      </w:divBdr>
    </w:div>
    <w:div w:id="224921975">
      <w:marLeft w:val="0"/>
      <w:marRight w:val="0"/>
      <w:marTop w:val="10"/>
      <w:marBottom w:val="10"/>
      <w:divBdr>
        <w:top w:val="none" w:sz="0" w:space="0" w:color="auto"/>
        <w:left w:val="none" w:sz="0" w:space="0" w:color="auto"/>
        <w:bottom w:val="none" w:sz="0" w:space="0" w:color="auto"/>
        <w:right w:val="none" w:sz="0" w:space="0" w:color="auto"/>
      </w:divBdr>
    </w:div>
    <w:div w:id="289363257">
      <w:marLeft w:val="0"/>
      <w:marRight w:val="0"/>
      <w:marTop w:val="10"/>
      <w:marBottom w:val="10"/>
      <w:divBdr>
        <w:top w:val="none" w:sz="0" w:space="0" w:color="auto"/>
        <w:left w:val="none" w:sz="0" w:space="0" w:color="auto"/>
        <w:bottom w:val="none" w:sz="0" w:space="0" w:color="auto"/>
        <w:right w:val="none" w:sz="0" w:space="0" w:color="auto"/>
      </w:divBdr>
    </w:div>
    <w:div w:id="304094001">
      <w:marLeft w:val="0"/>
      <w:marRight w:val="0"/>
      <w:marTop w:val="10"/>
      <w:marBottom w:val="10"/>
      <w:divBdr>
        <w:top w:val="none" w:sz="0" w:space="0" w:color="auto"/>
        <w:left w:val="none" w:sz="0" w:space="0" w:color="auto"/>
        <w:bottom w:val="none" w:sz="0" w:space="0" w:color="auto"/>
        <w:right w:val="none" w:sz="0" w:space="0" w:color="auto"/>
      </w:divBdr>
    </w:div>
    <w:div w:id="311256066">
      <w:marLeft w:val="0"/>
      <w:marRight w:val="0"/>
      <w:marTop w:val="10"/>
      <w:marBottom w:val="10"/>
      <w:divBdr>
        <w:top w:val="none" w:sz="0" w:space="0" w:color="auto"/>
        <w:left w:val="none" w:sz="0" w:space="0" w:color="auto"/>
        <w:bottom w:val="none" w:sz="0" w:space="0" w:color="auto"/>
        <w:right w:val="none" w:sz="0" w:space="0" w:color="auto"/>
      </w:divBdr>
    </w:div>
    <w:div w:id="325088683">
      <w:marLeft w:val="0"/>
      <w:marRight w:val="0"/>
      <w:marTop w:val="10"/>
      <w:marBottom w:val="10"/>
      <w:divBdr>
        <w:top w:val="none" w:sz="0" w:space="0" w:color="auto"/>
        <w:left w:val="none" w:sz="0" w:space="0" w:color="auto"/>
        <w:bottom w:val="none" w:sz="0" w:space="0" w:color="auto"/>
        <w:right w:val="none" w:sz="0" w:space="0" w:color="auto"/>
      </w:divBdr>
    </w:div>
    <w:div w:id="531453818">
      <w:marLeft w:val="0"/>
      <w:marRight w:val="0"/>
      <w:marTop w:val="10"/>
      <w:marBottom w:val="10"/>
      <w:divBdr>
        <w:top w:val="none" w:sz="0" w:space="0" w:color="auto"/>
        <w:left w:val="none" w:sz="0" w:space="0" w:color="auto"/>
        <w:bottom w:val="none" w:sz="0" w:space="0" w:color="auto"/>
        <w:right w:val="none" w:sz="0" w:space="0" w:color="auto"/>
      </w:divBdr>
    </w:div>
    <w:div w:id="605771129">
      <w:marLeft w:val="0"/>
      <w:marRight w:val="0"/>
      <w:marTop w:val="10"/>
      <w:marBottom w:val="10"/>
      <w:divBdr>
        <w:top w:val="none" w:sz="0" w:space="0" w:color="auto"/>
        <w:left w:val="none" w:sz="0" w:space="0" w:color="auto"/>
        <w:bottom w:val="none" w:sz="0" w:space="0" w:color="auto"/>
        <w:right w:val="none" w:sz="0" w:space="0" w:color="auto"/>
      </w:divBdr>
    </w:div>
    <w:div w:id="705641572">
      <w:marLeft w:val="0"/>
      <w:marRight w:val="0"/>
      <w:marTop w:val="10"/>
      <w:marBottom w:val="10"/>
      <w:divBdr>
        <w:top w:val="none" w:sz="0" w:space="0" w:color="auto"/>
        <w:left w:val="none" w:sz="0" w:space="0" w:color="auto"/>
        <w:bottom w:val="none" w:sz="0" w:space="0" w:color="auto"/>
        <w:right w:val="none" w:sz="0" w:space="0" w:color="auto"/>
      </w:divBdr>
    </w:div>
    <w:div w:id="765688257">
      <w:marLeft w:val="0"/>
      <w:marRight w:val="720"/>
      <w:marTop w:val="10"/>
      <w:marBottom w:val="10"/>
      <w:divBdr>
        <w:top w:val="none" w:sz="0" w:space="0" w:color="auto"/>
        <w:left w:val="none" w:sz="0" w:space="0" w:color="auto"/>
        <w:bottom w:val="none" w:sz="0" w:space="0" w:color="auto"/>
        <w:right w:val="none" w:sz="0" w:space="0" w:color="auto"/>
      </w:divBdr>
    </w:div>
    <w:div w:id="808323965">
      <w:marLeft w:val="0"/>
      <w:marRight w:val="0"/>
      <w:marTop w:val="10"/>
      <w:marBottom w:val="10"/>
      <w:divBdr>
        <w:top w:val="none" w:sz="0" w:space="0" w:color="auto"/>
        <w:left w:val="none" w:sz="0" w:space="0" w:color="auto"/>
        <w:bottom w:val="none" w:sz="0" w:space="0" w:color="auto"/>
        <w:right w:val="none" w:sz="0" w:space="0" w:color="auto"/>
      </w:divBdr>
    </w:div>
    <w:div w:id="827209979">
      <w:marLeft w:val="0"/>
      <w:marRight w:val="0"/>
      <w:marTop w:val="10"/>
      <w:marBottom w:val="10"/>
      <w:divBdr>
        <w:top w:val="none" w:sz="0" w:space="0" w:color="auto"/>
        <w:left w:val="none" w:sz="0" w:space="0" w:color="auto"/>
        <w:bottom w:val="none" w:sz="0" w:space="0" w:color="auto"/>
        <w:right w:val="none" w:sz="0" w:space="0" w:color="auto"/>
      </w:divBdr>
    </w:div>
    <w:div w:id="867329704">
      <w:marLeft w:val="0"/>
      <w:marRight w:val="720"/>
      <w:marTop w:val="10"/>
      <w:marBottom w:val="10"/>
      <w:divBdr>
        <w:top w:val="none" w:sz="0" w:space="0" w:color="auto"/>
        <w:left w:val="none" w:sz="0" w:space="0" w:color="auto"/>
        <w:bottom w:val="none" w:sz="0" w:space="0" w:color="auto"/>
        <w:right w:val="none" w:sz="0" w:space="0" w:color="auto"/>
      </w:divBdr>
    </w:div>
    <w:div w:id="871841263">
      <w:marLeft w:val="0"/>
      <w:marRight w:val="0"/>
      <w:marTop w:val="10"/>
      <w:marBottom w:val="10"/>
      <w:divBdr>
        <w:top w:val="none" w:sz="0" w:space="0" w:color="auto"/>
        <w:left w:val="none" w:sz="0" w:space="0" w:color="auto"/>
        <w:bottom w:val="none" w:sz="0" w:space="0" w:color="auto"/>
        <w:right w:val="none" w:sz="0" w:space="0" w:color="auto"/>
      </w:divBdr>
    </w:div>
    <w:div w:id="898201081">
      <w:marLeft w:val="0"/>
      <w:marRight w:val="0"/>
      <w:marTop w:val="10"/>
      <w:marBottom w:val="10"/>
      <w:divBdr>
        <w:top w:val="none" w:sz="0" w:space="0" w:color="auto"/>
        <w:left w:val="none" w:sz="0" w:space="0" w:color="auto"/>
        <w:bottom w:val="none" w:sz="0" w:space="0" w:color="auto"/>
        <w:right w:val="none" w:sz="0" w:space="0" w:color="auto"/>
      </w:divBdr>
    </w:div>
    <w:div w:id="920287646">
      <w:marLeft w:val="0"/>
      <w:marRight w:val="0"/>
      <w:marTop w:val="10"/>
      <w:marBottom w:val="10"/>
      <w:divBdr>
        <w:top w:val="none" w:sz="0" w:space="0" w:color="auto"/>
        <w:left w:val="none" w:sz="0" w:space="0" w:color="auto"/>
        <w:bottom w:val="none" w:sz="0" w:space="0" w:color="auto"/>
        <w:right w:val="none" w:sz="0" w:space="0" w:color="auto"/>
      </w:divBdr>
    </w:div>
    <w:div w:id="1033656897">
      <w:marLeft w:val="0"/>
      <w:marRight w:val="0"/>
      <w:marTop w:val="10"/>
      <w:marBottom w:val="10"/>
      <w:divBdr>
        <w:top w:val="none" w:sz="0" w:space="0" w:color="auto"/>
        <w:left w:val="none" w:sz="0" w:space="0" w:color="auto"/>
        <w:bottom w:val="none" w:sz="0" w:space="0" w:color="auto"/>
        <w:right w:val="none" w:sz="0" w:space="0" w:color="auto"/>
      </w:divBdr>
    </w:div>
    <w:div w:id="1063875311">
      <w:marLeft w:val="0"/>
      <w:marRight w:val="0"/>
      <w:marTop w:val="10"/>
      <w:marBottom w:val="10"/>
      <w:divBdr>
        <w:top w:val="none" w:sz="0" w:space="0" w:color="auto"/>
        <w:left w:val="none" w:sz="0" w:space="0" w:color="auto"/>
        <w:bottom w:val="none" w:sz="0" w:space="0" w:color="auto"/>
        <w:right w:val="none" w:sz="0" w:space="0" w:color="auto"/>
      </w:divBdr>
    </w:div>
    <w:div w:id="1070424087">
      <w:marLeft w:val="0"/>
      <w:marRight w:val="0"/>
      <w:marTop w:val="10"/>
      <w:marBottom w:val="10"/>
      <w:divBdr>
        <w:top w:val="none" w:sz="0" w:space="0" w:color="auto"/>
        <w:left w:val="none" w:sz="0" w:space="0" w:color="auto"/>
        <w:bottom w:val="none" w:sz="0" w:space="0" w:color="auto"/>
        <w:right w:val="none" w:sz="0" w:space="0" w:color="auto"/>
      </w:divBdr>
    </w:div>
    <w:div w:id="1113785256">
      <w:marLeft w:val="0"/>
      <w:marRight w:val="720"/>
      <w:marTop w:val="10"/>
      <w:marBottom w:val="10"/>
      <w:divBdr>
        <w:top w:val="none" w:sz="0" w:space="0" w:color="auto"/>
        <w:left w:val="none" w:sz="0" w:space="0" w:color="auto"/>
        <w:bottom w:val="none" w:sz="0" w:space="0" w:color="auto"/>
        <w:right w:val="none" w:sz="0" w:space="0" w:color="auto"/>
      </w:divBdr>
    </w:div>
    <w:div w:id="1133132777">
      <w:marLeft w:val="0"/>
      <w:marRight w:val="0"/>
      <w:marTop w:val="10"/>
      <w:marBottom w:val="10"/>
      <w:divBdr>
        <w:top w:val="none" w:sz="0" w:space="0" w:color="auto"/>
        <w:left w:val="none" w:sz="0" w:space="0" w:color="auto"/>
        <w:bottom w:val="none" w:sz="0" w:space="0" w:color="auto"/>
        <w:right w:val="none" w:sz="0" w:space="0" w:color="auto"/>
      </w:divBdr>
    </w:div>
    <w:div w:id="1160659503">
      <w:marLeft w:val="0"/>
      <w:marRight w:val="0"/>
      <w:marTop w:val="10"/>
      <w:marBottom w:val="10"/>
      <w:divBdr>
        <w:top w:val="none" w:sz="0" w:space="0" w:color="auto"/>
        <w:left w:val="none" w:sz="0" w:space="0" w:color="auto"/>
        <w:bottom w:val="none" w:sz="0" w:space="0" w:color="auto"/>
        <w:right w:val="none" w:sz="0" w:space="0" w:color="auto"/>
      </w:divBdr>
    </w:div>
    <w:div w:id="1288775221">
      <w:marLeft w:val="0"/>
      <w:marRight w:val="0"/>
      <w:marTop w:val="10"/>
      <w:marBottom w:val="10"/>
      <w:divBdr>
        <w:top w:val="none" w:sz="0" w:space="0" w:color="auto"/>
        <w:left w:val="none" w:sz="0" w:space="0" w:color="auto"/>
        <w:bottom w:val="none" w:sz="0" w:space="0" w:color="auto"/>
        <w:right w:val="none" w:sz="0" w:space="0" w:color="auto"/>
      </w:divBdr>
    </w:div>
    <w:div w:id="1361202386">
      <w:marLeft w:val="0"/>
      <w:marRight w:val="0"/>
      <w:marTop w:val="10"/>
      <w:marBottom w:val="10"/>
      <w:divBdr>
        <w:top w:val="none" w:sz="0" w:space="0" w:color="auto"/>
        <w:left w:val="none" w:sz="0" w:space="0" w:color="auto"/>
        <w:bottom w:val="none" w:sz="0" w:space="0" w:color="auto"/>
        <w:right w:val="none" w:sz="0" w:space="0" w:color="auto"/>
      </w:divBdr>
    </w:div>
    <w:div w:id="1404448842">
      <w:marLeft w:val="0"/>
      <w:marRight w:val="720"/>
      <w:marTop w:val="10"/>
      <w:marBottom w:val="10"/>
      <w:divBdr>
        <w:top w:val="none" w:sz="0" w:space="0" w:color="auto"/>
        <w:left w:val="none" w:sz="0" w:space="0" w:color="auto"/>
        <w:bottom w:val="none" w:sz="0" w:space="0" w:color="auto"/>
        <w:right w:val="none" w:sz="0" w:space="0" w:color="auto"/>
      </w:divBdr>
    </w:div>
    <w:div w:id="1467040161">
      <w:marLeft w:val="0"/>
      <w:marRight w:val="0"/>
      <w:marTop w:val="10"/>
      <w:marBottom w:val="10"/>
      <w:divBdr>
        <w:top w:val="none" w:sz="0" w:space="0" w:color="auto"/>
        <w:left w:val="none" w:sz="0" w:space="0" w:color="auto"/>
        <w:bottom w:val="none" w:sz="0" w:space="0" w:color="auto"/>
        <w:right w:val="none" w:sz="0" w:space="0" w:color="auto"/>
      </w:divBdr>
    </w:div>
    <w:div w:id="1557426149">
      <w:marLeft w:val="0"/>
      <w:marRight w:val="720"/>
      <w:marTop w:val="10"/>
      <w:marBottom w:val="10"/>
      <w:divBdr>
        <w:top w:val="none" w:sz="0" w:space="0" w:color="auto"/>
        <w:left w:val="none" w:sz="0" w:space="0" w:color="auto"/>
        <w:bottom w:val="none" w:sz="0" w:space="0" w:color="auto"/>
        <w:right w:val="none" w:sz="0" w:space="0" w:color="auto"/>
      </w:divBdr>
    </w:div>
    <w:div w:id="1618172035">
      <w:marLeft w:val="0"/>
      <w:marRight w:val="0"/>
      <w:marTop w:val="10"/>
      <w:marBottom w:val="10"/>
      <w:divBdr>
        <w:top w:val="none" w:sz="0" w:space="0" w:color="auto"/>
        <w:left w:val="none" w:sz="0" w:space="0" w:color="auto"/>
        <w:bottom w:val="none" w:sz="0" w:space="0" w:color="auto"/>
        <w:right w:val="none" w:sz="0" w:space="0" w:color="auto"/>
      </w:divBdr>
    </w:div>
    <w:div w:id="1635914293">
      <w:marLeft w:val="0"/>
      <w:marRight w:val="0"/>
      <w:marTop w:val="10"/>
      <w:marBottom w:val="10"/>
      <w:divBdr>
        <w:top w:val="none" w:sz="0" w:space="0" w:color="auto"/>
        <w:left w:val="none" w:sz="0" w:space="0" w:color="auto"/>
        <w:bottom w:val="none" w:sz="0" w:space="0" w:color="auto"/>
        <w:right w:val="none" w:sz="0" w:space="0" w:color="auto"/>
      </w:divBdr>
    </w:div>
    <w:div w:id="1833788287">
      <w:marLeft w:val="0"/>
      <w:marRight w:val="0"/>
      <w:marTop w:val="10"/>
      <w:marBottom w:val="10"/>
      <w:divBdr>
        <w:top w:val="none" w:sz="0" w:space="0" w:color="auto"/>
        <w:left w:val="none" w:sz="0" w:space="0" w:color="auto"/>
        <w:bottom w:val="none" w:sz="0" w:space="0" w:color="auto"/>
        <w:right w:val="none" w:sz="0" w:space="0" w:color="auto"/>
      </w:divBdr>
    </w:div>
    <w:div w:id="1884554701">
      <w:marLeft w:val="0"/>
      <w:marRight w:val="0"/>
      <w:marTop w:val="10"/>
      <w:marBottom w:val="10"/>
      <w:divBdr>
        <w:top w:val="none" w:sz="0" w:space="0" w:color="auto"/>
        <w:left w:val="none" w:sz="0" w:space="0" w:color="auto"/>
        <w:bottom w:val="none" w:sz="0" w:space="0" w:color="auto"/>
        <w:right w:val="none" w:sz="0" w:space="0" w:color="auto"/>
      </w:divBdr>
    </w:div>
    <w:div w:id="1943679965">
      <w:marLeft w:val="0"/>
      <w:marRight w:val="0"/>
      <w:marTop w:val="10"/>
      <w:marBottom w:val="10"/>
      <w:divBdr>
        <w:top w:val="none" w:sz="0" w:space="0" w:color="auto"/>
        <w:left w:val="none" w:sz="0" w:space="0" w:color="auto"/>
        <w:bottom w:val="none" w:sz="0" w:space="0" w:color="auto"/>
        <w:right w:val="none" w:sz="0" w:space="0" w:color="auto"/>
      </w:divBdr>
    </w:div>
    <w:div w:id="2062628419">
      <w:marLeft w:val="0"/>
      <w:marRight w:val="0"/>
      <w:marTop w:val="10"/>
      <w:marBottom w:val="10"/>
      <w:divBdr>
        <w:top w:val="none" w:sz="0" w:space="0" w:color="auto"/>
        <w:left w:val="none" w:sz="0" w:space="0" w:color="auto"/>
        <w:bottom w:val="none" w:sz="0" w:space="0" w:color="auto"/>
        <w:right w:val="none" w:sz="0" w:space="0" w:color="auto"/>
      </w:divBdr>
    </w:div>
    <w:div w:id="2074965593">
      <w:marLeft w:val="0"/>
      <w:marRight w:val="0"/>
      <w:marTop w:val="10"/>
      <w:marBottom w:val="10"/>
      <w:divBdr>
        <w:top w:val="none" w:sz="0" w:space="0" w:color="auto"/>
        <w:left w:val="none" w:sz="0" w:space="0" w:color="auto"/>
        <w:bottom w:val="none" w:sz="0" w:space="0" w:color="auto"/>
        <w:right w:val="none" w:sz="0" w:space="0" w:color="auto"/>
      </w:divBdr>
    </w:div>
    <w:div w:id="21332024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2025-04-30T04:30:00Z</dcterms:created>
  <dcterms:modified xsi:type="dcterms:W3CDTF">2025-04-30T04:30:00Z</dcterms:modified>
</cp:coreProperties>
</file>