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FDD0" w14:textId="77777777" w:rsidR="00531D69" w:rsidRDefault="00531D69">
      <w:pPr>
        <w:spacing w:line="500" w:lineRule="atLeast"/>
        <w:jc w:val="center"/>
        <w:divId w:val="1539006290"/>
        <w:rPr>
          <w:rFonts w:ascii="黑体" w:eastAsia="黑体" w:hAnsi="黑体"/>
          <w:sz w:val="36"/>
          <w:szCs w:val="36"/>
        </w:rPr>
      </w:pPr>
      <w:r>
        <w:rPr>
          <w:rFonts w:ascii="黑体" w:eastAsia="黑体" w:hAnsi="黑体" w:hint="eastAsia"/>
          <w:sz w:val="36"/>
          <w:szCs w:val="36"/>
        </w:rPr>
        <w:t>广东省四会市人民法院</w:t>
      </w:r>
    </w:p>
    <w:p w14:paraId="6F79DE24" w14:textId="77777777" w:rsidR="00531D69" w:rsidRDefault="00531D69">
      <w:pPr>
        <w:spacing w:line="500" w:lineRule="atLeast"/>
        <w:jc w:val="center"/>
        <w:divId w:val="21219534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4BFE9E" w14:textId="77777777" w:rsidR="00531D69" w:rsidRDefault="00531D69">
      <w:pPr>
        <w:spacing w:line="500" w:lineRule="atLeast"/>
        <w:jc w:val="right"/>
        <w:divId w:val="253243714"/>
        <w:rPr>
          <w:rFonts w:hint="eastAsia"/>
          <w:sz w:val="30"/>
          <w:szCs w:val="30"/>
        </w:rPr>
      </w:pPr>
      <w:r>
        <w:rPr>
          <w:rFonts w:hint="eastAsia"/>
          <w:sz w:val="30"/>
          <w:szCs w:val="30"/>
        </w:rPr>
        <w:t>（</w:t>
      </w:r>
      <w:r>
        <w:rPr>
          <w:rFonts w:hint="eastAsia"/>
          <w:sz w:val="30"/>
          <w:szCs w:val="30"/>
        </w:rPr>
        <w:t>2014</w:t>
      </w:r>
      <w:r>
        <w:rPr>
          <w:rFonts w:hint="eastAsia"/>
          <w:sz w:val="30"/>
          <w:szCs w:val="30"/>
        </w:rPr>
        <w:t>）肇四法刑初字第</w:t>
      </w:r>
      <w:r>
        <w:rPr>
          <w:rFonts w:hint="eastAsia"/>
          <w:sz w:val="30"/>
          <w:szCs w:val="30"/>
        </w:rPr>
        <w:t>192</w:t>
      </w:r>
      <w:r>
        <w:rPr>
          <w:rFonts w:hint="eastAsia"/>
          <w:sz w:val="30"/>
          <w:szCs w:val="30"/>
        </w:rPr>
        <w:t>号</w:t>
      </w:r>
    </w:p>
    <w:p w14:paraId="4B73D0D5" w14:textId="77777777" w:rsidR="00531D69" w:rsidRDefault="00531D69">
      <w:pPr>
        <w:spacing w:line="500" w:lineRule="atLeast"/>
        <w:ind w:firstLine="600"/>
        <w:divId w:val="1415394024"/>
        <w:rPr>
          <w:rFonts w:hint="eastAsia"/>
          <w:sz w:val="30"/>
          <w:szCs w:val="30"/>
        </w:rPr>
      </w:pPr>
      <w:r>
        <w:rPr>
          <w:rFonts w:hint="eastAsia"/>
          <w:sz w:val="30"/>
          <w:szCs w:val="30"/>
        </w:rPr>
        <w:t>公诉机关广东省四会市人民检察院。</w:t>
      </w:r>
    </w:p>
    <w:p w14:paraId="351F68A0" w14:textId="77777777" w:rsidR="00531D69" w:rsidRDefault="00531D69">
      <w:pPr>
        <w:spacing w:line="500" w:lineRule="atLeast"/>
        <w:ind w:firstLine="600"/>
        <w:divId w:val="376011010"/>
        <w:rPr>
          <w:rFonts w:hint="eastAsia"/>
          <w:sz w:val="30"/>
          <w:szCs w:val="30"/>
        </w:rPr>
      </w:pPr>
      <w:r>
        <w:rPr>
          <w:rFonts w:hint="eastAsia"/>
          <w:sz w:val="30"/>
          <w:szCs w:val="30"/>
        </w:rPr>
        <w:t>被告单位四会市星河房地产投资开发有限公司（以下简称星河公司），组织机构代码</w:t>
      </w:r>
      <w:r>
        <w:rPr>
          <w:rFonts w:hint="eastAsia"/>
          <w:sz w:val="30"/>
          <w:szCs w:val="30"/>
        </w:rPr>
        <w:t>739881790</w:t>
      </w:r>
      <w:r>
        <w:rPr>
          <w:rFonts w:hint="eastAsia"/>
          <w:sz w:val="30"/>
          <w:szCs w:val="30"/>
        </w:rPr>
        <w:t>，住所地：广东省四会市东城街道吉照路怡翠花园</w:t>
      </w:r>
      <w:r>
        <w:rPr>
          <w:rFonts w:hint="eastAsia"/>
          <w:sz w:val="30"/>
          <w:szCs w:val="30"/>
        </w:rPr>
        <w:t>132</w:t>
      </w:r>
      <w:r>
        <w:rPr>
          <w:rFonts w:hint="eastAsia"/>
          <w:sz w:val="30"/>
          <w:szCs w:val="30"/>
        </w:rPr>
        <w:t>号，法定代表人阮俊勇。</w:t>
      </w:r>
    </w:p>
    <w:p w14:paraId="10FD9586" w14:textId="77777777" w:rsidR="00531D69" w:rsidRDefault="00531D69">
      <w:pPr>
        <w:spacing w:line="500" w:lineRule="atLeast"/>
        <w:ind w:firstLine="600"/>
        <w:divId w:val="2035426012"/>
        <w:rPr>
          <w:rFonts w:hint="eastAsia"/>
          <w:sz w:val="30"/>
          <w:szCs w:val="30"/>
        </w:rPr>
      </w:pPr>
      <w:r>
        <w:rPr>
          <w:rFonts w:hint="eastAsia"/>
          <w:sz w:val="30"/>
          <w:szCs w:val="30"/>
        </w:rPr>
        <w:t>诉讼代表人薛庆新，男，</w:t>
      </w:r>
      <w:r>
        <w:rPr>
          <w:rFonts w:hint="eastAsia"/>
          <w:sz w:val="30"/>
          <w:szCs w:val="30"/>
        </w:rPr>
        <w:t>1973</w:t>
      </w:r>
      <w:r>
        <w:rPr>
          <w:rFonts w:hint="eastAsia"/>
          <w:sz w:val="30"/>
          <w:szCs w:val="30"/>
        </w:rPr>
        <w:t>年，星河公司经理。</w:t>
      </w:r>
    </w:p>
    <w:p w14:paraId="6B5DEF86" w14:textId="77777777" w:rsidR="00531D69" w:rsidRDefault="00531D69">
      <w:pPr>
        <w:spacing w:line="500" w:lineRule="atLeast"/>
        <w:ind w:firstLine="600"/>
        <w:divId w:val="1574315588"/>
        <w:rPr>
          <w:rFonts w:hint="eastAsia"/>
          <w:sz w:val="30"/>
          <w:szCs w:val="30"/>
        </w:rPr>
      </w:pPr>
      <w:r>
        <w:rPr>
          <w:rFonts w:hint="eastAsia"/>
          <w:sz w:val="30"/>
          <w:szCs w:val="30"/>
        </w:rPr>
        <w:t>被告人阮俊勇，男，</w:t>
      </w:r>
      <w:r>
        <w:rPr>
          <w:rFonts w:hint="eastAsia"/>
          <w:sz w:val="30"/>
          <w:szCs w:val="30"/>
        </w:rPr>
        <w:t>1970</w:t>
      </w:r>
      <w:r>
        <w:rPr>
          <w:rFonts w:hint="eastAsia"/>
          <w:sz w:val="30"/>
          <w:szCs w:val="30"/>
        </w:rPr>
        <w:t>年，汉族，大学文化程度，四会市人大代表、肇庆市以及怀集县两级政协委员，系星河公司法人代表。因本案于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日被逮捕。现押于四会市看守所。</w:t>
      </w:r>
    </w:p>
    <w:p w14:paraId="0DBACA37" w14:textId="77777777" w:rsidR="00531D69" w:rsidRDefault="00531D69">
      <w:pPr>
        <w:spacing w:line="500" w:lineRule="atLeast"/>
        <w:ind w:firstLine="600"/>
        <w:divId w:val="537546983"/>
        <w:rPr>
          <w:rFonts w:hint="eastAsia"/>
          <w:sz w:val="30"/>
          <w:szCs w:val="30"/>
        </w:rPr>
      </w:pPr>
      <w:r>
        <w:rPr>
          <w:rFonts w:hint="eastAsia"/>
          <w:sz w:val="30"/>
          <w:szCs w:val="30"/>
        </w:rPr>
        <w:t>辩护人徐春桥，广东启源律师事务所律师。</w:t>
      </w:r>
    </w:p>
    <w:p w14:paraId="51EC4E10" w14:textId="77777777" w:rsidR="00531D69" w:rsidRDefault="00531D69">
      <w:pPr>
        <w:spacing w:line="500" w:lineRule="atLeast"/>
        <w:ind w:firstLine="600"/>
        <w:divId w:val="1054744194"/>
        <w:rPr>
          <w:rFonts w:hint="eastAsia"/>
          <w:sz w:val="30"/>
          <w:szCs w:val="30"/>
        </w:rPr>
      </w:pPr>
      <w:r>
        <w:rPr>
          <w:rFonts w:hint="eastAsia"/>
          <w:sz w:val="30"/>
          <w:szCs w:val="30"/>
        </w:rPr>
        <w:t>辩护人雷秀萍，广东启源律师事务所律师。</w:t>
      </w:r>
    </w:p>
    <w:p w14:paraId="717B8A7C" w14:textId="77777777" w:rsidR="00531D69" w:rsidRDefault="00531D69">
      <w:pPr>
        <w:spacing w:line="500" w:lineRule="atLeast"/>
        <w:ind w:firstLine="600"/>
        <w:divId w:val="1750956179"/>
        <w:rPr>
          <w:rFonts w:hint="eastAsia"/>
          <w:sz w:val="30"/>
          <w:szCs w:val="30"/>
        </w:rPr>
      </w:pPr>
      <w:r>
        <w:rPr>
          <w:rFonts w:hint="eastAsia"/>
          <w:sz w:val="30"/>
          <w:szCs w:val="30"/>
        </w:rPr>
        <w:t>四会市人民检察院以四检刑诉（</w:t>
      </w:r>
      <w:r>
        <w:rPr>
          <w:rFonts w:hint="eastAsia"/>
          <w:sz w:val="30"/>
          <w:szCs w:val="30"/>
        </w:rPr>
        <w:t>2014</w:t>
      </w:r>
      <w:r>
        <w:rPr>
          <w:rFonts w:hint="eastAsia"/>
          <w:sz w:val="30"/>
          <w:szCs w:val="30"/>
        </w:rPr>
        <w:t>）</w:t>
      </w:r>
      <w:r>
        <w:rPr>
          <w:rFonts w:hint="eastAsia"/>
          <w:sz w:val="30"/>
          <w:szCs w:val="30"/>
        </w:rPr>
        <w:t>183</w:t>
      </w:r>
      <w:r>
        <w:rPr>
          <w:rFonts w:hint="eastAsia"/>
          <w:sz w:val="30"/>
          <w:szCs w:val="30"/>
        </w:rPr>
        <w:t>号起诉书指控被告单位星河公司、被告人阮俊勇犯单位行贿罪，于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四会市人民检察院指派检察员陈汉坤出庭支持公诉。被告单位星河公司诉讼代表人薛庆新、被告人阮俊勇及其辩护人徐春桥、雷秀萍到庭参加了诉讼。现已审理终结。</w:t>
      </w:r>
    </w:p>
    <w:p w14:paraId="2B7CAC9C" w14:textId="77777777" w:rsidR="00531D69" w:rsidRDefault="00531D69">
      <w:pPr>
        <w:spacing w:line="500" w:lineRule="atLeast"/>
        <w:ind w:firstLine="600"/>
        <w:divId w:val="1488471046"/>
        <w:rPr>
          <w:rFonts w:hint="eastAsia"/>
          <w:sz w:val="30"/>
          <w:szCs w:val="30"/>
        </w:rPr>
      </w:pPr>
      <w:r>
        <w:rPr>
          <w:rFonts w:hint="eastAsia"/>
          <w:sz w:val="30"/>
          <w:szCs w:val="30"/>
        </w:rPr>
        <w:t>经审理查明：被告单位星河公司于</w:t>
      </w:r>
      <w:r>
        <w:rPr>
          <w:rFonts w:hint="eastAsia"/>
          <w:sz w:val="30"/>
          <w:szCs w:val="30"/>
        </w:rPr>
        <w:t>2008</w:t>
      </w:r>
      <w:r>
        <w:rPr>
          <w:rFonts w:hint="eastAsia"/>
          <w:sz w:val="30"/>
          <w:szCs w:val="30"/>
        </w:rPr>
        <w:t>年从四会市国土资源局取得怡翠皇庭房地产项目用地，怡翠皇庭房地产项目于</w:t>
      </w:r>
      <w:r>
        <w:rPr>
          <w:rFonts w:hint="eastAsia"/>
          <w:sz w:val="30"/>
          <w:szCs w:val="30"/>
        </w:rPr>
        <w:t>2009</w:t>
      </w:r>
      <w:r>
        <w:rPr>
          <w:rFonts w:hint="eastAsia"/>
          <w:sz w:val="30"/>
          <w:szCs w:val="30"/>
        </w:rPr>
        <w:t>年起在四会市城乡规划局部门申请规划许可，于</w:t>
      </w:r>
      <w:r>
        <w:rPr>
          <w:rFonts w:hint="eastAsia"/>
          <w:sz w:val="30"/>
          <w:szCs w:val="30"/>
        </w:rPr>
        <w:t>2012</w:t>
      </w:r>
      <w:r>
        <w:rPr>
          <w:rFonts w:hint="eastAsia"/>
          <w:sz w:val="30"/>
          <w:szCs w:val="30"/>
        </w:rPr>
        <w:t>年取得四会市城乡规划局验收合格。怡翠皇庭房地产项目开发建设过程中，星河公司法定代表人即被告人阮俊勇为了取得和感谢原四会市城乡规划局局长邹某君对怡翠皇庭房地产项目在楼盘选址、增加容积率、规划许可、验收等方面的违规帮助，为</w:t>
      </w:r>
      <w:r>
        <w:rPr>
          <w:rFonts w:hint="eastAsia"/>
          <w:sz w:val="30"/>
          <w:szCs w:val="30"/>
        </w:rPr>
        <w:lastRenderedPageBreak/>
        <w:t>星河公司开发怡翠皇庭项目谋取不正当利益，三次共贿送人民币</w:t>
      </w:r>
      <w:r>
        <w:rPr>
          <w:rFonts w:hint="eastAsia"/>
          <w:sz w:val="30"/>
          <w:szCs w:val="30"/>
        </w:rPr>
        <w:t>255</w:t>
      </w:r>
      <w:r>
        <w:rPr>
          <w:rFonts w:hint="eastAsia"/>
          <w:sz w:val="30"/>
          <w:szCs w:val="30"/>
        </w:rPr>
        <w:t>万元给邹某君。具体事实如下：</w:t>
      </w:r>
    </w:p>
    <w:p w14:paraId="68F6B65C" w14:textId="77777777" w:rsidR="00531D69" w:rsidRDefault="00531D69">
      <w:pPr>
        <w:spacing w:line="500" w:lineRule="atLeast"/>
        <w:ind w:firstLine="600"/>
        <w:divId w:val="729571415"/>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日，被告人阮俊勇在广州市向邹某君及其特定关系人黄某红贿送人民币</w:t>
      </w:r>
      <w:r>
        <w:rPr>
          <w:rFonts w:hint="eastAsia"/>
          <w:sz w:val="30"/>
          <w:szCs w:val="30"/>
        </w:rPr>
        <w:t>85</w:t>
      </w:r>
      <w:r>
        <w:rPr>
          <w:rFonts w:hint="eastAsia"/>
          <w:sz w:val="30"/>
          <w:szCs w:val="30"/>
        </w:rPr>
        <w:t>万元，此款邹某君、黄某红用于购买广州市海珠区南洲路廊桥三街</w:t>
      </w:r>
      <w:r>
        <w:rPr>
          <w:rFonts w:hint="eastAsia"/>
          <w:sz w:val="30"/>
          <w:szCs w:val="30"/>
        </w:rPr>
        <w:t>2</w:t>
      </w:r>
      <w:r>
        <w:rPr>
          <w:rFonts w:hint="eastAsia"/>
          <w:sz w:val="30"/>
          <w:szCs w:val="30"/>
        </w:rPr>
        <w:t>号</w:t>
      </w:r>
      <w:r>
        <w:rPr>
          <w:rFonts w:hint="eastAsia"/>
          <w:sz w:val="30"/>
          <w:szCs w:val="30"/>
        </w:rPr>
        <w:t>504</w:t>
      </w:r>
      <w:r>
        <w:rPr>
          <w:rFonts w:hint="eastAsia"/>
          <w:sz w:val="30"/>
          <w:szCs w:val="30"/>
        </w:rPr>
        <w:t>房共同生活居住。</w:t>
      </w:r>
    </w:p>
    <w:p w14:paraId="5BBED185" w14:textId="77777777" w:rsidR="00531D69" w:rsidRDefault="00531D69">
      <w:pPr>
        <w:spacing w:line="500" w:lineRule="atLeast"/>
        <w:ind w:firstLine="600"/>
        <w:divId w:val="2110000789"/>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日，被告人阮俊勇向邹某君贿送人民币</w:t>
      </w:r>
      <w:r>
        <w:rPr>
          <w:rFonts w:hint="eastAsia"/>
          <w:sz w:val="30"/>
          <w:szCs w:val="30"/>
        </w:rPr>
        <w:t>20</w:t>
      </w:r>
      <w:r>
        <w:rPr>
          <w:rFonts w:hint="eastAsia"/>
          <w:sz w:val="30"/>
          <w:szCs w:val="30"/>
        </w:rPr>
        <w:t>万元，并按邹某君指示将该款项转至邹建君妻子练某珍的银行账户，由练某珍使用。</w:t>
      </w:r>
    </w:p>
    <w:p w14:paraId="4278BCF3" w14:textId="77777777" w:rsidR="00531D69" w:rsidRDefault="00531D69">
      <w:pPr>
        <w:spacing w:line="500" w:lineRule="atLeast"/>
        <w:ind w:firstLine="600"/>
        <w:divId w:val="203754249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日，被告人阮俊勇向邹某君贿送人民币</w:t>
      </w:r>
      <w:r>
        <w:rPr>
          <w:rFonts w:hint="eastAsia"/>
          <w:sz w:val="30"/>
          <w:szCs w:val="30"/>
        </w:rPr>
        <w:t>150</w:t>
      </w:r>
      <w:r>
        <w:rPr>
          <w:rFonts w:hint="eastAsia"/>
          <w:sz w:val="30"/>
          <w:szCs w:val="30"/>
        </w:rPr>
        <w:t>万元，并按邹某君指示将该款项转至邹建君的特定关系人黄某红的银行账户，此款项邹某君、黄某红用来购买江西省南昌市红谷滩联泰香域滨江</w:t>
      </w:r>
      <w:r>
        <w:rPr>
          <w:rFonts w:hint="eastAsia"/>
          <w:sz w:val="30"/>
          <w:szCs w:val="30"/>
        </w:rPr>
        <w:t>49</w:t>
      </w:r>
      <w:r>
        <w:rPr>
          <w:rFonts w:hint="eastAsia"/>
          <w:sz w:val="30"/>
          <w:szCs w:val="30"/>
        </w:rPr>
        <w:t>栋</w:t>
      </w:r>
      <w:r>
        <w:rPr>
          <w:rFonts w:hint="eastAsia"/>
          <w:sz w:val="30"/>
          <w:szCs w:val="30"/>
        </w:rPr>
        <w:t>704</w:t>
      </w:r>
      <w:r>
        <w:rPr>
          <w:rFonts w:hint="eastAsia"/>
          <w:sz w:val="30"/>
          <w:szCs w:val="30"/>
        </w:rPr>
        <w:t>号房。</w:t>
      </w:r>
    </w:p>
    <w:p w14:paraId="2CF583C1" w14:textId="77777777" w:rsidR="00531D69" w:rsidRDefault="00531D69">
      <w:pPr>
        <w:spacing w:line="500" w:lineRule="atLeast"/>
        <w:ind w:firstLine="600"/>
        <w:divId w:val="1227641576"/>
        <w:rPr>
          <w:rFonts w:hint="eastAsia"/>
          <w:sz w:val="30"/>
          <w:szCs w:val="30"/>
        </w:rPr>
      </w:pPr>
      <w:r>
        <w:rPr>
          <w:rFonts w:hint="eastAsia"/>
          <w:sz w:val="30"/>
          <w:szCs w:val="30"/>
        </w:rPr>
        <w:t>另查明，被告人阮俊勇用贿送巨额金钱给邹某君的办法，在星河公司开发建设怡翠皇庭等楼盘项目的过程中，通过邹某君的职务之便，利用邹某君掌握的规划信息违法低价购得项目用地，违规擅自提高容积率，违规拖欠城市基础设施配套费等手段，为星河公司谋取不正当利益人民币约</w:t>
      </w:r>
      <w:r>
        <w:rPr>
          <w:rFonts w:hint="eastAsia"/>
          <w:sz w:val="30"/>
          <w:szCs w:val="30"/>
        </w:rPr>
        <w:t>1000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日，被告人阮俊勇主动到检察机关投案，后如实交待了他决定、经手贿送</w:t>
      </w:r>
      <w:r>
        <w:rPr>
          <w:rFonts w:hint="eastAsia"/>
          <w:sz w:val="30"/>
          <w:szCs w:val="30"/>
        </w:rPr>
        <w:t>255</w:t>
      </w:r>
      <w:r>
        <w:rPr>
          <w:rFonts w:hint="eastAsia"/>
          <w:sz w:val="30"/>
          <w:szCs w:val="30"/>
        </w:rPr>
        <w:t>万元人民币给邹建君为星河公司谋取不正当利益约</w:t>
      </w:r>
      <w:r>
        <w:rPr>
          <w:rFonts w:hint="eastAsia"/>
          <w:sz w:val="30"/>
          <w:szCs w:val="30"/>
        </w:rPr>
        <w:t>1000</w:t>
      </w:r>
      <w:r>
        <w:rPr>
          <w:rFonts w:hint="eastAsia"/>
          <w:sz w:val="30"/>
          <w:szCs w:val="30"/>
        </w:rPr>
        <w:t>万元人民币的基本事实。在侦查期间，星河公司主动退出了人民币</w:t>
      </w:r>
      <w:r>
        <w:rPr>
          <w:rFonts w:hint="eastAsia"/>
          <w:sz w:val="30"/>
          <w:szCs w:val="30"/>
        </w:rPr>
        <w:t>700</w:t>
      </w:r>
      <w:r>
        <w:rPr>
          <w:rFonts w:hint="eastAsia"/>
          <w:sz w:val="30"/>
          <w:szCs w:val="30"/>
        </w:rPr>
        <w:t>万元的违法所得。</w:t>
      </w:r>
    </w:p>
    <w:p w14:paraId="61CC55E8" w14:textId="77777777" w:rsidR="00531D69" w:rsidRDefault="00531D69">
      <w:pPr>
        <w:spacing w:line="500" w:lineRule="atLeast"/>
        <w:ind w:firstLine="600"/>
        <w:divId w:val="1020619257"/>
        <w:rPr>
          <w:rFonts w:hint="eastAsia"/>
          <w:sz w:val="30"/>
          <w:szCs w:val="30"/>
        </w:rPr>
      </w:pPr>
      <w:r>
        <w:rPr>
          <w:rFonts w:hint="eastAsia"/>
          <w:sz w:val="30"/>
          <w:szCs w:val="30"/>
        </w:rPr>
        <w:t>再查明，在本院审理期间，星河公司主动退出了人民币</w:t>
      </w:r>
      <w:r>
        <w:rPr>
          <w:rFonts w:hint="eastAsia"/>
          <w:sz w:val="30"/>
          <w:szCs w:val="30"/>
        </w:rPr>
        <w:t>300</w:t>
      </w:r>
      <w:r>
        <w:rPr>
          <w:rFonts w:hint="eastAsia"/>
          <w:sz w:val="30"/>
          <w:szCs w:val="30"/>
        </w:rPr>
        <w:t>万元的违法所得。</w:t>
      </w:r>
    </w:p>
    <w:p w14:paraId="77089A77" w14:textId="77777777" w:rsidR="00531D69" w:rsidRDefault="00531D69">
      <w:pPr>
        <w:spacing w:line="500" w:lineRule="atLeast"/>
        <w:ind w:firstLine="600"/>
        <w:divId w:val="283390845"/>
        <w:rPr>
          <w:rFonts w:hint="eastAsia"/>
          <w:sz w:val="30"/>
          <w:szCs w:val="30"/>
        </w:rPr>
      </w:pPr>
      <w:r>
        <w:rPr>
          <w:rFonts w:hint="eastAsia"/>
          <w:sz w:val="30"/>
          <w:szCs w:val="30"/>
        </w:rPr>
        <w:t>上述事实，被告单位星河公司、被告人阮俊勇在开庭审理过程中均无异议，且有证人证言及辨认资料，情况说明，涉案房产购房付款及记账资料，涉案地块土地买卖合同、涉案地块相关资料，成交确认书，市政设施配套费资料，怡翠皇庭项目非法利益计算方式说明，购地款资料，怡翠皇庭项目开发成本明细，复函和说明，记账资料，怡翠综合楼资料，银行凭证资料，翡翠城项目协议资料及结算资料、四会市城乡规划委员会材料、阮俊勇的户籍信息，公司工商登记资料，退赃财务收据，到案经过，被告人的供述等证据证实，足以认定。</w:t>
      </w:r>
    </w:p>
    <w:p w14:paraId="201ACABB" w14:textId="77777777" w:rsidR="00531D69" w:rsidRDefault="00531D69">
      <w:pPr>
        <w:spacing w:line="500" w:lineRule="atLeast"/>
        <w:ind w:firstLine="600"/>
        <w:divId w:val="1251501939"/>
        <w:rPr>
          <w:rFonts w:hint="eastAsia"/>
          <w:sz w:val="30"/>
          <w:szCs w:val="30"/>
        </w:rPr>
      </w:pPr>
      <w:r>
        <w:rPr>
          <w:rFonts w:hint="eastAsia"/>
          <w:sz w:val="30"/>
          <w:szCs w:val="30"/>
        </w:rPr>
        <w:t>本院认为，被告单位四会市星河房地产投资开发有限公司在怡翠皇庭项目开发建设过程中，为谋取不正当利益而行贿人民币</w:t>
      </w:r>
      <w:r>
        <w:rPr>
          <w:rFonts w:hint="eastAsia"/>
          <w:sz w:val="30"/>
          <w:szCs w:val="30"/>
        </w:rPr>
        <w:t>255</w:t>
      </w:r>
      <w:r>
        <w:rPr>
          <w:rFonts w:hint="eastAsia"/>
          <w:sz w:val="30"/>
          <w:szCs w:val="30"/>
        </w:rPr>
        <w:t>万元给原四会市城乡规划局局长邹某君，被告人阮俊勇作为公司法定代表人，代表公司决定并经手贿送人民币</w:t>
      </w:r>
      <w:r>
        <w:rPr>
          <w:rFonts w:hint="eastAsia"/>
          <w:sz w:val="30"/>
          <w:szCs w:val="30"/>
        </w:rPr>
        <w:t>255</w:t>
      </w:r>
      <w:r>
        <w:rPr>
          <w:rFonts w:hint="eastAsia"/>
          <w:sz w:val="30"/>
          <w:szCs w:val="30"/>
        </w:rPr>
        <w:t>万元给邹某君，在公司行贿犯罪中负主管、直接责任，其行为均已构成单位行贿罪。公诉机关指控被告单位星河公司及被告人阮俊勇的犯罪事实清楚，罪名成立，予以采纳。辩护人提出的“被告人阮俊勇具有自首情节，依法可以从轻或者减轻处罚。当庭自愿认罪，且是初犯，有多种法定及酌定的从轻处罚情节，其主观恶性和社会危害性较小。请求依法对被告人从轻处罚，建议判处缓刑或免予刑事处罚”的辩护意见，经查证属实，予以采纳。被告单位星河公司案发后已主动退出了违法所得人民币</w:t>
      </w:r>
      <w:r>
        <w:rPr>
          <w:rFonts w:hint="eastAsia"/>
          <w:sz w:val="30"/>
          <w:szCs w:val="30"/>
        </w:rPr>
        <w:t>1000</w:t>
      </w:r>
      <w:r>
        <w:rPr>
          <w:rFonts w:hint="eastAsia"/>
          <w:sz w:val="30"/>
          <w:szCs w:val="30"/>
        </w:rPr>
        <w:t>万元，可酌情从轻处罚。被告人阮俊勇犯罪后主动投案，如实交待犯罪事实，系自首，依法可以从轻处罚。被告人阮俊勇归案后认罪态度较好，有悔罪表现，并积极配合所在公司退出违法所得，为国家挽回经济损失，且其所犯罪行并非暴力型犯罪，也没有再犯罪的危险，对其宣告缓刑对所居住社区没有重大不良影响。据此，依照《中华人民共和国刑法》第三百九十三条、第六十七条、第七十二条、第六十四条、第五十二条、第五十三条的规定，判决如下：</w:t>
      </w:r>
    </w:p>
    <w:p w14:paraId="3EE03962" w14:textId="77777777" w:rsidR="00531D69" w:rsidRDefault="00531D69">
      <w:pPr>
        <w:spacing w:line="500" w:lineRule="atLeast"/>
        <w:ind w:firstLine="600"/>
        <w:divId w:val="1562865367"/>
        <w:rPr>
          <w:rFonts w:hint="eastAsia"/>
          <w:sz w:val="30"/>
          <w:szCs w:val="30"/>
        </w:rPr>
      </w:pPr>
      <w:r>
        <w:rPr>
          <w:rFonts w:hint="eastAsia"/>
          <w:sz w:val="30"/>
          <w:szCs w:val="30"/>
        </w:rPr>
        <w:t>一、被告单位四会市星河房地产投资开发有限公司犯单位行贿罪，判处罚金人民币</w:t>
      </w:r>
      <w:r>
        <w:rPr>
          <w:rFonts w:hint="eastAsia"/>
          <w:sz w:val="30"/>
          <w:szCs w:val="30"/>
        </w:rPr>
        <w:t>100</w:t>
      </w:r>
      <w:r>
        <w:rPr>
          <w:rFonts w:hint="eastAsia"/>
          <w:sz w:val="30"/>
          <w:szCs w:val="30"/>
        </w:rPr>
        <w:t>万元。罚金在本判决生效之日起十日内缴清。</w:t>
      </w:r>
    </w:p>
    <w:p w14:paraId="3B062916" w14:textId="77777777" w:rsidR="00531D69" w:rsidRDefault="00531D69">
      <w:pPr>
        <w:spacing w:line="500" w:lineRule="atLeast"/>
        <w:ind w:firstLine="600"/>
        <w:divId w:val="1145732913"/>
        <w:rPr>
          <w:rFonts w:hint="eastAsia"/>
          <w:sz w:val="30"/>
          <w:szCs w:val="30"/>
        </w:rPr>
      </w:pPr>
      <w:r>
        <w:rPr>
          <w:rFonts w:hint="eastAsia"/>
          <w:sz w:val="30"/>
          <w:szCs w:val="30"/>
        </w:rPr>
        <w:t>二、被告人阮俊勇犯单位行贿罪，判处有期徒刑二年，缓刑二年。</w:t>
      </w:r>
    </w:p>
    <w:p w14:paraId="76630B94" w14:textId="77777777" w:rsidR="00531D69" w:rsidRDefault="00531D69">
      <w:pPr>
        <w:spacing w:line="500" w:lineRule="atLeast"/>
        <w:ind w:firstLine="600"/>
        <w:divId w:val="812061372"/>
        <w:rPr>
          <w:rFonts w:hint="eastAsia"/>
          <w:sz w:val="30"/>
          <w:szCs w:val="30"/>
        </w:rPr>
      </w:pPr>
      <w:r>
        <w:rPr>
          <w:rFonts w:hint="eastAsia"/>
          <w:sz w:val="30"/>
          <w:szCs w:val="30"/>
        </w:rPr>
        <w:t>（缓刑考验期从判决确定之日起计算。）</w:t>
      </w:r>
    </w:p>
    <w:p w14:paraId="50C01DC2" w14:textId="77777777" w:rsidR="00531D69" w:rsidRDefault="00531D69">
      <w:pPr>
        <w:spacing w:line="500" w:lineRule="atLeast"/>
        <w:ind w:firstLine="600"/>
        <w:divId w:val="1401102915"/>
        <w:rPr>
          <w:rFonts w:hint="eastAsia"/>
          <w:sz w:val="30"/>
          <w:szCs w:val="30"/>
        </w:rPr>
      </w:pPr>
      <w:r>
        <w:rPr>
          <w:rFonts w:hint="eastAsia"/>
          <w:sz w:val="30"/>
          <w:szCs w:val="30"/>
        </w:rPr>
        <w:t>三、被告单位四会市星河房地产投资开发有限公司退出的违法所得人民币</w:t>
      </w:r>
      <w:r>
        <w:rPr>
          <w:rFonts w:hint="eastAsia"/>
          <w:sz w:val="30"/>
          <w:szCs w:val="30"/>
        </w:rPr>
        <w:t>1000</w:t>
      </w:r>
      <w:r>
        <w:rPr>
          <w:rFonts w:hint="eastAsia"/>
          <w:sz w:val="30"/>
          <w:szCs w:val="30"/>
        </w:rPr>
        <w:t>万元（其中</w:t>
      </w:r>
      <w:r>
        <w:rPr>
          <w:rFonts w:hint="eastAsia"/>
          <w:sz w:val="30"/>
          <w:szCs w:val="30"/>
        </w:rPr>
        <w:t>700</w:t>
      </w:r>
      <w:r>
        <w:rPr>
          <w:rFonts w:hint="eastAsia"/>
          <w:sz w:val="30"/>
          <w:szCs w:val="30"/>
        </w:rPr>
        <w:t>万元暂扣四会市人民检察院，</w:t>
      </w:r>
      <w:r>
        <w:rPr>
          <w:rFonts w:hint="eastAsia"/>
          <w:sz w:val="30"/>
          <w:szCs w:val="30"/>
        </w:rPr>
        <w:t>300</w:t>
      </w:r>
      <w:r>
        <w:rPr>
          <w:rFonts w:hint="eastAsia"/>
          <w:sz w:val="30"/>
          <w:szCs w:val="30"/>
        </w:rPr>
        <w:t>万元暂扣本院指定账户），依法没收，上缴国库。</w:t>
      </w:r>
    </w:p>
    <w:p w14:paraId="75427204" w14:textId="77777777" w:rsidR="00531D69" w:rsidRDefault="00531D69">
      <w:pPr>
        <w:spacing w:line="500" w:lineRule="atLeast"/>
        <w:ind w:firstLine="600"/>
        <w:divId w:val="13075431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11CFBCB" w14:textId="77777777" w:rsidR="00531D69" w:rsidRDefault="00531D69">
      <w:pPr>
        <w:spacing w:line="500" w:lineRule="atLeast"/>
        <w:jc w:val="right"/>
        <w:divId w:val="2080401539"/>
        <w:rPr>
          <w:rFonts w:hint="eastAsia"/>
          <w:sz w:val="30"/>
          <w:szCs w:val="30"/>
        </w:rPr>
      </w:pPr>
      <w:r>
        <w:rPr>
          <w:rFonts w:hint="eastAsia"/>
          <w:sz w:val="30"/>
          <w:szCs w:val="30"/>
        </w:rPr>
        <w:t>审　判　长　叶　　建　　清</w:t>
      </w:r>
    </w:p>
    <w:p w14:paraId="1FF4436F" w14:textId="77777777" w:rsidR="00531D69" w:rsidRDefault="00531D69">
      <w:pPr>
        <w:spacing w:line="500" w:lineRule="atLeast"/>
        <w:jc w:val="right"/>
        <w:divId w:val="2114477574"/>
        <w:rPr>
          <w:rFonts w:hint="eastAsia"/>
          <w:sz w:val="30"/>
          <w:szCs w:val="30"/>
        </w:rPr>
      </w:pPr>
      <w:r>
        <w:rPr>
          <w:rFonts w:hint="eastAsia"/>
          <w:sz w:val="30"/>
          <w:szCs w:val="30"/>
        </w:rPr>
        <w:t>审　判　员　关　　　　　韬</w:t>
      </w:r>
    </w:p>
    <w:p w14:paraId="78CBC500" w14:textId="77777777" w:rsidR="00531D69" w:rsidRDefault="00531D69">
      <w:pPr>
        <w:spacing w:line="500" w:lineRule="atLeast"/>
        <w:jc w:val="right"/>
        <w:divId w:val="924993613"/>
        <w:rPr>
          <w:rFonts w:hint="eastAsia"/>
          <w:sz w:val="30"/>
          <w:szCs w:val="30"/>
        </w:rPr>
      </w:pPr>
      <w:r>
        <w:rPr>
          <w:rFonts w:hint="eastAsia"/>
          <w:sz w:val="30"/>
          <w:szCs w:val="30"/>
        </w:rPr>
        <w:t>代理审判员　杨文军七月三日</w:t>
      </w:r>
    </w:p>
    <w:p w14:paraId="3C517C5F" w14:textId="77777777" w:rsidR="00531D69" w:rsidRDefault="00531D69">
      <w:pPr>
        <w:spacing w:line="500" w:lineRule="atLeast"/>
        <w:jc w:val="right"/>
        <w:divId w:val="1562911328"/>
        <w:rPr>
          <w:rFonts w:hint="eastAsia"/>
          <w:sz w:val="30"/>
          <w:szCs w:val="30"/>
        </w:rPr>
      </w:pPr>
      <w:r>
        <w:rPr>
          <w:rFonts w:hint="eastAsia"/>
          <w:sz w:val="30"/>
          <w:szCs w:val="30"/>
        </w:rPr>
        <w:t>书　记　员　谢　　　　　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0E4A" w14:textId="77777777" w:rsidR="00531D69" w:rsidRDefault="00531D69" w:rsidP="00531D69">
      <w:pPr>
        <w:rPr>
          <w:rFonts w:hint="eastAsia"/>
        </w:rPr>
      </w:pPr>
      <w:r>
        <w:separator/>
      </w:r>
    </w:p>
  </w:endnote>
  <w:endnote w:type="continuationSeparator" w:id="0">
    <w:p w14:paraId="4D1D1741" w14:textId="77777777" w:rsidR="00531D69" w:rsidRDefault="00531D69" w:rsidP="00531D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D4F9" w14:textId="77777777" w:rsidR="00531D69" w:rsidRDefault="00531D69" w:rsidP="00531D69">
      <w:pPr>
        <w:rPr>
          <w:rFonts w:hint="eastAsia"/>
        </w:rPr>
      </w:pPr>
      <w:r>
        <w:separator/>
      </w:r>
    </w:p>
  </w:footnote>
  <w:footnote w:type="continuationSeparator" w:id="0">
    <w:p w14:paraId="217A35C6" w14:textId="77777777" w:rsidR="00531D69" w:rsidRDefault="00531D69" w:rsidP="00531D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1D69"/>
    <w:rsid w:val="00531D6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EFE0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1D69"/>
    <w:pPr>
      <w:tabs>
        <w:tab w:val="center" w:pos="4153"/>
        <w:tab w:val="right" w:pos="8306"/>
      </w:tabs>
      <w:snapToGrid w:val="0"/>
      <w:jc w:val="center"/>
    </w:pPr>
    <w:rPr>
      <w:sz w:val="18"/>
      <w:szCs w:val="18"/>
    </w:rPr>
  </w:style>
  <w:style w:type="character" w:customStyle="1" w:styleId="a4">
    <w:name w:val="页眉 字符"/>
    <w:basedOn w:val="a0"/>
    <w:link w:val="a3"/>
    <w:uiPriority w:val="99"/>
    <w:rsid w:val="00531D69"/>
    <w:rPr>
      <w:rFonts w:ascii="宋体" w:eastAsia="宋体" w:hAnsi="宋体" w:cs="宋体"/>
      <w:sz w:val="18"/>
      <w:szCs w:val="18"/>
    </w:rPr>
  </w:style>
  <w:style w:type="paragraph" w:styleId="a5">
    <w:name w:val="footer"/>
    <w:basedOn w:val="a"/>
    <w:link w:val="a6"/>
    <w:uiPriority w:val="99"/>
    <w:unhideWhenUsed/>
    <w:rsid w:val="00531D69"/>
    <w:pPr>
      <w:tabs>
        <w:tab w:val="center" w:pos="4153"/>
        <w:tab w:val="right" w:pos="8306"/>
      </w:tabs>
      <w:snapToGrid w:val="0"/>
    </w:pPr>
    <w:rPr>
      <w:sz w:val="18"/>
      <w:szCs w:val="18"/>
    </w:rPr>
  </w:style>
  <w:style w:type="character" w:customStyle="1" w:styleId="a6">
    <w:name w:val="页脚 字符"/>
    <w:basedOn w:val="a0"/>
    <w:link w:val="a5"/>
    <w:uiPriority w:val="99"/>
    <w:rsid w:val="00531D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4316">
      <w:marLeft w:val="0"/>
      <w:marRight w:val="0"/>
      <w:marTop w:val="10"/>
      <w:marBottom w:val="10"/>
      <w:divBdr>
        <w:top w:val="none" w:sz="0" w:space="0" w:color="auto"/>
        <w:left w:val="none" w:sz="0" w:space="0" w:color="auto"/>
        <w:bottom w:val="none" w:sz="0" w:space="0" w:color="auto"/>
        <w:right w:val="none" w:sz="0" w:space="0" w:color="auto"/>
      </w:divBdr>
    </w:div>
    <w:div w:id="253243714">
      <w:marLeft w:val="0"/>
      <w:marRight w:val="0"/>
      <w:marTop w:val="10"/>
      <w:marBottom w:val="10"/>
      <w:divBdr>
        <w:top w:val="none" w:sz="0" w:space="0" w:color="auto"/>
        <w:left w:val="none" w:sz="0" w:space="0" w:color="auto"/>
        <w:bottom w:val="none" w:sz="0" w:space="0" w:color="auto"/>
        <w:right w:val="none" w:sz="0" w:space="0" w:color="auto"/>
      </w:divBdr>
    </w:div>
    <w:div w:id="283390845">
      <w:marLeft w:val="0"/>
      <w:marRight w:val="0"/>
      <w:marTop w:val="10"/>
      <w:marBottom w:val="10"/>
      <w:divBdr>
        <w:top w:val="none" w:sz="0" w:space="0" w:color="auto"/>
        <w:left w:val="none" w:sz="0" w:space="0" w:color="auto"/>
        <w:bottom w:val="none" w:sz="0" w:space="0" w:color="auto"/>
        <w:right w:val="none" w:sz="0" w:space="0" w:color="auto"/>
      </w:divBdr>
    </w:div>
    <w:div w:id="376011010">
      <w:marLeft w:val="0"/>
      <w:marRight w:val="0"/>
      <w:marTop w:val="10"/>
      <w:marBottom w:val="10"/>
      <w:divBdr>
        <w:top w:val="none" w:sz="0" w:space="0" w:color="auto"/>
        <w:left w:val="none" w:sz="0" w:space="0" w:color="auto"/>
        <w:bottom w:val="none" w:sz="0" w:space="0" w:color="auto"/>
        <w:right w:val="none" w:sz="0" w:space="0" w:color="auto"/>
      </w:divBdr>
    </w:div>
    <w:div w:id="537546983">
      <w:marLeft w:val="0"/>
      <w:marRight w:val="0"/>
      <w:marTop w:val="10"/>
      <w:marBottom w:val="10"/>
      <w:divBdr>
        <w:top w:val="none" w:sz="0" w:space="0" w:color="auto"/>
        <w:left w:val="none" w:sz="0" w:space="0" w:color="auto"/>
        <w:bottom w:val="none" w:sz="0" w:space="0" w:color="auto"/>
        <w:right w:val="none" w:sz="0" w:space="0" w:color="auto"/>
      </w:divBdr>
    </w:div>
    <w:div w:id="729571415">
      <w:marLeft w:val="0"/>
      <w:marRight w:val="0"/>
      <w:marTop w:val="10"/>
      <w:marBottom w:val="10"/>
      <w:divBdr>
        <w:top w:val="none" w:sz="0" w:space="0" w:color="auto"/>
        <w:left w:val="none" w:sz="0" w:space="0" w:color="auto"/>
        <w:bottom w:val="none" w:sz="0" w:space="0" w:color="auto"/>
        <w:right w:val="none" w:sz="0" w:space="0" w:color="auto"/>
      </w:divBdr>
    </w:div>
    <w:div w:id="812061372">
      <w:marLeft w:val="0"/>
      <w:marRight w:val="0"/>
      <w:marTop w:val="10"/>
      <w:marBottom w:val="10"/>
      <w:divBdr>
        <w:top w:val="none" w:sz="0" w:space="0" w:color="auto"/>
        <w:left w:val="none" w:sz="0" w:space="0" w:color="auto"/>
        <w:bottom w:val="none" w:sz="0" w:space="0" w:color="auto"/>
        <w:right w:val="none" w:sz="0" w:space="0" w:color="auto"/>
      </w:divBdr>
    </w:div>
    <w:div w:id="924993613">
      <w:marLeft w:val="0"/>
      <w:marRight w:val="720"/>
      <w:marTop w:val="10"/>
      <w:marBottom w:val="10"/>
      <w:divBdr>
        <w:top w:val="none" w:sz="0" w:space="0" w:color="auto"/>
        <w:left w:val="none" w:sz="0" w:space="0" w:color="auto"/>
        <w:bottom w:val="none" w:sz="0" w:space="0" w:color="auto"/>
        <w:right w:val="none" w:sz="0" w:space="0" w:color="auto"/>
      </w:divBdr>
    </w:div>
    <w:div w:id="1020619257">
      <w:marLeft w:val="0"/>
      <w:marRight w:val="0"/>
      <w:marTop w:val="10"/>
      <w:marBottom w:val="10"/>
      <w:divBdr>
        <w:top w:val="none" w:sz="0" w:space="0" w:color="auto"/>
        <w:left w:val="none" w:sz="0" w:space="0" w:color="auto"/>
        <w:bottom w:val="none" w:sz="0" w:space="0" w:color="auto"/>
        <w:right w:val="none" w:sz="0" w:space="0" w:color="auto"/>
      </w:divBdr>
    </w:div>
    <w:div w:id="1054744194">
      <w:marLeft w:val="0"/>
      <w:marRight w:val="0"/>
      <w:marTop w:val="10"/>
      <w:marBottom w:val="10"/>
      <w:divBdr>
        <w:top w:val="none" w:sz="0" w:space="0" w:color="auto"/>
        <w:left w:val="none" w:sz="0" w:space="0" w:color="auto"/>
        <w:bottom w:val="none" w:sz="0" w:space="0" w:color="auto"/>
        <w:right w:val="none" w:sz="0" w:space="0" w:color="auto"/>
      </w:divBdr>
    </w:div>
    <w:div w:id="1145732913">
      <w:marLeft w:val="0"/>
      <w:marRight w:val="0"/>
      <w:marTop w:val="10"/>
      <w:marBottom w:val="10"/>
      <w:divBdr>
        <w:top w:val="none" w:sz="0" w:space="0" w:color="auto"/>
        <w:left w:val="none" w:sz="0" w:space="0" w:color="auto"/>
        <w:bottom w:val="none" w:sz="0" w:space="0" w:color="auto"/>
        <w:right w:val="none" w:sz="0" w:space="0" w:color="auto"/>
      </w:divBdr>
    </w:div>
    <w:div w:id="1227641576">
      <w:marLeft w:val="0"/>
      <w:marRight w:val="0"/>
      <w:marTop w:val="10"/>
      <w:marBottom w:val="10"/>
      <w:divBdr>
        <w:top w:val="none" w:sz="0" w:space="0" w:color="auto"/>
        <w:left w:val="none" w:sz="0" w:space="0" w:color="auto"/>
        <w:bottom w:val="none" w:sz="0" w:space="0" w:color="auto"/>
        <w:right w:val="none" w:sz="0" w:space="0" w:color="auto"/>
      </w:divBdr>
    </w:div>
    <w:div w:id="1251501939">
      <w:marLeft w:val="0"/>
      <w:marRight w:val="0"/>
      <w:marTop w:val="10"/>
      <w:marBottom w:val="10"/>
      <w:divBdr>
        <w:top w:val="none" w:sz="0" w:space="0" w:color="auto"/>
        <w:left w:val="none" w:sz="0" w:space="0" w:color="auto"/>
        <w:bottom w:val="none" w:sz="0" w:space="0" w:color="auto"/>
        <w:right w:val="none" w:sz="0" w:space="0" w:color="auto"/>
      </w:divBdr>
    </w:div>
    <w:div w:id="1401102915">
      <w:marLeft w:val="0"/>
      <w:marRight w:val="0"/>
      <w:marTop w:val="10"/>
      <w:marBottom w:val="10"/>
      <w:divBdr>
        <w:top w:val="none" w:sz="0" w:space="0" w:color="auto"/>
        <w:left w:val="none" w:sz="0" w:space="0" w:color="auto"/>
        <w:bottom w:val="none" w:sz="0" w:space="0" w:color="auto"/>
        <w:right w:val="none" w:sz="0" w:space="0" w:color="auto"/>
      </w:divBdr>
    </w:div>
    <w:div w:id="1415394024">
      <w:marLeft w:val="0"/>
      <w:marRight w:val="0"/>
      <w:marTop w:val="10"/>
      <w:marBottom w:val="10"/>
      <w:divBdr>
        <w:top w:val="none" w:sz="0" w:space="0" w:color="auto"/>
        <w:left w:val="none" w:sz="0" w:space="0" w:color="auto"/>
        <w:bottom w:val="none" w:sz="0" w:space="0" w:color="auto"/>
        <w:right w:val="none" w:sz="0" w:space="0" w:color="auto"/>
      </w:divBdr>
    </w:div>
    <w:div w:id="1488471046">
      <w:marLeft w:val="0"/>
      <w:marRight w:val="0"/>
      <w:marTop w:val="10"/>
      <w:marBottom w:val="10"/>
      <w:divBdr>
        <w:top w:val="none" w:sz="0" w:space="0" w:color="auto"/>
        <w:left w:val="none" w:sz="0" w:space="0" w:color="auto"/>
        <w:bottom w:val="none" w:sz="0" w:space="0" w:color="auto"/>
        <w:right w:val="none" w:sz="0" w:space="0" w:color="auto"/>
      </w:divBdr>
    </w:div>
    <w:div w:id="1539006290">
      <w:marLeft w:val="0"/>
      <w:marRight w:val="0"/>
      <w:marTop w:val="10"/>
      <w:marBottom w:val="10"/>
      <w:divBdr>
        <w:top w:val="none" w:sz="0" w:space="0" w:color="auto"/>
        <w:left w:val="none" w:sz="0" w:space="0" w:color="auto"/>
        <w:bottom w:val="none" w:sz="0" w:space="0" w:color="auto"/>
        <w:right w:val="none" w:sz="0" w:space="0" w:color="auto"/>
      </w:divBdr>
    </w:div>
    <w:div w:id="1562865367">
      <w:marLeft w:val="0"/>
      <w:marRight w:val="0"/>
      <w:marTop w:val="10"/>
      <w:marBottom w:val="10"/>
      <w:divBdr>
        <w:top w:val="none" w:sz="0" w:space="0" w:color="auto"/>
        <w:left w:val="none" w:sz="0" w:space="0" w:color="auto"/>
        <w:bottom w:val="none" w:sz="0" w:space="0" w:color="auto"/>
        <w:right w:val="none" w:sz="0" w:space="0" w:color="auto"/>
      </w:divBdr>
    </w:div>
    <w:div w:id="1562911328">
      <w:marLeft w:val="0"/>
      <w:marRight w:val="720"/>
      <w:marTop w:val="10"/>
      <w:marBottom w:val="10"/>
      <w:divBdr>
        <w:top w:val="none" w:sz="0" w:space="0" w:color="auto"/>
        <w:left w:val="none" w:sz="0" w:space="0" w:color="auto"/>
        <w:bottom w:val="none" w:sz="0" w:space="0" w:color="auto"/>
        <w:right w:val="none" w:sz="0" w:space="0" w:color="auto"/>
      </w:divBdr>
    </w:div>
    <w:div w:id="1574315588">
      <w:marLeft w:val="0"/>
      <w:marRight w:val="0"/>
      <w:marTop w:val="10"/>
      <w:marBottom w:val="10"/>
      <w:divBdr>
        <w:top w:val="none" w:sz="0" w:space="0" w:color="auto"/>
        <w:left w:val="none" w:sz="0" w:space="0" w:color="auto"/>
        <w:bottom w:val="none" w:sz="0" w:space="0" w:color="auto"/>
        <w:right w:val="none" w:sz="0" w:space="0" w:color="auto"/>
      </w:divBdr>
    </w:div>
    <w:div w:id="1750956179">
      <w:marLeft w:val="0"/>
      <w:marRight w:val="0"/>
      <w:marTop w:val="10"/>
      <w:marBottom w:val="10"/>
      <w:divBdr>
        <w:top w:val="none" w:sz="0" w:space="0" w:color="auto"/>
        <w:left w:val="none" w:sz="0" w:space="0" w:color="auto"/>
        <w:bottom w:val="none" w:sz="0" w:space="0" w:color="auto"/>
        <w:right w:val="none" w:sz="0" w:space="0" w:color="auto"/>
      </w:divBdr>
    </w:div>
    <w:div w:id="2035426012">
      <w:marLeft w:val="0"/>
      <w:marRight w:val="0"/>
      <w:marTop w:val="10"/>
      <w:marBottom w:val="10"/>
      <w:divBdr>
        <w:top w:val="none" w:sz="0" w:space="0" w:color="auto"/>
        <w:left w:val="none" w:sz="0" w:space="0" w:color="auto"/>
        <w:bottom w:val="none" w:sz="0" w:space="0" w:color="auto"/>
        <w:right w:val="none" w:sz="0" w:space="0" w:color="auto"/>
      </w:divBdr>
    </w:div>
    <w:div w:id="2037542498">
      <w:marLeft w:val="0"/>
      <w:marRight w:val="0"/>
      <w:marTop w:val="10"/>
      <w:marBottom w:val="10"/>
      <w:divBdr>
        <w:top w:val="none" w:sz="0" w:space="0" w:color="auto"/>
        <w:left w:val="none" w:sz="0" w:space="0" w:color="auto"/>
        <w:bottom w:val="none" w:sz="0" w:space="0" w:color="auto"/>
        <w:right w:val="none" w:sz="0" w:space="0" w:color="auto"/>
      </w:divBdr>
    </w:div>
    <w:div w:id="2080401539">
      <w:marLeft w:val="0"/>
      <w:marRight w:val="720"/>
      <w:marTop w:val="10"/>
      <w:marBottom w:val="10"/>
      <w:divBdr>
        <w:top w:val="none" w:sz="0" w:space="0" w:color="auto"/>
        <w:left w:val="none" w:sz="0" w:space="0" w:color="auto"/>
        <w:bottom w:val="none" w:sz="0" w:space="0" w:color="auto"/>
        <w:right w:val="none" w:sz="0" w:space="0" w:color="auto"/>
      </w:divBdr>
    </w:div>
    <w:div w:id="2110000789">
      <w:marLeft w:val="0"/>
      <w:marRight w:val="0"/>
      <w:marTop w:val="10"/>
      <w:marBottom w:val="10"/>
      <w:divBdr>
        <w:top w:val="none" w:sz="0" w:space="0" w:color="auto"/>
        <w:left w:val="none" w:sz="0" w:space="0" w:color="auto"/>
        <w:bottom w:val="none" w:sz="0" w:space="0" w:color="auto"/>
        <w:right w:val="none" w:sz="0" w:space="0" w:color="auto"/>
      </w:divBdr>
    </w:div>
    <w:div w:id="2114477574">
      <w:marLeft w:val="0"/>
      <w:marRight w:val="720"/>
      <w:marTop w:val="10"/>
      <w:marBottom w:val="10"/>
      <w:divBdr>
        <w:top w:val="none" w:sz="0" w:space="0" w:color="auto"/>
        <w:left w:val="none" w:sz="0" w:space="0" w:color="auto"/>
        <w:bottom w:val="none" w:sz="0" w:space="0" w:color="auto"/>
        <w:right w:val="none" w:sz="0" w:space="0" w:color="auto"/>
      </w:divBdr>
    </w:div>
    <w:div w:id="2121953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2025-04-30T04:34:00Z</dcterms:created>
  <dcterms:modified xsi:type="dcterms:W3CDTF">2025-04-30T04:34:00Z</dcterms:modified>
</cp:coreProperties>
</file>