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8E08" w14:textId="77777777" w:rsidR="009B6F92" w:rsidRDefault="009B6F92">
      <w:pPr>
        <w:spacing w:line="500" w:lineRule="atLeast"/>
        <w:ind w:firstLine="600"/>
        <w:divId w:val="1166550896"/>
        <w:rPr>
          <w:sz w:val="30"/>
          <w:szCs w:val="30"/>
        </w:rPr>
      </w:pPr>
      <w:r>
        <w:rPr>
          <w:rFonts w:hint="eastAsia"/>
          <w:sz w:val="30"/>
          <w:szCs w:val="30"/>
        </w:rPr>
        <w:t> </w:t>
      </w:r>
    </w:p>
    <w:p w14:paraId="0B62BBDA" w14:textId="77777777" w:rsidR="009B6F92" w:rsidRDefault="009B6F92">
      <w:pPr>
        <w:spacing w:line="500" w:lineRule="atLeast"/>
        <w:jc w:val="center"/>
        <w:divId w:val="230972411"/>
        <w:rPr>
          <w:rFonts w:ascii="黑体" w:eastAsia="黑体" w:hAnsi="黑体" w:hint="eastAsia"/>
          <w:sz w:val="36"/>
          <w:szCs w:val="36"/>
        </w:rPr>
      </w:pPr>
      <w:r>
        <w:rPr>
          <w:rFonts w:ascii="黑体" w:eastAsia="黑体" w:hAnsi="黑体" w:hint="eastAsia"/>
          <w:sz w:val="36"/>
          <w:szCs w:val="36"/>
        </w:rPr>
        <w:t>广东省深圳市盐田区人民法院</w:t>
      </w:r>
    </w:p>
    <w:p w14:paraId="65CD3FBB" w14:textId="77777777" w:rsidR="009B6F92" w:rsidRDefault="009B6F92">
      <w:pPr>
        <w:spacing w:line="500" w:lineRule="atLeast"/>
        <w:jc w:val="center"/>
        <w:divId w:val="13098950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12E937" w14:textId="77777777" w:rsidR="009B6F92" w:rsidRDefault="009B6F92">
      <w:pPr>
        <w:spacing w:line="500" w:lineRule="atLeast"/>
        <w:jc w:val="right"/>
        <w:divId w:val="323120386"/>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149</w:t>
      </w:r>
      <w:r>
        <w:rPr>
          <w:rFonts w:hint="eastAsia"/>
          <w:sz w:val="30"/>
          <w:szCs w:val="30"/>
        </w:rPr>
        <w:t>号</w:t>
      </w:r>
    </w:p>
    <w:p w14:paraId="06899543" w14:textId="77777777" w:rsidR="009B6F92" w:rsidRDefault="009B6F92">
      <w:pPr>
        <w:spacing w:line="500" w:lineRule="atLeast"/>
        <w:ind w:firstLine="600"/>
        <w:divId w:val="407845640"/>
        <w:rPr>
          <w:rFonts w:hint="eastAsia"/>
          <w:sz w:val="30"/>
          <w:szCs w:val="30"/>
        </w:rPr>
      </w:pPr>
      <w:r>
        <w:rPr>
          <w:rFonts w:hint="eastAsia"/>
          <w:sz w:val="30"/>
          <w:szCs w:val="30"/>
        </w:rPr>
        <w:t>公诉机关广东省深圳市盐田区人民检察院。</w:t>
      </w:r>
    </w:p>
    <w:p w14:paraId="672FDA3E" w14:textId="77777777" w:rsidR="009B6F92" w:rsidRDefault="009B6F92">
      <w:pPr>
        <w:spacing w:line="500" w:lineRule="atLeast"/>
        <w:ind w:firstLine="600"/>
        <w:divId w:val="1225068663"/>
        <w:rPr>
          <w:rFonts w:hint="eastAsia"/>
          <w:sz w:val="30"/>
          <w:szCs w:val="30"/>
        </w:rPr>
      </w:pPr>
      <w:r>
        <w:rPr>
          <w:rFonts w:hint="eastAsia"/>
          <w:sz w:val="30"/>
          <w:szCs w:val="30"/>
        </w:rPr>
        <w:t>被告人夏青山。因涉嫌犯受贿罪于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日被逮捕。现押于深圳市盐田区看守所。</w:t>
      </w:r>
    </w:p>
    <w:p w14:paraId="31D4717D" w14:textId="77777777" w:rsidR="009B6F92" w:rsidRDefault="009B6F92">
      <w:pPr>
        <w:spacing w:line="500" w:lineRule="atLeast"/>
        <w:ind w:firstLine="600"/>
        <w:divId w:val="549418057"/>
        <w:rPr>
          <w:rFonts w:hint="eastAsia"/>
          <w:sz w:val="30"/>
          <w:szCs w:val="30"/>
        </w:rPr>
      </w:pPr>
      <w:r>
        <w:rPr>
          <w:rFonts w:hint="eastAsia"/>
          <w:sz w:val="30"/>
          <w:szCs w:val="30"/>
        </w:rPr>
        <w:t>辩护人纵卫东，广东启仁律师事务所律师。</w:t>
      </w:r>
    </w:p>
    <w:p w14:paraId="3E1290A4" w14:textId="77777777" w:rsidR="009B6F92" w:rsidRDefault="009B6F92">
      <w:pPr>
        <w:spacing w:line="500" w:lineRule="atLeast"/>
        <w:ind w:firstLine="600"/>
        <w:divId w:val="1303342621"/>
        <w:rPr>
          <w:rFonts w:hint="eastAsia"/>
          <w:sz w:val="30"/>
          <w:szCs w:val="30"/>
        </w:rPr>
      </w:pPr>
      <w:r>
        <w:rPr>
          <w:rFonts w:hint="eastAsia"/>
          <w:sz w:val="30"/>
          <w:szCs w:val="30"/>
        </w:rPr>
        <w:t>辩护人李世英，广东首帜律师事务所律师。</w:t>
      </w:r>
    </w:p>
    <w:p w14:paraId="6943C150" w14:textId="77777777" w:rsidR="009B6F92" w:rsidRDefault="009B6F92">
      <w:pPr>
        <w:spacing w:line="500" w:lineRule="atLeast"/>
        <w:ind w:firstLine="600"/>
        <w:divId w:val="2143885064"/>
        <w:rPr>
          <w:rFonts w:hint="eastAsia"/>
          <w:sz w:val="30"/>
          <w:szCs w:val="30"/>
        </w:rPr>
      </w:pPr>
      <w:r>
        <w:rPr>
          <w:rFonts w:hint="eastAsia"/>
          <w:sz w:val="30"/>
          <w:szCs w:val="30"/>
        </w:rPr>
        <w:t>广东省深圳市盐田区人民检察院以深盐检公诉刑诉〔</w:t>
      </w:r>
      <w:r>
        <w:rPr>
          <w:rFonts w:hint="eastAsia"/>
          <w:sz w:val="30"/>
          <w:szCs w:val="30"/>
        </w:rPr>
        <w:t>2015</w:t>
      </w:r>
      <w:r>
        <w:rPr>
          <w:rFonts w:hint="eastAsia"/>
          <w:sz w:val="30"/>
          <w:szCs w:val="30"/>
        </w:rPr>
        <w:t>〕</w:t>
      </w:r>
      <w:r>
        <w:rPr>
          <w:rFonts w:hint="eastAsia"/>
          <w:sz w:val="30"/>
          <w:szCs w:val="30"/>
        </w:rPr>
        <w:t>134</w:t>
      </w:r>
      <w:r>
        <w:rPr>
          <w:rFonts w:hint="eastAsia"/>
          <w:sz w:val="30"/>
          <w:szCs w:val="30"/>
        </w:rPr>
        <w:t>号起诉书指控被告人夏青山犯受贿罪，于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日公开开庭审理了本案。广东省深圳市盐田区人民检察院指派检察员刘晓娜、代理检察员陈红霞出庭支持公诉，被告人夏青山及其辩护人纵卫东、李世英到庭参加诉讼。现已审理终结。</w:t>
      </w:r>
    </w:p>
    <w:p w14:paraId="675BFCD1" w14:textId="77777777" w:rsidR="009B6F92" w:rsidRDefault="009B6F92">
      <w:pPr>
        <w:spacing w:line="500" w:lineRule="atLeast"/>
        <w:ind w:firstLine="600"/>
        <w:divId w:val="557983692"/>
        <w:rPr>
          <w:rFonts w:hint="eastAsia"/>
          <w:sz w:val="30"/>
          <w:szCs w:val="30"/>
        </w:rPr>
      </w:pPr>
      <w:r>
        <w:rPr>
          <w:rFonts w:hint="eastAsia"/>
          <w:sz w:val="30"/>
          <w:szCs w:val="30"/>
        </w:rPr>
        <w:t>公诉机关指控称：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月，被告人夏青山担任深圳市福田区华强北街道办事处党工委委员、执法队队长期间，利用职务上的便利，为请托人陈某某、张某某谋取利益，并收受陈某某人民币（以下货币单位如无注明均为人民币）</w:t>
      </w:r>
      <w:r>
        <w:rPr>
          <w:rFonts w:hint="eastAsia"/>
          <w:sz w:val="30"/>
          <w:szCs w:val="30"/>
        </w:rPr>
        <w:t>53.5</w:t>
      </w:r>
      <w:r>
        <w:rPr>
          <w:rFonts w:hint="eastAsia"/>
          <w:sz w:val="30"/>
          <w:szCs w:val="30"/>
        </w:rPr>
        <w:t>万元，收受张某某</w:t>
      </w:r>
      <w:r>
        <w:rPr>
          <w:rFonts w:hint="eastAsia"/>
          <w:sz w:val="30"/>
          <w:szCs w:val="30"/>
        </w:rPr>
        <w:t>6</w:t>
      </w:r>
      <w:r>
        <w:rPr>
          <w:rFonts w:hint="eastAsia"/>
          <w:sz w:val="30"/>
          <w:szCs w:val="30"/>
        </w:rPr>
        <w:t>万元，共计</w:t>
      </w:r>
      <w:r>
        <w:rPr>
          <w:rFonts w:hint="eastAsia"/>
          <w:sz w:val="30"/>
          <w:szCs w:val="30"/>
        </w:rPr>
        <w:t>59.5</w:t>
      </w:r>
      <w:r>
        <w:rPr>
          <w:rFonts w:hint="eastAsia"/>
          <w:sz w:val="30"/>
          <w:szCs w:val="30"/>
        </w:rPr>
        <w:t>万元。</w:t>
      </w:r>
    </w:p>
    <w:p w14:paraId="4EFEC733" w14:textId="77777777" w:rsidR="009B6F92" w:rsidRDefault="009B6F92">
      <w:pPr>
        <w:spacing w:line="500" w:lineRule="atLeast"/>
        <w:ind w:firstLine="600"/>
        <w:divId w:val="1209030221"/>
        <w:rPr>
          <w:rFonts w:hint="eastAsia"/>
          <w:sz w:val="30"/>
          <w:szCs w:val="30"/>
        </w:rPr>
      </w:pPr>
      <w:r>
        <w:rPr>
          <w:rFonts w:hint="eastAsia"/>
          <w:sz w:val="30"/>
          <w:szCs w:val="30"/>
        </w:rPr>
        <w:t>案发后，被告人夏青山已主动退缴涉案赃款</w:t>
      </w:r>
      <w:r>
        <w:rPr>
          <w:rFonts w:hint="eastAsia"/>
          <w:sz w:val="30"/>
          <w:szCs w:val="30"/>
        </w:rPr>
        <w:t>59.5</w:t>
      </w:r>
      <w:r>
        <w:rPr>
          <w:rFonts w:hint="eastAsia"/>
          <w:sz w:val="30"/>
          <w:szCs w:val="30"/>
        </w:rPr>
        <w:t>万。</w:t>
      </w:r>
    </w:p>
    <w:p w14:paraId="1F2CD13C" w14:textId="77777777" w:rsidR="009B6F92" w:rsidRDefault="009B6F92">
      <w:pPr>
        <w:spacing w:line="500" w:lineRule="atLeast"/>
        <w:ind w:firstLine="600"/>
        <w:divId w:val="1754812181"/>
        <w:rPr>
          <w:rFonts w:hint="eastAsia"/>
          <w:sz w:val="30"/>
          <w:szCs w:val="30"/>
        </w:rPr>
      </w:pPr>
      <w:r>
        <w:rPr>
          <w:rFonts w:hint="eastAsia"/>
          <w:sz w:val="30"/>
          <w:szCs w:val="30"/>
        </w:rPr>
        <w:t>公诉机关为证实指控的事实，当庭宣读和出示了书证、证人证言、被告人供述和辩解等证据材料。公诉机关认为，被告人夏青山身为国家工作人员，利用职务上的便利，非法收受他人财物，为他人谋取利益，其行为触犯了《中华人民共和国刑</w:t>
      </w:r>
      <w:r>
        <w:rPr>
          <w:rFonts w:hint="eastAsia"/>
          <w:sz w:val="30"/>
          <w:szCs w:val="30"/>
        </w:rPr>
        <w:lastRenderedPageBreak/>
        <w:t>法》第三百八十五条，应当以受贿罪追究其刑事责任。诉请本院依法判处。</w:t>
      </w:r>
    </w:p>
    <w:p w14:paraId="1563BF3E" w14:textId="77777777" w:rsidR="009B6F92" w:rsidRDefault="009B6F92">
      <w:pPr>
        <w:spacing w:line="500" w:lineRule="atLeast"/>
        <w:ind w:firstLine="600"/>
        <w:divId w:val="2061247408"/>
        <w:rPr>
          <w:rFonts w:hint="eastAsia"/>
          <w:sz w:val="30"/>
          <w:szCs w:val="30"/>
        </w:rPr>
      </w:pPr>
      <w:r>
        <w:rPr>
          <w:rFonts w:hint="eastAsia"/>
          <w:sz w:val="30"/>
          <w:szCs w:val="30"/>
        </w:rPr>
        <w:t>被告人夏青山表示认罪，对指控的事实基本无异议，但其辩称陈某某的商铺并非违法构筑物，其没有为陈某某谋取非法利益。</w:t>
      </w:r>
    </w:p>
    <w:p w14:paraId="2EAC7C33" w14:textId="77777777" w:rsidR="009B6F92" w:rsidRDefault="009B6F92">
      <w:pPr>
        <w:spacing w:line="500" w:lineRule="atLeast"/>
        <w:ind w:firstLine="600"/>
        <w:divId w:val="621040684"/>
        <w:rPr>
          <w:rFonts w:hint="eastAsia"/>
          <w:sz w:val="30"/>
          <w:szCs w:val="30"/>
        </w:rPr>
      </w:pPr>
      <w:r>
        <w:rPr>
          <w:rFonts w:hint="eastAsia"/>
          <w:sz w:val="30"/>
          <w:szCs w:val="30"/>
        </w:rPr>
        <w:t>其辩护人认为：</w:t>
      </w:r>
      <w:r>
        <w:rPr>
          <w:rFonts w:hint="eastAsia"/>
          <w:sz w:val="30"/>
          <w:szCs w:val="30"/>
        </w:rPr>
        <w:t>1</w:t>
      </w:r>
      <w:r>
        <w:rPr>
          <w:rFonts w:hint="eastAsia"/>
          <w:sz w:val="30"/>
          <w:szCs w:val="30"/>
        </w:rPr>
        <w:t>、证人陈某某的证言不稳定，且有一份笔录的询问时间与被告人夏青山的一份讯问笔录的讯问时间相冲突，因此公诉机关指控被告人夏青山收受陈某某</w:t>
      </w:r>
      <w:r>
        <w:rPr>
          <w:rFonts w:hint="eastAsia"/>
          <w:sz w:val="30"/>
          <w:szCs w:val="30"/>
        </w:rPr>
        <w:t>53.5</w:t>
      </w:r>
      <w:r>
        <w:rPr>
          <w:rFonts w:hint="eastAsia"/>
          <w:sz w:val="30"/>
          <w:szCs w:val="30"/>
        </w:rPr>
        <w:t>万元的金额不准确。</w:t>
      </w:r>
      <w:r>
        <w:rPr>
          <w:rFonts w:hint="eastAsia"/>
          <w:sz w:val="30"/>
          <w:szCs w:val="30"/>
        </w:rPr>
        <w:t>2</w:t>
      </w:r>
      <w:r>
        <w:rPr>
          <w:rFonts w:hint="eastAsia"/>
          <w:sz w:val="30"/>
          <w:szCs w:val="30"/>
        </w:rPr>
        <w:t>、被告人夏青山构成自首。</w:t>
      </w:r>
      <w:r>
        <w:rPr>
          <w:rFonts w:hint="eastAsia"/>
          <w:sz w:val="30"/>
          <w:szCs w:val="30"/>
        </w:rPr>
        <w:t>3</w:t>
      </w:r>
      <w:r>
        <w:rPr>
          <w:rFonts w:hint="eastAsia"/>
          <w:sz w:val="30"/>
          <w:szCs w:val="30"/>
        </w:rPr>
        <w:t>、被告人夏青山没有为陈某某谋取非法利益，社会危害性相对较小。</w:t>
      </w:r>
      <w:r>
        <w:rPr>
          <w:rFonts w:hint="eastAsia"/>
          <w:sz w:val="30"/>
          <w:szCs w:val="30"/>
        </w:rPr>
        <w:t>4</w:t>
      </w:r>
      <w:r>
        <w:rPr>
          <w:rFonts w:hint="eastAsia"/>
          <w:sz w:val="30"/>
          <w:szCs w:val="30"/>
        </w:rPr>
        <w:t>、被告人夏青山积极退缴全部赃款。</w:t>
      </w:r>
      <w:r>
        <w:rPr>
          <w:rFonts w:hint="eastAsia"/>
          <w:sz w:val="30"/>
          <w:szCs w:val="30"/>
        </w:rPr>
        <w:t>5</w:t>
      </w:r>
      <w:r>
        <w:rPr>
          <w:rFonts w:hint="eastAsia"/>
          <w:sz w:val="30"/>
          <w:szCs w:val="30"/>
        </w:rPr>
        <w:t>、被告人夏青山系初犯，工作中一直表现良好。请求法庭对其予以从轻处罚。</w:t>
      </w:r>
    </w:p>
    <w:p w14:paraId="2A257FBA" w14:textId="77777777" w:rsidR="009B6F92" w:rsidRDefault="009B6F92">
      <w:pPr>
        <w:spacing w:line="500" w:lineRule="atLeast"/>
        <w:ind w:firstLine="600"/>
        <w:divId w:val="127320025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月，被告人夏青山担任深圳市福田区华强北街道办事处党工委委员、执法队队长期间，利用职务上的便利，为请托人陈某某、张某某谋取利益，并收受陈某某、张某某给予的财物共计</w:t>
      </w:r>
      <w:r>
        <w:rPr>
          <w:rFonts w:hint="eastAsia"/>
          <w:sz w:val="30"/>
          <w:szCs w:val="30"/>
        </w:rPr>
        <w:t>59.5</w:t>
      </w:r>
      <w:r>
        <w:rPr>
          <w:rFonts w:hint="eastAsia"/>
          <w:sz w:val="30"/>
          <w:szCs w:val="30"/>
        </w:rPr>
        <w:t>万元。具体犯罪事实如下：</w:t>
      </w:r>
    </w:p>
    <w:p w14:paraId="7BA1DC2E" w14:textId="77777777" w:rsidR="009B6F92" w:rsidRDefault="009B6F92">
      <w:pPr>
        <w:spacing w:line="500" w:lineRule="atLeast"/>
        <w:ind w:firstLine="600"/>
        <w:divId w:val="1482231956"/>
        <w:rPr>
          <w:rFonts w:hint="eastAsia"/>
          <w:sz w:val="30"/>
          <w:szCs w:val="30"/>
        </w:rPr>
      </w:pPr>
      <w:r>
        <w:rPr>
          <w:rFonts w:hint="eastAsia"/>
          <w:sz w:val="30"/>
          <w:szCs w:val="30"/>
        </w:rPr>
        <w:t>（一）收受陈某某贿赂</w:t>
      </w:r>
      <w:r>
        <w:rPr>
          <w:rFonts w:hint="eastAsia"/>
          <w:sz w:val="30"/>
          <w:szCs w:val="30"/>
        </w:rPr>
        <w:t>53.5</w:t>
      </w:r>
      <w:r>
        <w:rPr>
          <w:rFonts w:hint="eastAsia"/>
          <w:sz w:val="30"/>
          <w:szCs w:val="30"/>
        </w:rPr>
        <w:t>万元的犯罪事实</w:t>
      </w:r>
    </w:p>
    <w:p w14:paraId="0B88DA35" w14:textId="77777777" w:rsidR="009B6F92" w:rsidRDefault="009B6F92">
      <w:pPr>
        <w:spacing w:line="500" w:lineRule="atLeast"/>
        <w:ind w:firstLine="600"/>
        <w:divId w:val="490681018"/>
        <w:rPr>
          <w:rFonts w:hint="eastAsia"/>
          <w:sz w:val="30"/>
          <w:szCs w:val="30"/>
        </w:rPr>
      </w:pPr>
      <w:r>
        <w:rPr>
          <w:rFonts w:hint="eastAsia"/>
          <w:sz w:val="30"/>
          <w:szCs w:val="30"/>
        </w:rPr>
        <w:t>被告人夏青山接受深圳市福田区华强北路现代之窗大厦一楼城市空间场地的商铺经营者陈某某（另案处理）的请托，利用其负责华强北片区城市管理市容秩序和土地查违的职务便利，为陈某某顺利经营商铺提供帮助。陈某某为表示感谢，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月以外，每月给予夏青山</w:t>
      </w:r>
      <w:r>
        <w:rPr>
          <w:rFonts w:hint="eastAsia"/>
          <w:sz w:val="30"/>
          <w:szCs w:val="30"/>
        </w:rPr>
        <w:t>1</w:t>
      </w:r>
      <w:r>
        <w:rPr>
          <w:rFonts w:hint="eastAsia"/>
          <w:sz w:val="30"/>
          <w:szCs w:val="30"/>
        </w:rPr>
        <w:t>万至</w:t>
      </w:r>
      <w:r>
        <w:rPr>
          <w:rFonts w:hint="eastAsia"/>
          <w:sz w:val="30"/>
          <w:szCs w:val="30"/>
        </w:rPr>
        <w:t>3</w:t>
      </w:r>
      <w:r>
        <w:rPr>
          <w:rFonts w:hint="eastAsia"/>
          <w:sz w:val="30"/>
          <w:szCs w:val="30"/>
        </w:rPr>
        <w:t>万元不等的好处费，共计</w:t>
      </w:r>
      <w:r>
        <w:rPr>
          <w:rFonts w:hint="eastAsia"/>
          <w:sz w:val="30"/>
          <w:szCs w:val="30"/>
        </w:rPr>
        <w:t>53.5</w:t>
      </w:r>
      <w:r>
        <w:rPr>
          <w:rFonts w:hint="eastAsia"/>
          <w:sz w:val="30"/>
          <w:szCs w:val="30"/>
        </w:rPr>
        <w:t>万元。</w:t>
      </w:r>
    </w:p>
    <w:p w14:paraId="1C27E2B8" w14:textId="77777777" w:rsidR="009B6F92" w:rsidRDefault="009B6F92">
      <w:pPr>
        <w:spacing w:line="500" w:lineRule="atLeast"/>
        <w:ind w:firstLine="600"/>
        <w:divId w:val="369186219"/>
        <w:rPr>
          <w:rFonts w:hint="eastAsia"/>
          <w:sz w:val="30"/>
          <w:szCs w:val="30"/>
        </w:rPr>
      </w:pPr>
      <w:r>
        <w:rPr>
          <w:rFonts w:hint="eastAsia"/>
          <w:sz w:val="30"/>
          <w:szCs w:val="30"/>
        </w:rPr>
        <w:t>（二）收受张某某贿赂</w:t>
      </w:r>
      <w:r>
        <w:rPr>
          <w:rFonts w:hint="eastAsia"/>
          <w:sz w:val="30"/>
          <w:szCs w:val="30"/>
        </w:rPr>
        <w:t>6</w:t>
      </w:r>
      <w:r>
        <w:rPr>
          <w:rFonts w:hint="eastAsia"/>
          <w:sz w:val="30"/>
          <w:szCs w:val="30"/>
        </w:rPr>
        <w:t>万元的犯罪事实</w:t>
      </w:r>
    </w:p>
    <w:p w14:paraId="413180EA" w14:textId="77777777" w:rsidR="009B6F92" w:rsidRDefault="009B6F92">
      <w:pPr>
        <w:spacing w:line="500" w:lineRule="atLeast"/>
        <w:ind w:firstLine="600"/>
        <w:divId w:val="89805531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月，被告人夏青山接受深圳市华强电子世界管理有限公司副总经理张某某的请托，利用职务上的便利，为该公司违规扩建商铺提供帮助。为表示感谢，张某某送给被告人夏青山好处费现金</w:t>
      </w:r>
      <w:r>
        <w:rPr>
          <w:rFonts w:hint="eastAsia"/>
          <w:sz w:val="30"/>
          <w:szCs w:val="30"/>
        </w:rPr>
        <w:t>6</w:t>
      </w:r>
      <w:r>
        <w:rPr>
          <w:rFonts w:hint="eastAsia"/>
          <w:sz w:val="30"/>
          <w:szCs w:val="30"/>
        </w:rPr>
        <w:t>万元。</w:t>
      </w:r>
    </w:p>
    <w:p w14:paraId="232B6335" w14:textId="77777777" w:rsidR="009B6F92" w:rsidRDefault="009B6F92">
      <w:pPr>
        <w:spacing w:line="500" w:lineRule="atLeast"/>
        <w:ind w:firstLine="600"/>
        <w:divId w:val="1822849932"/>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月份，网络、报纸、电视等媒体先后反映华强北汽车大院内肉菜市场违建问题，并指出被告人夏青山等人为该市场的幕后“保护伞”。</w:t>
      </w:r>
      <w:r>
        <w:rPr>
          <w:rFonts w:hint="eastAsia"/>
          <w:sz w:val="30"/>
          <w:szCs w:val="30"/>
        </w:rPr>
        <w:t>5</w:t>
      </w:r>
      <w:r>
        <w:rPr>
          <w:rFonts w:hint="eastAsia"/>
          <w:sz w:val="30"/>
          <w:szCs w:val="30"/>
        </w:rPr>
        <w:t>月</w:t>
      </w:r>
      <w:r>
        <w:rPr>
          <w:rFonts w:hint="eastAsia"/>
          <w:sz w:val="30"/>
          <w:szCs w:val="30"/>
        </w:rPr>
        <w:t>29</w:t>
      </w:r>
      <w:r>
        <w:rPr>
          <w:rFonts w:hint="eastAsia"/>
          <w:sz w:val="30"/>
          <w:szCs w:val="30"/>
        </w:rPr>
        <w:t>日，福田区纪委接到匿名举报信，反映被告人夏青山在华强北辖区利用多处违章建筑进行出租牟利问题。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调查组找到被告人夏青山和华强北汽车大院肉菜市场老板了解情况，未发现被告人夏青山有收受贿赂的问题。在继续谈话了解期间，被告人夏青山交代了其利用职务上的便利，收受陈某某、张某某财物，为他人谋取利益的问题。福田区纪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日将被告人夏青山涉嫌受贿犯罪一案移交福田区检察院依法处理。</w:t>
      </w:r>
    </w:p>
    <w:p w14:paraId="5289A5B2" w14:textId="77777777" w:rsidR="009B6F92" w:rsidRDefault="009B6F92">
      <w:pPr>
        <w:spacing w:line="500" w:lineRule="atLeast"/>
        <w:ind w:firstLine="600"/>
        <w:divId w:val="1313220531"/>
        <w:rPr>
          <w:rFonts w:hint="eastAsia"/>
          <w:sz w:val="30"/>
          <w:szCs w:val="30"/>
        </w:rPr>
      </w:pPr>
      <w:r>
        <w:rPr>
          <w:rFonts w:hint="eastAsia"/>
          <w:sz w:val="30"/>
          <w:szCs w:val="30"/>
        </w:rPr>
        <w:t>再查明，案发后，被告人夏青山已主动退缴涉案赃款</w:t>
      </w:r>
      <w:r>
        <w:rPr>
          <w:rFonts w:hint="eastAsia"/>
          <w:sz w:val="30"/>
          <w:szCs w:val="30"/>
        </w:rPr>
        <w:t>59.5</w:t>
      </w:r>
      <w:r>
        <w:rPr>
          <w:rFonts w:hint="eastAsia"/>
          <w:sz w:val="30"/>
          <w:szCs w:val="30"/>
        </w:rPr>
        <w:t>万。</w:t>
      </w:r>
    </w:p>
    <w:p w14:paraId="05A67569" w14:textId="77777777" w:rsidR="009B6F92" w:rsidRDefault="009B6F92">
      <w:pPr>
        <w:spacing w:line="500" w:lineRule="atLeast"/>
        <w:ind w:firstLine="600"/>
        <w:divId w:val="2135784822"/>
        <w:rPr>
          <w:rFonts w:hint="eastAsia"/>
          <w:sz w:val="30"/>
          <w:szCs w:val="30"/>
        </w:rPr>
      </w:pPr>
      <w:r>
        <w:rPr>
          <w:rFonts w:hint="eastAsia"/>
          <w:sz w:val="30"/>
          <w:szCs w:val="30"/>
        </w:rPr>
        <w:t>上述事实，有下列由公诉机关提供的证据证明：</w:t>
      </w:r>
    </w:p>
    <w:p w14:paraId="5DF2E528" w14:textId="77777777" w:rsidR="009B6F92" w:rsidRDefault="009B6F92">
      <w:pPr>
        <w:spacing w:line="500" w:lineRule="atLeast"/>
        <w:ind w:firstLine="600"/>
        <w:divId w:val="1289707174"/>
        <w:rPr>
          <w:rFonts w:hint="eastAsia"/>
          <w:sz w:val="30"/>
          <w:szCs w:val="30"/>
        </w:rPr>
      </w:pPr>
      <w:r>
        <w:rPr>
          <w:rFonts w:hint="eastAsia"/>
          <w:sz w:val="30"/>
          <w:szCs w:val="30"/>
        </w:rPr>
        <w:t>（一）书证</w:t>
      </w:r>
    </w:p>
    <w:p w14:paraId="4A4E0938" w14:textId="77777777" w:rsidR="009B6F92" w:rsidRDefault="009B6F92">
      <w:pPr>
        <w:spacing w:line="500" w:lineRule="atLeast"/>
        <w:ind w:firstLine="600"/>
        <w:divId w:val="961424001"/>
        <w:rPr>
          <w:rFonts w:hint="eastAsia"/>
          <w:sz w:val="30"/>
          <w:szCs w:val="30"/>
        </w:rPr>
      </w:pPr>
      <w:r>
        <w:rPr>
          <w:rFonts w:hint="eastAsia"/>
          <w:sz w:val="30"/>
          <w:szCs w:val="30"/>
        </w:rPr>
        <w:t>1</w:t>
      </w:r>
      <w:r>
        <w:rPr>
          <w:rFonts w:hint="eastAsia"/>
          <w:sz w:val="30"/>
          <w:szCs w:val="30"/>
        </w:rPr>
        <w:t>、关于同意福田区院查办被告人夏青山涉嫌受贿犯罪线索的批复、立案决定书，证明深圳市福田区人民检察院于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日对夏青山涉嫌受贿罪一案立案侦查。</w:t>
      </w:r>
    </w:p>
    <w:p w14:paraId="2EC49372" w14:textId="77777777" w:rsidR="009B6F92" w:rsidRDefault="009B6F92">
      <w:pPr>
        <w:spacing w:line="500" w:lineRule="atLeast"/>
        <w:ind w:firstLine="600"/>
        <w:divId w:val="847518852"/>
        <w:rPr>
          <w:rFonts w:hint="eastAsia"/>
          <w:sz w:val="30"/>
          <w:szCs w:val="30"/>
        </w:rPr>
      </w:pPr>
      <w:r>
        <w:rPr>
          <w:rFonts w:hint="eastAsia"/>
          <w:sz w:val="30"/>
          <w:szCs w:val="30"/>
        </w:rPr>
        <w:t>2</w:t>
      </w:r>
      <w:r>
        <w:rPr>
          <w:rFonts w:hint="eastAsia"/>
          <w:sz w:val="30"/>
          <w:szCs w:val="30"/>
        </w:rPr>
        <w:t>、被告人夏青山人口信息查询表，干部任免审批表、公务员登记表、干部个人信息表、关于街道领导班子分工的通知，证明被告人夏青山的个人身份情况以及任职情况。</w:t>
      </w:r>
    </w:p>
    <w:p w14:paraId="465937AF" w14:textId="77777777" w:rsidR="009B6F92" w:rsidRDefault="009B6F92">
      <w:pPr>
        <w:spacing w:line="500" w:lineRule="atLeast"/>
        <w:ind w:firstLine="600"/>
        <w:divId w:val="1907954001"/>
        <w:rPr>
          <w:rFonts w:hint="eastAsia"/>
          <w:sz w:val="30"/>
          <w:szCs w:val="30"/>
        </w:rPr>
      </w:pPr>
      <w:r>
        <w:rPr>
          <w:rFonts w:hint="eastAsia"/>
          <w:sz w:val="30"/>
          <w:szCs w:val="30"/>
        </w:rPr>
        <w:t>3</w:t>
      </w:r>
      <w:r>
        <w:rPr>
          <w:rFonts w:hint="eastAsia"/>
          <w:sz w:val="30"/>
          <w:szCs w:val="30"/>
        </w:rPr>
        <w:t>、到案经过，证明被告人夏青山涉嫌受贿罪一案于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日由福田区纪律检查委员会移送，后经深圳市人民检察院同意由福田区人民检察院办理。</w:t>
      </w:r>
    </w:p>
    <w:p w14:paraId="67BA020C" w14:textId="77777777" w:rsidR="009B6F92" w:rsidRDefault="009B6F92">
      <w:pPr>
        <w:spacing w:line="500" w:lineRule="atLeast"/>
        <w:ind w:firstLine="600"/>
        <w:divId w:val="1408377546"/>
        <w:rPr>
          <w:rFonts w:hint="eastAsia"/>
          <w:sz w:val="30"/>
          <w:szCs w:val="30"/>
        </w:rPr>
      </w:pPr>
      <w:r>
        <w:rPr>
          <w:rFonts w:hint="eastAsia"/>
          <w:sz w:val="30"/>
          <w:szCs w:val="30"/>
        </w:rPr>
        <w:t>4</w:t>
      </w:r>
      <w:r>
        <w:rPr>
          <w:rFonts w:hint="eastAsia"/>
          <w:sz w:val="30"/>
          <w:szCs w:val="30"/>
        </w:rPr>
        <w:t>、中共深圳市福田区纪律检查委员会出具的被告人夏青山到案情况说明及相关匿名举报和媒体报道材料，证明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月份，网络、报纸、电视等媒体先后反映华强北汽车大院内肉菜市场违建问题，并指出被告人夏青山等人为该市场的幕后“保护伞”。</w:t>
      </w:r>
      <w:r>
        <w:rPr>
          <w:rFonts w:hint="eastAsia"/>
          <w:sz w:val="30"/>
          <w:szCs w:val="30"/>
        </w:rPr>
        <w:t>5</w:t>
      </w:r>
      <w:r>
        <w:rPr>
          <w:rFonts w:hint="eastAsia"/>
          <w:sz w:val="30"/>
          <w:szCs w:val="30"/>
        </w:rPr>
        <w:t>月</w:t>
      </w:r>
      <w:r>
        <w:rPr>
          <w:rFonts w:hint="eastAsia"/>
          <w:sz w:val="30"/>
          <w:szCs w:val="30"/>
        </w:rPr>
        <w:t>29</w:t>
      </w:r>
      <w:r>
        <w:rPr>
          <w:rFonts w:hint="eastAsia"/>
          <w:sz w:val="30"/>
          <w:szCs w:val="30"/>
        </w:rPr>
        <w:t>日，区纪委接到匿名举报信，反映夏青山在华强北辖区利用多处违章建筑进行出租牟利问题，对此，纪委工作人员进行调查了解，发现被告人夏青山个人银行账户近三年每月都有数万元现金存入，明显异常。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调查组找到被告人夏青山和华强北汽车大院肉菜市场老板了解情况，未发现被告人夏青山有收受贿赂的问题。在继续谈话了解期间，夏青山交代了其利用职务上的便利，收受陈某某、张某某财物，为他人谋取利益的问题。福田区纪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日将被告人夏青山涉嫌受贿犯罪一案移交福田区检察院依法处理。</w:t>
      </w:r>
    </w:p>
    <w:p w14:paraId="65ED7F84" w14:textId="77777777" w:rsidR="009B6F92" w:rsidRDefault="009B6F92">
      <w:pPr>
        <w:spacing w:line="500" w:lineRule="atLeast"/>
        <w:ind w:firstLine="600"/>
        <w:divId w:val="1116605620"/>
        <w:rPr>
          <w:rFonts w:hint="eastAsia"/>
          <w:sz w:val="30"/>
          <w:szCs w:val="30"/>
        </w:rPr>
      </w:pPr>
      <w:r>
        <w:rPr>
          <w:rFonts w:hint="eastAsia"/>
          <w:sz w:val="30"/>
          <w:szCs w:val="30"/>
        </w:rPr>
        <w:t>5</w:t>
      </w:r>
      <w:r>
        <w:rPr>
          <w:rFonts w:hint="eastAsia"/>
          <w:sz w:val="30"/>
          <w:szCs w:val="30"/>
        </w:rPr>
        <w:t>、招商银行卡银行流水清单，证明被告人夏青山名下招商银行卡开户情况以及</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日的交易明细，近两三年该账户基本上每月都有上万元现金存入。</w:t>
      </w:r>
    </w:p>
    <w:p w14:paraId="6341E024" w14:textId="77777777" w:rsidR="009B6F92" w:rsidRDefault="009B6F92">
      <w:pPr>
        <w:spacing w:line="500" w:lineRule="atLeast"/>
        <w:ind w:firstLine="600"/>
        <w:divId w:val="1472018374"/>
        <w:rPr>
          <w:rFonts w:hint="eastAsia"/>
          <w:sz w:val="30"/>
          <w:szCs w:val="30"/>
        </w:rPr>
      </w:pPr>
      <w:r>
        <w:rPr>
          <w:rFonts w:hint="eastAsia"/>
          <w:sz w:val="30"/>
          <w:szCs w:val="30"/>
        </w:rPr>
        <w:t>6</w:t>
      </w:r>
      <w:r>
        <w:rPr>
          <w:rFonts w:hint="eastAsia"/>
          <w:sz w:val="30"/>
          <w:szCs w:val="30"/>
        </w:rPr>
        <w:t>、关于处置被告人夏青山违纪案暂扣现金的请示、扣押决定书、查封扣押财物清单、暂扣财物收据，证明被告人夏青山亲属代其退缴的涉案赃款</w:t>
      </w:r>
      <w:r>
        <w:rPr>
          <w:rFonts w:hint="eastAsia"/>
          <w:sz w:val="30"/>
          <w:szCs w:val="30"/>
        </w:rPr>
        <w:t>56.5</w:t>
      </w:r>
      <w:r>
        <w:rPr>
          <w:rFonts w:hint="eastAsia"/>
          <w:sz w:val="30"/>
          <w:szCs w:val="30"/>
        </w:rPr>
        <w:t>万元以及由福田区纪委移交涉案赃款</w:t>
      </w:r>
      <w:r>
        <w:rPr>
          <w:rFonts w:hint="eastAsia"/>
          <w:sz w:val="30"/>
          <w:szCs w:val="30"/>
        </w:rPr>
        <w:t>3</w:t>
      </w:r>
      <w:r>
        <w:rPr>
          <w:rFonts w:hint="eastAsia"/>
          <w:sz w:val="30"/>
          <w:szCs w:val="30"/>
        </w:rPr>
        <w:t>万元，上述</w:t>
      </w:r>
      <w:r>
        <w:rPr>
          <w:rFonts w:hint="eastAsia"/>
          <w:sz w:val="30"/>
          <w:szCs w:val="30"/>
        </w:rPr>
        <w:t>59.5</w:t>
      </w:r>
      <w:r>
        <w:rPr>
          <w:rFonts w:hint="eastAsia"/>
          <w:sz w:val="30"/>
          <w:szCs w:val="30"/>
        </w:rPr>
        <w:t>万元被依法扣押的情况。</w:t>
      </w:r>
    </w:p>
    <w:p w14:paraId="7140A236" w14:textId="77777777" w:rsidR="009B6F92" w:rsidRDefault="009B6F92">
      <w:pPr>
        <w:spacing w:line="500" w:lineRule="atLeast"/>
        <w:ind w:firstLine="600"/>
        <w:divId w:val="907347030"/>
        <w:rPr>
          <w:rFonts w:hint="eastAsia"/>
          <w:sz w:val="30"/>
          <w:szCs w:val="30"/>
        </w:rPr>
      </w:pPr>
      <w:r>
        <w:rPr>
          <w:rFonts w:hint="eastAsia"/>
          <w:sz w:val="30"/>
          <w:szCs w:val="30"/>
        </w:rPr>
        <w:t>7</w:t>
      </w:r>
      <w:r>
        <w:rPr>
          <w:rFonts w:hint="eastAsia"/>
          <w:sz w:val="30"/>
          <w:szCs w:val="30"/>
        </w:rPr>
        <w:t>、租赁合同，证明陈某某承租华强北现代之窗大厦一楼“城市空间”场地</w:t>
      </w:r>
      <w:r>
        <w:rPr>
          <w:rFonts w:hint="eastAsia"/>
          <w:sz w:val="30"/>
          <w:szCs w:val="30"/>
        </w:rPr>
        <w:t>B</w:t>
      </w:r>
      <w:r>
        <w:rPr>
          <w:rFonts w:hint="eastAsia"/>
          <w:sz w:val="30"/>
          <w:szCs w:val="30"/>
        </w:rPr>
        <w:t>区、</w:t>
      </w:r>
      <w:r>
        <w:rPr>
          <w:rFonts w:hint="eastAsia"/>
          <w:sz w:val="30"/>
          <w:szCs w:val="30"/>
        </w:rPr>
        <w:t>C</w:t>
      </w:r>
      <w:r>
        <w:rPr>
          <w:rFonts w:hint="eastAsia"/>
          <w:sz w:val="30"/>
          <w:szCs w:val="30"/>
        </w:rPr>
        <w:t>区商铺的事实。</w:t>
      </w:r>
    </w:p>
    <w:p w14:paraId="579BE95A" w14:textId="77777777" w:rsidR="009B6F92" w:rsidRDefault="009B6F92">
      <w:pPr>
        <w:spacing w:line="500" w:lineRule="atLeast"/>
        <w:ind w:firstLine="600"/>
        <w:divId w:val="1306394696"/>
        <w:rPr>
          <w:rFonts w:hint="eastAsia"/>
          <w:sz w:val="30"/>
          <w:szCs w:val="30"/>
        </w:rPr>
      </w:pPr>
      <w:r>
        <w:rPr>
          <w:rFonts w:hint="eastAsia"/>
          <w:sz w:val="30"/>
          <w:szCs w:val="30"/>
        </w:rPr>
        <w:t>8</w:t>
      </w:r>
      <w:r>
        <w:rPr>
          <w:rFonts w:hint="eastAsia"/>
          <w:sz w:val="30"/>
          <w:szCs w:val="30"/>
        </w:rPr>
        <w:t>、深圳市福田区规划土地监察局出具的限期拆除通知书、送达回执、案件处理审批表、结案呈批表等，证明福田区规划土地监察局经调查认为陈某某承租的华强北现代之窗大厦一楼“城市空间”的四间商铺未申请办理建设工程规划许可证，属于未经批准的临时构筑物，违反了《中华人民共和国城乡规划法》第四十条之规定，责令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日前自行拆除；该四间商铺于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日已拆除完毕。</w:t>
      </w:r>
    </w:p>
    <w:p w14:paraId="135405BA" w14:textId="77777777" w:rsidR="009B6F92" w:rsidRDefault="009B6F92">
      <w:pPr>
        <w:spacing w:line="500" w:lineRule="atLeast"/>
        <w:ind w:firstLine="600"/>
        <w:divId w:val="1207765787"/>
        <w:rPr>
          <w:rFonts w:hint="eastAsia"/>
          <w:sz w:val="30"/>
          <w:szCs w:val="30"/>
        </w:rPr>
      </w:pPr>
      <w:r>
        <w:rPr>
          <w:rFonts w:hint="eastAsia"/>
          <w:sz w:val="30"/>
          <w:szCs w:val="30"/>
        </w:rPr>
        <w:t>9</w:t>
      </w:r>
      <w:r>
        <w:rPr>
          <w:rFonts w:hint="eastAsia"/>
          <w:sz w:val="30"/>
          <w:szCs w:val="30"/>
        </w:rPr>
        <w:t>、深圳市福田区规划土地监察局出具的立案审批表、现场勘验笔录、调查询问笔录、法人授权委托证明书，证明福田区规划土地监察局对华强北现代之窗大厦一楼“城市空间”（即陈某某经营的铺位）因违章搭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日立案处理以及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日对该大厦的物业管理公司副总经理钟某某进行调查询问的情况。</w:t>
      </w:r>
    </w:p>
    <w:p w14:paraId="196C76DB" w14:textId="77777777" w:rsidR="009B6F92" w:rsidRDefault="009B6F92">
      <w:pPr>
        <w:spacing w:line="500" w:lineRule="atLeast"/>
        <w:ind w:firstLine="600"/>
        <w:divId w:val="407925003"/>
        <w:rPr>
          <w:rFonts w:hint="eastAsia"/>
          <w:sz w:val="30"/>
          <w:szCs w:val="30"/>
        </w:rPr>
      </w:pPr>
      <w:r>
        <w:rPr>
          <w:rFonts w:hint="eastAsia"/>
          <w:sz w:val="30"/>
          <w:szCs w:val="30"/>
        </w:rPr>
        <w:t>（二）证人证言</w:t>
      </w:r>
    </w:p>
    <w:p w14:paraId="71187191" w14:textId="77777777" w:rsidR="009B6F92" w:rsidRDefault="009B6F92">
      <w:pPr>
        <w:spacing w:line="500" w:lineRule="atLeast"/>
        <w:ind w:firstLine="600"/>
        <w:divId w:val="1234124758"/>
        <w:rPr>
          <w:rFonts w:hint="eastAsia"/>
          <w:sz w:val="30"/>
          <w:szCs w:val="30"/>
        </w:rPr>
      </w:pPr>
      <w:r>
        <w:rPr>
          <w:rFonts w:hint="eastAsia"/>
          <w:sz w:val="30"/>
          <w:szCs w:val="30"/>
        </w:rPr>
        <w:t>1</w:t>
      </w:r>
      <w:r>
        <w:rPr>
          <w:rFonts w:hint="eastAsia"/>
          <w:sz w:val="30"/>
          <w:szCs w:val="30"/>
        </w:rPr>
        <w:t>、证人陈某某（系深圳市某科技有限公司法定代表人）的证言：</w:t>
      </w:r>
      <w:r>
        <w:rPr>
          <w:rFonts w:hint="eastAsia"/>
          <w:sz w:val="30"/>
          <w:szCs w:val="30"/>
        </w:rPr>
        <w:t>2011</w:t>
      </w:r>
      <w:r>
        <w:rPr>
          <w:rFonts w:hint="eastAsia"/>
          <w:sz w:val="30"/>
          <w:szCs w:val="30"/>
        </w:rPr>
        <w:t>年起，我刚开始经营的时候，因为我把一些展品、礼品等摆在展位前面，华强北街道执法队对我进行过查处，没收过我一些物品。后来我就找到被告人夏青山，告诉他每月给他</w:t>
      </w:r>
      <w:r>
        <w:rPr>
          <w:rFonts w:hint="eastAsia"/>
          <w:sz w:val="30"/>
          <w:szCs w:val="30"/>
        </w:rPr>
        <w:t>1</w:t>
      </w:r>
      <w:r>
        <w:rPr>
          <w:rFonts w:hint="eastAsia"/>
          <w:sz w:val="30"/>
          <w:szCs w:val="30"/>
        </w:rPr>
        <w:t>万元，他同意了。以后就没有执法队的人员来查处我了。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月，我承租了</w:t>
      </w:r>
      <w:r>
        <w:rPr>
          <w:rFonts w:hint="eastAsia"/>
          <w:sz w:val="30"/>
          <w:szCs w:val="30"/>
        </w:rPr>
        <w:t>B</w:t>
      </w:r>
      <w:r>
        <w:rPr>
          <w:rFonts w:hint="eastAsia"/>
          <w:sz w:val="30"/>
          <w:szCs w:val="30"/>
        </w:rPr>
        <w:t>展位要进行扩建，夏青山就带队到施工现场，口头勒令我停工。后来我打电话给夏青山，对他讲以后每月给他</w:t>
      </w:r>
      <w:r>
        <w:rPr>
          <w:rFonts w:hint="eastAsia"/>
          <w:sz w:val="30"/>
          <w:szCs w:val="30"/>
        </w:rPr>
        <w:t>2</w:t>
      </w:r>
      <w:r>
        <w:rPr>
          <w:rFonts w:hint="eastAsia"/>
          <w:sz w:val="30"/>
          <w:szCs w:val="30"/>
        </w:rPr>
        <w:t>万元，他建议我夜间施工可以尽量避免投诉，用拼装式方法施工，后来我按照他的要求施工，执法队就没有再来查处过。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月，我又承租了</w:t>
      </w:r>
      <w:r>
        <w:rPr>
          <w:rFonts w:hint="eastAsia"/>
          <w:sz w:val="30"/>
          <w:szCs w:val="30"/>
        </w:rPr>
        <w:t>C</w:t>
      </w:r>
      <w:r>
        <w:rPr>
          <w:rFonts w:hint="eastAsia"/>
          <w:sz w:val="30"/>
          <w:szCs w:val="30"/>
        </w:rPr>
        <w:t>展位，就主动和他说以后每个月给</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月我把</w:t>
      </w:r>
      <w:r>
        <w:rPr>
          <w:rFonts w:hint="eastAsia"/>
          <w:sz w:val="30"/>
          <w:szCs w:val="30"/>
        </w:rPr>
        <w:t>C</w:t>
      </w:r>
      <w:r>
        <w:rPr>
          <w:rFonts w:hint="eastAsia"/>
          <w:sz w:val="30"/>
          <w:szCs w:val="30"/>
        </w:rPr>
        <w:t>展位转租出去，我主动将给夏青山的钱增加到</w:t>
      </w:r>
      <w:r>
        <w:rPr>
          <w:rFonts w:hint="eastAsia"/>
          <w:sz w:val="30"/>
          <w:szCs w:val="30"/>
        </w:rPr>
        <w:t>3</w:t>
      </w:r>
      <w:r>
        <w:rPr>
          <w:rFonts w:hint="eastAsia"/>
          <w:sz w:val="30"/>
          <w:szCs w:val="30"/>
        </w:rPr>
        <w:t>万元。</w:t>
      </w:r>
    </w:p>
    <w:p w14:paraId="51C9C8DA" w14:textId="77777777" w:rsidR="009B6F92" w:rsidRDefault="009B6F92">
      <w:pPr>
        <w:spacing w:line="500" w:lineRule="atLeast"/>
        <w:ind w:firstLine="600"/>
        <w:divId w:val="451293024"/>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月，因为我承租的城市空间一楼</w:t>
      </w:r>
      <w:r>
        <w:rPr>
          <w:rFonts w:hint="eastAsia"/>
          <w:sz w:val="30"/>
          <w:szCs w:val="30"/>
        </w:rPr>
        <w:t>B</w:t>
      </w:r>
      <w:r>
        <w:rPr>
          <w:rFonts w:hint="eastAsia"/>
          <w:sz w:val="30"/>
          <w:szCs w:val="30"/>
        </w:rPr>
        <w:t>区展位被拆除了，那段时间没有营业所以就没有给夏青山送钱。我送钱的具体情况是：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月共计</w:t>
      </w:r>
      <w:r>
        <w:rPr>
          <w:rFonts w:hint="eastAsia"/>
          <w:sz w:val="30"/>
          <w:szCs w:val="30"/>
        </w:rPr>
        <w:t>7</w:t>
      </w:r>
      <w:r>
        <w:rPr>
          <w:rFonts w:hint="eastAsia"/>
          <w:sz w:val="30"/>
          <w:szCs w:val="30"/>
        </w:rPr>
        <w:t>个月，每个月</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月共计</w:t>
      </w:r>
      <w:r>
        <w:rPr>
          <w:rFonts w:hint="eastAsia"/>
          <w:sz w:val="30"/>
          <w:szCs w:val="30"/>
        </w:rPr>
        <w:t>2</w:t>
      </w:r>
      <w:r>
        <w:rPr>
          <w:rFonts w:hint="eastAsia"/>
          <w:sz w:val="30"/>
          <w:szCs w:val="30"/>
        </w:rPr>
        <w:t>个月，每个月</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月共计</w:t>
      </w:r>
      <w:r>
        <w:rPr>
          <w:rFonts w:hint="eastAsia"/>
          <w:sz w:val="30"/>
          <w:szCs w:val="30"/>
        </w:rPr>
        <w:t>5</w:t>
      </w:r>
      <w:r>
        <w:rPr>
          <w:rFonts w:hint="eastAsia"/>
          <w:sz w:val="30"/>
          <w:szCs w:val="30"/>
        </w:rPr>
        <w:t>个月，每个月</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月，共计</w:t>
      </w:r>
      <w:r>
        <w:rPr>
          <w:rFonts w:hint="eastAsia"/>
          <w:sz w:val="30"/>
          <w:szCs w:val="30"/>
        </w:rPr>
        <w:t>10</w:t>
      </w:r>
      <w:r>
        <w:rPr>
          <w:rFonts w:hint="eastAsia"/>
          <w:sz w:val="30"/>
          <w:szCs w:val="30"/>
        </w:rPr>
        <w:t>个月，每个月</w:t>
      </w:r>
      <w:r>
        <w:rPr>
          <w:rFonts w:hint="eastAsia"/>
          <w:sz w:val="30"/>
          <w:szCs w:val="30"/>
        </w:rPr>
        <w:t>3</w:t>
      </w:r>
      <w:r>
        <w:rPr>
          <w:rFonts w:hint="eastAsia"/>
          <w:sz w:val="30"/>
          <w:szCs w:val="30"/>
        </w:rPr>
        <w:t>万元，以上总计</w:t>
      </w:r>
      <w:r>
        <w:rPr>
          <w:rFonts w:hint="eastAsia"/>
          <w:sz w:val="30"/>
          <w:szCs w:val="30"/>
        </w:rPr>
        <w:t>53.5</w:t>
      </w:r>
      <w:r>
        <w:rPr>
          <w:rFonts w:hint="eastAsia"/>
          <w:sz w:val="30"/>
          <w:szCs w:val="30"/>
        </w:rPr>
        <w:t>万元。我每个月都是用塑料袋或信封等将现金包装，然后打电话给约夏青山在华强北附近见面，主要是路边，楼梯口，见面后直接交给夏青山。</w:t>
      </w:r>
    </w:p>
    <w:p w14:paraId="452B32BB" w14:textId="77777777" w:rsidR="009B6F92" w:rsidRDefault="009B6F92">
      <w:pPr>
        <w:spacing w:line="500" w:lineRule="atLeast"/>
        <w:ind w:firstLine="600"/>
        <w:divId w:val="162070"/>
        <w:rPr>
          <w:rFonts w:hint="eastAsia"/>
          <w:sz w:val="30"/>
          <w:szCs w:val="30"/>
        </w:rPr>
      </w:pPr>
      <w:r>
        <w:rPr>
          <w:rFonts w:hint="eastAsia"/>
          <w:sz w:val="30"/>
          <w:szCs w:val="30"/>
        </w:rPr>
        <w:t>2</w:t>
      </w:r>
      <w:r>
        <w:rPr>
          <w:rFonts w:hint="eastAsia"/>
          <w:sz w:val="30"/>
          <w:szCs w:val="30"/>
        </w:rPr>
        <w:t>、证人钟某某（系福田区华强北街道办执法队一中队中队长）的证言：陈某某从</w:t>
      </w:r>
      <w:r>
        <w:rPr>
          <w:rFonts w:hint="eastAsia"/>
          <w:sz w:val="30"/>
          <w:szCs w:val="30"/>
        </w:rPr>
        <w:t>2011</w:t>
      </w:r>
      <w:r>
        <w:rPr>
          <w:rFonts w:hint="eastAsia"/>
          <w:sz w:val="30"/>
          <w:szCs w:val="30"/>
        </w:rPr>
        <w:t>年开始在华强北赛博广场一楼门口承租了一个促销展位，是</w:t>
      </w:r>
      <w:r>
        <w:rPr>
          <w:rFonts w:hint="eastAsia"/>
          <w:sz w:val="30"/>
          <w:szCs w:val="30"/>
        </w:rPr>
        <w:t>B</w:t>
      </w:r>
      <w:r>
        <w:rPr>
          <w:rFonts w:hint="eastAsia"/>
          <w:sz w:val="30"/>
          <w:szCs w:val="30"/>
        </w:rPr>
        <w:t>区展位，这个展位属于促销搞活动类型的展位，在搞活动的时候需要向街道办执法队报备审批一下。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时候，陈某某用钢结构对这个展位进行了改造，并且四周都安装了卷帘门，把临时展位改造成固定闭合的建筑。这样改造属于违规改造，而且没有向华强北街道办执法大队报备。执法队发现这一情况后，向夏青山大队长作了汇报</w:t>
      </w:r>
      <w:r>
        <w:rPr>
          <w:rFonts w:hint="eastAsia"/>
          <w:sz w:val="30"/>
          <w:szCs w:val="30"/>
        </w:rPr>
        <w:t>.</w:t>
      </w:r>
      <w:r>
        <w:rPr>
          <w:rFonts w:hint="eastAsia"/>
          <w:sz w:val="30"/>
          <w:szCs w:val="30"/>
        </w:rPr>
        <w:t>夏青山大队长说拆掉，依据他的指示，我和同事彭某某一起通知了赛某数码公司的负责人，责令将该建筑拆除。第二天，我到现场检查时发现该建筑已被拆掉了。陈某某的</w:t>
      </w:r>
      <w:r>
        <w:rPr>
          <w:rFonts w:hint="eastAsia"/>
          <w:sz w:val="30"/>
          <w:szCs w:val="30"/>
        </w:rPr>
        <w:t>B</w:t>
      </w:r>
      <w:r>
        <w:rPr>
          <w:rFonts w:hint="eastAsia"/>
          <w:sz w:val="30"/>
          <w:szCs w:val="30"/>
        </w:rPr>
        <w:t>区展位在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拆掉以后，大概隔了几个月的时间才重新改造营业了。在这个展位重新改造以后，街道执法队认为这仍然属于违规改造，但是夏青山大队长说赛博广场有营业执照，赛某数码公司已经报备过了，展位可以不拆，执法队也就再没有处理了。后来在夏青山因涉嫌受贿被立案调查后，执法队依据深圳市福田区规划土地监察局文号为深福规土监行限拆字</w:t>
      </w:r>
      <w:r>
        <w:rPr>
          <w:rFonts w:hint="eastAsia"/>
          <w:sz w:val="30"/>
          <w:szCs w:val="30"/>
        </w:rPr>
        <w:t>[2014]0924</w:t>
      </w:r>
      <w:r>
        <w:rPr>
          <w:rFonts w:hint="eastAsia"/>
          <w:sz w:val="30"/>
          <w:szCs w:val="30"/>
        </w:rPr>
        <w:t>号的限期拆除通知书依法将该展位拆除。因为拆除的展位是属于深圳市某物业管理有限公司的，</w:t>
      </w:r>
      <w:r>
        <w:rPr>
          <w:rFonts w:hint="eastAsia"/>
          <w:sz w:val="30"/>
          <w:szCs w:val="30"/>
        </w:rPr>
        <w:t>是此公司把这一块的物业租给深圳赛某数码科技有限公司的，而赛某转手把这个展位租给陈某某，所以把限期拆除通知书下达给了某物业管理有限公司。</w:t>
      </w:r>
    </w:p>
    <w:p w14:paraId="2545FA1D" w14:textId="77777777" w:rsidR="009B6F92" w:rsidRDefault="009B6F92">
      <w:pPr>
        <w:spacing w:line="500" w:lineRule="atLeast"/>
        <w:ind w:firstLine="600"/>
        <w:divId w:val="2023506294"/>
        <w:rPr>
          <w:rFonts w:hint="eastAsia"/>
          <w:sz w:val="30"/>
          <w:szCs w:val="30"/>
        </w:rPr>
      </w:pPr>
      <w:r>
        <w:rPr>
          <w:rFonts w:hint="eastAsia"/>
          <w:sz w:val="30"/>
          <w:szCs w:val="30"/>
        </w:rPr>
        <w:t>3</w:t>
      </w:r>
      <w:r>
        <w:rPr>
          <w:rFonts w:hint="eastAsia"/>
          <w:sz w:val="30"/>
          <w:szCs w:val="30"/>
        </w:rPr>
        <w:t>、证人彭某某（系福田区华强北街道办执法队一中队队员）的证言：陈某某的</w:t>
      </w:r>
      <w:r>
        <w:rPr>
          <w:rFonts w:hint="eastAsia"/>
          <w:sz w:val="30"/>
          <w:szCs w:val="30"/>
        </w:rPr>
        <w:t>B</w:t>
      </w:r>
      <w:r>
        <w:rPr>
          <w:rFonts w:hint="eastAsia"/>
          <w:sz w:val="30"/>
          <w:szCs w:val="30"/>
        </w:rPr>
        <w:t>区展位一直是个临时展位，属于临时的一个促销展位。但是在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执法队的协管员发现陈某某在一夜之间用卷帘门把这个展位改造成一个闭合的固定建筑，协管员向我说明了情况，我就把这个事情汇报给了华强北街道办执法队一中队负责人钟某某。后来钟某某和我找到了赛某数码公司的负责人，说这种建筑是违法搭建，让赛某数码公司把这个违规建筑拆掉，后来陈某某的这个展位被拆掉了。后来大概隔了几个月的时间陈某某的展位重新改造营业了。当时执法队员认为陈某某重新改造的这个展位也是不符合相关法规定的规定，也向队里反应过这个事情，但这个事情后来就不了了之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月份，陈某某重新改造的展位已经被街道执法队拆掉了。</w:t>
      </w:r>
    </w:p>
    <w:p w14:paraId="0898FDA2" w14:textId="77777777" w:rsidR="009B6F92" w:rsidRDefault="009B6F92">
      <w:pPr>
        <w:spacing w:line="500" w:lineRule="atLeast"/>
        <w:ind w:firstLine="600"/>
        <w:divId w:val="1585533401"/>
        <w:rPr>
          <w:rFonts w:hint="eastAsia"/>
          <w:sz w:val="30"/>
          <w:szCs w:val="30"/>
        </w:rPr>
      </w:pPr>
      <w:r>
        <w:rPr>
          <w:rFonts w:hint="eastAsia"/>
          <w:sz w:val="30"/>
          <w:szCs w:val="30"/>
        </w:rPr>
        <w:t>4</w:t>
      </w:r>
      <w:r>
        <w:rPr>
          <w:rFonts w:hint="eastAsia"/>
          <w:sz w:val="30"/>
          <w:szCs w:val="30"/>
        </w:rPr>
        <w:t>、证人张某某（系某某电子世界管理有限公司副总经理）的证言：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月，我所在的某某电子世界要进行外立面装修施工、围档。装修过程需要占据红线内</w:t>
      </w:r>
      <w:r>
        <w:rPr>
          <w:rFonts w:hint="eastAsia"/>
          <w:sz w:val="30"/>
          <w:szCs w:val="30"/>
        </w:rPr>
        <w:t>2</w:t>
      </w:r>
      <w:r>
        <w:rPr>
          <w:rFonts w:hint="eastAsia"/>
          <w:sz w:val="30"/>
          <w:szCs w:val="30"/>
        </w:rPr>
        <w:t>米人行道一个月，会对市容市貌有影响，我担心城管执法队会来干涉施工。并且在外立面装修过程中，还对原有铺位违法进行了扩建改造，扩建后的</w:t>
      </w:r>
      <w:r>
        <w:rPr>
          <w:rFonts w:hint="eastAsia"/>
          <w:sz w:val="30"/>
          <w:szCs w:val="30"/>
        </w:rPr>
        <w:t>7</w:t>
      </w:r>
      <w:r>
        <w:rPr>
          <w:rFonts w:hint="eastAsia"/>
          <w:sz w:val="30"/>
          <w:szCs w:val="30"/>
        </w:rPr>
        <w:t>个铺位的总面积大约增加了</w:t>
      </w:r>
      <w:r>
        <w:rPr>
          <w:rFonts w:hint="eastAsia"/>
          <w:sz w:val="30"/>
          <w:szCs w:val="30"/>
        </w:rPr>
        <w:t>100</w:t>
      </w:r>
      <w:r>
        <w:rPr>
          <w:rFonts w:hint="eastAsia"/>
          <w:sz w:val="30"/>
          <w:szCs w:val="30"/>
        </w:rPr>
        <w:t>个平方左右，我也担心城管执法队会来干涉扩建铺位。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月份的一天，我约夏青山来我的办公室喝茶。期间，我告诉夏青山某某电子世界要进行外立面装修施工、围档，希望夏青山给予关照。后夏青山离开时，我把装有现金</w:t>
      </w:r>
      <w:r>
        <w:rPr>
          <w:rFonts w:hint="eastAsia"/>
          <w:sz w:val="30"/>
          <w:szCs w:val="30"/>
        </w:rPr>
        <w:t>6</w:t>
      </w:r>
      <w:r>
        <w:rPr>
          <w:rFonts w:hint="eastAsia"/>
          <w:sz w:val="30"/>
          <w:szCs w:val="30"/>
        </w:rPr>
        <w:t>万元的茶叶纸袋子给了夏青山。后在装修过程中，执法队没有来干涉过。</w:t>
      </w:r>
    </w:p>
    <w:p w14:paraId="7046F42F" w14:textId="77777777" w:rsidR="009B6F92" w:rsidRDefault="009B6F92">
      <w:pPr>
        <w:spacing w:line="500" w:lineRule="atLeast"/>
        <w:ind w:firstLine="600"/>
        <w:divId w:val="512374956"/>
        <w:rPr>
          <w:rFonts w:hint="eastAsia"/>
          <w:sz w:val="30"/>
          <w:szCs w:val="30"/>
        </w:rPr>
      </w:pPr>
      <w:r>
        <w:rPr>
          <w:rFonts w:hint="eastAsia"/>
          <w:sz w:val="30"/>
          <w:szCs w:val="30"/>
        </w:rPr>
        <w:t>5</w:t>
      </w:r>
      <w:r>
        <w:rPr>
          <w:rFonts w:hint="eastAsia"/>
          <w:sz w:val="30"/>
          <w:szCs w:val="30"/>
        </w:rPr>
        <w:t>、证人杨某某的证言：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月份的时候，我在深圳买药但是手里没有那么多现金，就问夏青山有没有现金，夏青山给了我</w:t>
      </w:r>
      <w:r>
        <w:rPr>
          <w:rFonts w:hint="eastAsia"/>
          <w:sz w:val="30"/>
          <w:szCs w:val="30"/>
        </w:rPr>
        <w:t>3</w:t>
      </w:r>
      <w:r>
        <w:rPr>
          <w:rFonts w:hint="eastAsia"/>
          <w:sz w:val="30"/>
          <w:szCs w:val="30"/>
        </w:rPr>
        <w:t>万元现金用于买药。当时夏青山说这笔钱是某某电子市场经理给他的，他想退回去所以一直没动，因为其急用钱，所以夏青山就从里面拿了</w:t>
      </w:r>
      <w:r>
        <w:rPr>
          <w:rFonts w:hint="eastAsia"/>
          <w:sz w:val="30"/>
          <w:szCs w:val="30"/>
        </w:rPr>
        <w:t>3</w:t>
      </w:r>
      <w:r>
        <w:rPr>
          <w:rFonts w:hint="eastAsia"/>
          <w:sz w:val="30"/>
          <w:szCs w:val="30"/>
        </w:rPr>
        <w:t>万元。</w:t>
      </w:r>
    </w:p>
    <w:p w14:paraId="6D12A216" w14:textId="77777777" w:rsidR="009B6F92" w:rsidRDefault="009B6F92">
      <w:pPr>
        <w:spacing w:line="500" w:lineRule="atLeast"/>
        <w:ind w:firstLine="600"/>
        <w:divId w:val="1085687415"/>
        <w:rPr>
          <w:rFonts w:hint="eastAsia"/>
          <w:sz w:val="30"/>
          <w:szCs w:val="30"/>
        </w:rPr>
      </w:pPr>
      <w:r>
        <w:rPr>
          <w:rFonts w:hint="eastAsia"/>
          <w:sz w:val="30"/>
          <w:szCs w:val="30"/>
        </w:rPr>
        <w:t>（三）被告人供述及辩解</w:t>
      </w:r>
    </w:p>
    <w:p w14:paraId="7EE11F4C" w14:textId="77777777" w:rsidR="009B6F92" w:rsidRDefault="009B6F92">
      <w:pPr>
        <w:spacing w:line="500" w:lineRule="atLeast"/>
        <w:ind w:firstLine="600"/>
        <w:divId w:val="1923685440"/>
        <w:rPr>
          <w:rFonts w:hint="eastAsia"/>
          <w:sz w:val="30"/>
          <w:szCs w:val="30"/>
        </w:rPr>
      </w:pPr>
      <w:r>
        <w:rPr>
          <w:rFonts w:hint="eastAsia"/>
          <w:sz w:val="30"/>
          <w:szCs w:val="30"/>
        </w:rPr>
        <w:t>被告人夏青山的供述和辩解：（</w:t>
      </w:r>
      <w:r>
        <w:rPr>
          <w:rFonts w:hint="eastAsia"/>
          <w:sz w:val="30"/>
          <w:szCs w:val="30"/>
        </w:rPr>
        <w:t>1</w:t>
      </w:r>
      <w:r>
        <w:rPr>
          <w:rFonts w:hint="eastAsia"/>
          <w:sz w:val="30"/>
          <w:szCs w:val="30"/>
        </w:rPr>
        <w:t>）自</w:t>
      </w:r>
      <w:r>
        <w:rPr>
          <w:rFonts w:hint="eastAsia"/>
          <w:sz w:val="30"/>
          <w:szCs w:val="30"/>
        </w:rPr>
        <w:t>2011</w:t>
      </w:r>
      <w:r>
        <w:rPr>
          <w:rFonts w:hint="eastAsia"/>
          <w:sz w:val="30"/>
          <w:szCs w:val="30"/>
        </w:rPr>
        <w:t>年起，其担任深圳市福田区华强北街道执法队队长，其主要职责是具体负责华强北片区的城市管理市容秩序和土地查违工作。陈某某在华强北赛博广场经营一家展位，主要从事手机、手机卡之类的业务。陈某某为了在华强北经营能够得到我的照顾，就主动和我拉关系。</w:t>
      </w:r>
      <w:r>
        <w:rPr>
          <w:rFonts w:hint="eastAsia"/>
          <w:sz w:val="30"/>
          <w:szCs w:val="30"/>
        </w:rPr>
        <w:t>2012</w:t>
      </w:r>
      <w:r>
        <w:rPr>
          <w:rFonts w:hint="eastAsia"/>
          <w:sz w:val="30"/>
          <w:szCs w:val="30"/>
        </w:rPr>
        <w:t>年初，陈某某进行展位改造，我给陈某某两点建议；一是不要用钢架，砖墙等材料，使用简易拼装的方式搭建；二是不要在白天装修。陈某某的展位改造完成以后，陈某某和中国联通签订了合作合同，经营情况好转，陈某某找到我，提出希望在以后的经营中长期得到我的关照，并许诺每个月都会分钱给我。按照正常情况，陈某某私自对展位改造的行为不符合市容管理规定，对这种改造的行为执法队是应该劝阻和拆除的。并且按照城市管理条例的规定，陈某某的展位属于乱搭建，应该予以拆除的。执法队之所以没有对陈某某的展位进行拆除，一是由于陈的展位在我刚到华强北街道执法队的时候就已经存在，属于历史遗留问题；二是陈某某每个月都给我钱，我答应陈某某对他的展位进行关照，所以没有对陈的展位进行拆除。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月开始，陈某某每个月给我</w:t>
      </w:r>
      <w:r>
        <w:rPr>
          <w:rFonts w:hint="eastAsia"/>
          <w:sz w:val="30"/>
          <w:szCs w:val="30"/>
        </w:rPr>
        <w:t>1</w:t>
      </w:r>
      <w:r>
        <w:rPr>
          <w:rFonts w:hint="eastAsia"/>
          <w:sz w:val="30"/>
          <w:szCs w:val="30"/>
        </w:rPr>
        <w:t>万元，后来陈某某生意越来越好，陈某某每个月给的钱增加到了</w:t>
      </w:r>
      <w:r>
        <w:rPr>
          <w:rFonts w:hint="eastAsia"/>
          <w:sz w:val="30"/>
          <w:szCs w:val="30"/>
        </w:rPr>
        <w:t>2</w:t>
      </w:r>
      <w:r>
        <w:rPr>
          <w:rFonts w:hint="eastAsia"/>
          <w:sz w:val="30"/>
          <w:szCs w:val="30"/>
        </w:rPr>
        <w:t>万元，后来增加到</w:t>
      </w:r>
      <w:r>
        <w:rPr>
          <w:rFonts w:hint="eastAsia"/>
          <w:sz w:val="30"/>
          <w:szCs w:val="30"/>
        </w:rPr>
        <w:t>2.5</w:t>
      </w:r>
      <w:r>
        <w:rPr>
          <w:rFonts w:hint="eastAsia"/>
          <w:sz w:val="30"/>
          <w:szCs w:val="30"/>
        </w:rPr>
        <w:t>万元</w:t>
      </w:r>
      <w:r>
        <w:rPr>
          <w:rFonts w:hint="eastAsia"/>
          <w:sz w:val="30"/>
          <w:szCs w:val="30"/>
        </w:rPr>
        <w:t>，在陈某某又收购了旁边的一个展位后，陈某某每个月给我的钱增加到</w:t>
      </w:r>
      <w:r>
        <w:rPr>
          <w:rFonts w:hint="eastAsia"/>
          <w:sz w:val="30"/>
          <w:szCs w:val="30"/>
        </w:rPr>
        <w:t>3</w:t>
      </w:r>
      <w:r>
        <w:rPr>
          <w:rFonts w:hint="eastAsia"/>
          <w:sz w:val="30"/>
          <w:szCs w:val="30"/>
        </w:rPr>
        <w:t>万元。陈某某每个月都会给我打电话，约定地点后其找陈某某拿钱，没有固定地址，经常在咖啡厅见面，有时在华强北路边上。陈某某最近一次给其钱是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月份，是在华强北振兴路上的一个咖啡厅给的，钱都是百元面值的，每次都是袋子装着。这些钱大概共计</w:t>
      </w:r>
      <w:r>
        <w:rPr>
          <w:rFonts w:hint="eastAsia"/>
          <w:sz w:val="30"/>
          <w:szCs w:val="30"/>
        </w:rPr>
        <w:t>50</w:t>
      </w:r>
      <w:r>
        <w:rPr>
          <w:rFonts w:hint="eastAsia"/>
          <w:sz w:val="30"/>
          <w:szCs w:val="30"/>
        </w:rPr>
        <w:t>余万元，有些我存在招行账户里，有些用于日常花销。陈某某之所以每个月送钱给我是因为我在华强北担任执法队队长，主要负责华强北片区的城市管理市容秩序和土地查违工作。陈某某原来所承租的展位比较简陋，生意就比较难做，陈某某就打算对展位进行改造，使展位和旁边几家展位在外观上显得不一样，从而更好地招揽生意，但陈某某私自对展位进行改造，将严重影响周围市容市貌，而我负责华强北片区的城市管理市容秩序，本来是应当对私自改造展位进行查处的，陈某某为了得到我照顾，不查处他私自改造的展位，同时也是方便在以后的经营中得到我帮助。</w:t>
      </w:r>
    </w:p>
    <w:p w14:paraId="1D7AA9D0" w14:textId="77777777" w:rsidR="009B6F92" w:rsidRDefault="009B6F92">
      <w:pPr>
        <w:spacing w:line="500" w:lineRule="atLeast"/>
        <w:ind w:firstLine="600"/>
        <w:divId w:val="161081787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月份，华强电子市场进行外立面装修期间，我发现华强电子市场违章搞了几个铺位，就打电话给张某某核实，张某某说各方面都搞定了，让我不用管。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月中旬，张某某打电话让我去华强广场</w:t>
      </w:r>
      <w:r>
        <w:rPr>
          <w:rFonts w:hint="eastAsia"/>
          <w:sz w:val="30"/>
          <w:szCs w:val="30"/>
        </w:rPr>
        <w:t>A</w:t>
      </w:r>
      <w:r>
        <w:rPr>
          <w:rFonts w:hint="eastAsia"/>
          <w:sz w:val="30"/>
          <w:szCs w:val="30"/>
        </w:rPr>
        <w:t>座五楼的办公室坐一下。我离开时，张某某送给我一包茶叶，我回到办公室打开发现里面有一叠用塑料袋包着的现金，我数了一下有</w:t>
      </w:r>
      <w:r>
        <w:rPr>
          <w:rFonts w:hint="eastAsia"/>
          <w:sz w:val="30"/>
          <w:szCs w:val="30"/>
        </w:rPr>
        <w:t>6</w:t>
      </w:r>
      <w:r>
        <w:rPr>
          <w:rFonts w:hint="eastAsia"/>
          <w:sz w:val="30"/>
          <w:szCs w:val="30"/>
        </w:rPr>
        <w:t>万元。我明白张某某是为了让我不再查处华强电子市场违章搞铺位的事情。后来我就没有跟进处理华强电子市场违章铺位的事情，华强电子市场违法扩建的几个铺位顺利完工。我收受张某某的</w:t>
      </w:r>
      <w:r>
        <w:rPr>
          <w:rFonts w:hint="eastAsia"/>
          <w:sz w:val="30"/>
          <w:szCs w:val="30"/>
        </w:rPr>
        <w:t>6</w:t>
      </w:r>
      <w:r>
        <w:rPr>
          <w:rFonts w:hint="eastAsia"/>
          <w:sz w:val="30"/>
          <w:szCs w:val="30"/>
        </w:rPr>
        <w:t>万元其中</w:t>
      </w:r>
      <w:r>
        <w:rPr>
          <w:rFonts w:hint="eastAsia"/>
          <w:sz w:val="30"/>
          <w:szCs w:val="30"/>
        </w:rPr>
        <w:t>3</w:t>
      </w:r>
      <w:r>
        <w:rPr>
          <w:rFonts w:hint="eastAsia"/>
          <w:sz w:val="30"/>
          <w:szCs w:val="30"/>
        </w:rPr>
        <w:t>万给了第二任妻子杨某某，另</w:t>
      </w:r>
      <w:r>
        <w:rPr>
          <w:rFonts w:hint="eastAsia"/>
          <w:sz w:val="30"/>
          <w:szCs w:val="30"/>
        </w:rPr>
        <w:t>3</w:t>
      </w:r>
      <w:r>
        <w:rPr>
          <w:rFonts w:hint="eastAsia"/>
          <w:sz w:val="30"/>
          <w:szCs w:val="30"/>
        </w:rPr>
        <w:t>万元放在办公室保险柜里，已被办案人员查扣。</w:t>
      </w:r>
    </w:p>
    <w:p w14:paraId="05D14624" w14:textId="77777777" w:rsidR="009B6F92" w:rsidRDefault="009B6F92">
      <w:pPr>
        <w:spacing w:line="500" w:lineRule="atLeast"/>
        <w:ind w:firstLine="600"/>
        <w:divId w:val="451050327"/>
        <w:rPr>
          <w:rFonts w:hint="eastAsia"/>
          <w:sz w:val="30"/>
          <w:szCs w:val="30"/>
        </w:rPr>
      </w:pPr>
      <w:r>
        <w:rPr>
          <w:rFonts w:hint="eastAsia"/>
          <w:sz w:val="30"/>
          <w:szCs w:val="30"/>
        </w:rPr>
        <w:t>上述证据均经庭审举证、质证，来源合法，内容真实，且能相互印证一致，足以采信。</w:t>
      </w:r>
    </w:p>
    <w:p w14:paraId="487C81AF" w14:textId="77777777" w:rsidR="009B6F92" w:rsidRDefault="009B6F92">
      <w:pPr>
        <w:spacing w:line="500" w:lineRule="atLeast"/>
        <w:ind w:firstLine="600"/>
        <w:divId w:val="1410227302"/>
        <w:rPr>
          <w:rFonts w:hint="eastAsia"/>
          <w:sz w:val="30"/>
          <w:szCs w:val="30"/>
        </w:rPr>
      </w:pPr>
      <w:r>
        <w:rPr>
          <w:rFonts w:hint="eastAsia"/>
          <w:sz w:val="30"/>
          <w:szCs w:val="30"/>
        </w:rPr>
        <w:t>本院认为，被告人夏青山身为国家工作人员，利用职务上的便利，为他人谋取利益，非法收受他人财物</w:t>
      </w:r>
      <w:r>
        <w:rPr>
          <w:rFonts w:hint="eastAsia"/>
          <w:sz w:val="30"/>
          <w:szCs w:val="30"/>
        </w:rPr>
        <w:t>59.5</w:t>
      </w:r>
      <w:r>
        <w:rPr>
          <w:rFonts w:hint="eastAsia"/>
          <w:sz w:val="30"/>
          <w:szCs w:val="30"/>
        </w:rPr>
        <w:t>万元，其行为构成受贿罪，应予追究其刑事责任。公诉机关指控的罪名成立。关于被告人夏青山的辩护人认为证人陈某某的证言不稳定，且有一份笔录的询问时间与夏青山的一份讯问笔录的讯问时间相冲突，因此公诉机关指控夏青山收受陈某某</w:t>
      </w:r>
      <w:r>
        <w:rPr>
          <w:rFonts w:hint="eastAsia"/>
          <w:sz w:val="30"/>
          <w:szCs w:val="30"/>
        </w:rPr>
        <w:t>53.5</w:t>
      </w:r>
      <w:r>
        <w:rPr>
          <w:rFonts w:hint="eastAsia"/>
          <w:sz w:val="30"/>
          <w:szCs w:val="30"/>
        </w:rPr>
        <w:t>万元的金额不准确的意见，本院认为，从本案案发及相关证据形成的经过可知，被告人夏青山收受陈某某贿赂的线索是夏青山在办案机关主动交代的，且其还亲笔书写了交代材料，办案机关继而向陈某某核实情况并形成了相关证人证言，上述证据的形成符合侦查规律，且上述证据亦不存在非法取证的情况，因此陈某某的证言应予以采纳。被告人夏青山的多份供述和证人陈某某的证言，在行贿事由、时间跨度、频度，以及被告人夏青山受贿数额方面均能够印证一致。因此，本案事实清楚，证据确实、充分，被告人夏青山受贿数额应认定为</w:t>
      </w:r>
      <w:r>
        <w:rPr>
          <w:rFonts w:hint="eastAsia"/>
          <w:sz w:val="30"/>
          <w:szCs w:val="30"/>
        </w:rPr>
        <w:t>59.5</w:t>
      </w:r>
      <w:r>
        <w:rPr>
          <w:rFonts w:hint="eastAsia"/>
          <w:sz w:val="30"/>
          <w:szCs w:val="30"/>
        </w:rPr>
        <w:t>万元。辩护人仅凭一份笔录在询问时间记录上的瑕疵而据此排除陈某某证言的采信，该项辩护意见本院不予采纳。关于被告人夏青山没有为陈某某谋取非法利益的意见，本院认为，根据相关司法解释的规定，行为人利用职务便利，承诺为他人谋取利益，收受他人贿赂的亦构成受贿罪，因此其是否为陈某某谋取到非法利益，不影响受贿罪的构成。鉴于本</w:t>
      </w:r>
      <w:r>
        <w:rPr>
          <w:rFonts w:hint="eastAsia"/>
          <w:sz w:val="30"/>
          <w:szCs w:val="30"/>
        </w:rPr>
        <w:t>案中办案机关掌握的犯罪线索所针对的犯罪事实不成立，被告人夏青山在归案后主动交代了办案机关尚未掌握的其他犯罪事实，其具有自首情节，依法对其予以减轻处罚。被告人夏青山主动退缴全部受贿款项，酌情对其予以从轻处罚。被告人夏青山的辩护人的相关意见，本院予以采纳。综上，本院综合考量被告人夏青山的犯罪情节及悔罪表现，依照《中华人民共和国刑法》第三百八十五条第一款、第三百八十六条、第三百八十三条第一款第一项及第二款、第六十七条第一款及第二款、第六十四条及最高人民法院、最高人民检察院《关于办理职务犯罪案件认定自首、立功等量刑情节若干问题的意见》第一条之规定，判决如下：</w:t>
      </w:r>
    </w:p>
    <w:p w14:paraId="6B87EFA9" w14:textId="77777777" w:rsidR="009B6F92" w:rsidRDefault="009B6F92">
      <w:pPr>
        <w:spacing w:line="500" w:lineRule="atLeast"/>
        <w:ind w:firstLine="600"/>
        <w:divId w:val="1298991376"/>
        <w:rPr>
          <w:rFonts w:hint="eastAsia"/>
          <w:sz w:val="30"/>
          <w:szCs w:val="30"/>
        </w:rPr>
      </w:pPr>
      <w:r>
        <w:rPr>
          <w:rFonts w:hint="eastAsia"/>
          <w:sz w:val="30"/>
          <w:szCs w:val="30"/>
        </w:rPr>
        <w:t>一、被告人夏青山犯受贿罪，判处有期徒刑五年六个月，并处没收个人财产人民币五万元。（刑期自判决执行之日起计算。判决执行以前先行羁押的，羁押一日折抵刑期一日，即自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59022579" w14:textId="77777777" w:rsidR="009B6F92" w:rsidRDefault="009B6F92">
      <w:pPr>
        <w:spacing w:line="500" w:lineRule="atLeast"/>
        <w:ind w:firstLine="600"/>
        <w:divId w:val="758521735"/>
        <w:rPr>
          <w:rFonts w:hint="eastAsia"/>
          <w:sz w:val="30"/>
          <w:szCs w:val="30"/>
        </w:rPr>
      </w:pPr>
      <w:r>
        <w:rPr>
          <w:rFonts w:hint="eastAsia"/>
          <w:sz w:val="30"/>
          <w:szCs w:val="30"/>
        </w:rPr>
        <w:t>二、被告人夏青山退缴的受贿款人民币五十九万五千元，予以没收，上缴国库。</w:t>
      </w:r>
    </w:p>
    <w:p w14:paraId="42646F32" w14:textId="77777777" w:rsidR="009B6F92" w:rsidRDefault="009B6F92">
      <w:pPr>
        <w:spacing w:line="500" w:lineRule="atLeast"/>
        <w:ind w:firstLine="600"/>
        <w:divId w:val="3215489"/>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14:paraId="220A9BA5" w14:textId="77777777" w:rsidR="009B6F92" w:rsidRDefault="009B6F92">
      <w:pPr>
        <w:spacing w:line="500" w:lineRule="atLeast"/>
        <w:jc w:val="right"/>
        <w:divId w:val="1152021432"/>
        <w:rPr>
          <w:rFonts w:hint="eastAsia"/>
          <w:sz w:val="30"/>
          <w:szCs w:val="30"/>
        </w:rPr>
      </w:pPr>
      <w:r>
        <w:rPr>
          <w:rFonts w:hint="eastAsia"/>
          <w:sz w:val="30"/>
          <w:szCs w:val="30"/>
        </w:rPr>
        <w:t>审判长　贾　　　克</w:t>
      </w:r>
    </w:p>
    <w:p w14:paraId="0C01D18D" w14:textId="77777777" w:rsidR="009B6F92" w:rsidRDefault="009B6F92">
      <w:pPr>
        <w:spacing w:line="500" w:lineRule="atLeast"/>
        <w:jc w:val="right"/>
        <w:divId w:val="8726666"/>
        <w:rPr>
          <w:rFonts w:hint="eastAsia"/>
          <w:sz w:val="30"/>
          <w:szCs w:val="30"/>
        </w:rPr>
      </w:pPr>
      <w:r>
        <w:rPr>
          <w:rFonts w:hint="eastAsia"/>
          <w:sz w:val="30"/>
          <w:szCs w:val="30"/>
        </w:rPr>
        <w:t>审判员　全　浙　宾</w:t>
      </w:r>
    </w:p>
    <w:p w14:paraId="3CD0C213" w14:textId="77777777" w:rsidR="009B6F92" w:rsidRDefault="009B6F92">
      <w:pPr>
        <w:spacing w:line="500" w:lineRule="atLeast"/>
        <w:jc w:val="right"/>
        <w:divId w:val="1135877226"/>
        <w:rPr>
          <w:rFonts w:hint="eastAsia"/>
          <w:sz w:val="30"/>
          <w:szCs w:val="30"/>
        </w:rPr>
      </w:pPr>
      <w:r>
        <w:rPr>
          <w:rFonts w:hint="eastAsia"/>
          <w:sz w:val="30"/>
          <w:szCs w:val="30"/>
        </w:rPr>
        <w:t>审判员　简　增　荣</w:t>
      </w:r>
    </w:p>
    <w:p w14:paraId="2FB2210E" w14:textId="77777777" w:rsidR="009B6F92" w:rsidRDefault="009B6F92">
      <w:pPr>
        <w:spacing w:line="500" w:lineRule="atLeast"/>
        <w:jc w:val="right"/>
        <w:divId w:val="690372824"/>
        <w:rPr>
          <w:rFonts w:hint="eastAsia"/>
          <w:sz w:val="30"/>
          <w:szCs w:val="30"/>
        </w:rPr>
      </w:pPr>
      <w:r>
        <w:rPr>
          <w:rFonts w:hint="eastAsia"/>
          <w:sz w:val="30"/>
          <w:szCs w:val="30"/>
        </w:rPr>
        <w:t>二〇一五年七月二十九日</w:t>
      </w:r>
    </w:p>
    <w:p w14:paraId="5FAADADE" w14:textId="77777777" w:rsidR="009B6F92" w:rsidRDefault="009B6F92">
      <w:pPr>
        <w:spacing w:line="500" w:lineRule="atLeast"/>
        <w:jc w:val="right"/>
        <w:divId w:val="670916659"/>
        <w:rPr>
          <w:rFonts w:hint="eastAsia"/>
          <w:sz w:val="30"/>
          <w:szCs w:val="30"/>
        </w:rPr>
      </w:pPr>
      <w:r>
        <w:rPr>
          <w:rFonts w:hint="eastAsia"/>
          <w:sz w:val="30"/>
          <w:szCs w:val="30"/>
        </w:rPr>
        <w:t>书记员　曾姝（兼）</w:t>
      </w:r>
    </w:p>
    <w:p w14:paraId="389B6D1C" w14:textId="77777777" w:rsidR="009B6F92" w:rsidRDefault="009B6F92">
      <w:pPr>
        <w:spacing w:line="500" w:lineRule="atLeast"/>
        <w:ind w:firstLine="600"/>
        <w:divId w:val="423307113"/>
        <w:rPr>
          <w:rFonts w:hint="eastAsia"/>
          <w:sz w:val="30"/>
          <w:szCs w:val="30"/>
        </w:rPr>
      </w:pPr>
      <w:r>
        <w:rPr>
          <w:rFonts w:hint="eastAsia"/>
          <w:sz w:val="30"/>
          <w:szCs w:val="30"/>
        </w:rPr>
        <w:t>附法律条文：</w:t>
      </w:r>
    </w:p>
    <w:p w14:paraId="3DB5ABAE" w14:textId="77777777" w:rsidR="009B6F92" w:rsidRDefault="009B6F92">
      <w:pPr>
        <w:spacing w:line="500" w:lineRule="atLeast"/>
        <w:ind w:firstLine="600"/>
        <w:divId w:val="2051609502"/>
        <w:rPr>
          <w:rFonts w:hint="eastAsia"/>
          <w:sz w:val="30"/>
          <w:szCs w:val="30"/>
        </w:rPr>
      </w:pPr>
      <w:r>
        <w:rPr>
          <w:rFonts w:hint="eastAsia"/>
          <w:sz w:val="30"/>
          <w:szCs w:val="30"/>
        </w:rPr>
        <w:t>《中华人民共和国刑法》</w:t>
      </w:r>
    </w:p>
    <w:p w14:paraId="7D880A40" w14:textId="77777777" w:rsidR="009B6F92" w:rsidRDefault="009B6F92">
      <w:pPr>
        <w:spacing w:line="500" w:lineRule="atLeast"/>
        <w:ind w:firstLine="600"/>
        <w:divId w:val="7617987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FE237F" w14:textId="77777777" w:rsidR="009B6F92" w:rsidRDefault="009B6F92">
      <w:pPr>
        <w:spacing w:line="500" w:lineRule="atLeast"/>
        <w:ind w:firstLine="600"/>
        <w:divId w:val="20979425"/>
        <w:rPr>
          <w:rFonts w:hint="eastAsia"/>
          <w:sz w:val="30"/>
          <w:szCs w:val="30"/>
        </w:rPr>
      </w:pPr>
      <w:r>
        <w:rPr>
          <w:rFonts w:hint="eastAsia"/>
          <w:sz w:val="30"/>
          <w:szCs w:val="30"/>
        </w:rPr>
        <w:t>国家工作人员在经济往来中，违反国家规定，收受各种名义的回扣、手续费，归个人所有的，以受贿论处。</w:t>
      </w:r>
    </w:p>
    <w:p w14:paraId="3EA4AEDB" w14:textId="77777777" w:rsidR="009B6F92" w:rsidRDefault="009B6F92">
      <w:pPr>
        <w:spacing w:line="500" w:lineRule="atLeast"/>
        <w:ind w:firstLine="600"/>
        <w:divId w:val="9548700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ED4DABA" w14:textId="77777777" w:rsidR="009B6F92" w:rsidRDefault="009B6F92">
      <w:pPr>
        <w:spacing w:line="500" w:lineRule="atLeast"/>
        <w:ind w:firstLine="600"/>
        <w:divId w:val="1191992741"/>
        <w:rPr>
          <w:rFonts w:hint="eastAsia"/>
          <w:sz w:val="30"/>
          <w:szCs w:val="30"/>
        </w:rPr>
      </w:pPr>
      <w:r>
        <w:rPr>
          <w:rFonts w:hint="eastAsia"/>
          <w:sz w:val="30"/>
          <w:szCs w:val="30"/>
        </w:rPr>
        <w:t>第三百八十三条对犯贪污罪的，根据情节轻重，分别依照下列规定处罚：</w:t>
      </w:r>
    </w:p>
    <w:p w14:paraId="56D8033C" w14:textId="77777777" w:rsidR="009B6F92" w:rsidRDefault="009B6F92">
      <w:pPr>
        <w:spacing w:line="500" w:lineRule="atLeast"/>
        <w:ind w:firstLine="600"/>
        <w:divId w:val="6591206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80103B1" w14:textId="77777777" w:rsidR="009B6F92" w:rsidRDefault="009B6F92">
      <w:pPr>
        <w:spacing w:line="500" w:lineRule="atLeast"/>
        <w:ind w:firstLine="600"/>
        <w:divId w:val="15974024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9F7708C" w14:textId="77777777" w:rsidR="009B6F92" w:rsidRDefault="009B6F92">
      <w:pPr>
        <w:spacing w:line="500" w:lineRule="atLeast"/>
        <w:ind w:firstLine="600"/>
        <w:divId w:val="17901128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4A57D21" w14:textId="77777777" w:rsidR="009B6F92" w:rsidRDefault="009B6F92">
      <w:pPr>
        <w:spacing w:line="500" w:lineRule="atLeast"/>
        <w:ind w:firstLine="600"/>
        <w:divId w:val="119507889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BBE45C3" w14:textId="77777777" w:rsidR="009B6F92" w:rsidRDefault="009B6F92">
      <w:pPr>
        <w:spacing w:line="500" w:lineRule="atLeast"/>
        <w:ind w:firstLine="600"/>
        <w:divId w:val="1693451501"/>
        <w:rPr>
          <w:rFonts w:hint="eastAsia"/>
          <w:sz w:val="30"/>
          <w:szCs w:val="30"/>
        </w:rPr>
      </w:pPr>
      <w:r>
        <w:rPr>
          <w:rFonts w:hint="eastAsia"/>
          <w:sz w:val="30"/>
          <w:szCs w:val="30"/>
        </w:rPr>
        <w:t>对多次贪污未经处理的，按照累计贪污数额处罚。</w:t>
      </w:r>
    </w:p>
    <w:p w14:paraId="6D871D75" w14:textId="77777777" w:rsidR="009B6F92" w:rsidRDefault="009B6F92">
      <w:pPr>
        <w:spacing w:line="500" w:lineRule="atLeast"/>
        <w:ind w:firstLine="600"/>
        <w:divId w:val="2090810444"/>
        <w:rPr>
          <w:rFonts w:hint="eastAsia"/>
          <w:sz w:val="30"/>
          <w:szCs w:val="30"/>
        </w:rPr>
      </w:pPr>
      <w:r>
        <w:rPr>
          <w:rFonts w:hint="eastAsia"/>
          <w:sz w:val="30"/>
          <w:szCs w:val="30"/>
        </w:rPr>
        <w:t>第九十三条本法所称国家工作人员，是指国家机关中从事公务的人员。</w:t>
      </w:r>
    </w:p>
    <w:p w14:paraId="7382069D" w14:textId="77777777" w:rsidR="009B6F92" w:rsidRDefault="009B6F92">
      <w:pPr>
        <w:spacing w:line="500" w:lineRule="atLeast"/>
        <w:ind w:firstLine="600"/>
        <w:divId w:val="9994280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E44B1A4" w14:textId="77777777" w:rsidR="009B6F92" w:rsidRDefault="009B6F92">
      <w:pPr>
        <w:spacing w:line="500" w:lineRule="atLeast"/>
        <w:ind w:firstLine="600"/>
        <w:divId w:val="2618379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5FBD1E" w14:textId="77777777" w:rsidR="009B6F92" w:rsidRDefault="009B6F92">
      <w:pPr>
        <w:spacing w:line="500" w:lineRule="atLeast"/>
        <w:ind w:firstLine="600"/>
        <w:divId w:val="18050828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E6E7E3" w14:textId="77777777" w:rsidR="009B6F92" w:rsidRDefault="009B6F92">
      <w:pPr>
        <w:spacing w:line="500" w:lineRule="atLeast"/>
        <w:ind w:firstLine="600"/>
        <w:divId w:val="18585436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85ACDF3" w14:textId="77777777" w:rsidR="009B6F92" w:rsidRDefault="009B6F92">
      <w:pPr>
        <w:spacing w:line="500" w:lineRule="atLeast"/>
        <w:ind w:firstLine="600"/>
        <w:divId w:val="8979357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9BBEFC" w14:textId="77777777" w:rsidR="009B6F92" w:rsidRDefault="009B6F92">
      <w:pPr>
        <w:spacing w:line="500" w:lineRule="atLeast"/>
        <w:ind w:firstLine="600"/>
        <w:divId w:val="1950428101"/>
        <w:rPr>
          <w:rFonts w:hint="eastAsia"/>
          <w:sz w:val="30"/>
          <w:szCs w:val="30"/>
        </w:rPr>
      </w:pPr>
      <w:r>
        <w:rPr>
          <w:rFonts w:hint="eastAsia"/>
          <w:sz w:val="30"/>
          <w:szCs w:val="30"/>
        </w:rPr>
        <w:t>《关于办理职务犯罪案件认定自首、立功等量刑情节若干问题的意见》</w:t>
      </w:r>
    </w:p>
    <w:p w14:paraId="37FAD657" w14:textId="77777777" w:rsidR="009B6F92" w:rsidRDefault="009B6F92">
      <w:pPr>
        <w:spacing w:line="500" w:lineRule="atLeast"/>
        <w:ind w:firstLine="600"/>
        <w:divId w:val="728960390"/>
        <w:rPr>
          <w:rFonts w:hint="eastAsia"/>
          <w:sz w:val="30"/>
          <w:szCs w:val="30"/>
        </w:rPr>
      </w:pPr>
      <w:r>
        <w:rPr>
          <w:rFonts w:hint="eastAsia"/>
          <w:sz w:val="30"/>
          <w:szCs w:val="30"/>
        </w:rPr>
        <w:t>一、关于自首的认定和处理</w:t>
      </w:r>
    </w:p>
    <w:p w14:paraId="2CFD86C6" w14:textId="77777777" w:rsidR="009B6F92" w:rsidRDefault="009B6F92">
      <w:pPr>
        <w:spacing w:line="500" w:lineRule="atLeast"/>
        <w:ind w:firstLine="600"/>
        <w:divId w:val="166732398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5281221" w14:textId="77777777" w:rsidR="009B6F92" w:rsidRDefault="009B6F92">
      <w:pPr>
        <w:spacing w:line="500" w:lineRule="atLeast"/>
        <w:ind w:firstLine="600"/>
        <w:divId w:val="1062412944"/>
        <w:rPr>
          <w:rFonts w:hint="eastAsia"/>
          <w:sz w:val="30"/>
          <w:szCs w:val="30"/>
        </w:rPr>
      </w:pPr>
      <w:r>
        <w:rPr>
          <w:rFonts w:hint="eastAsia"/>
          <w:sz w:val="30"/>
          <w:szCs w:val="30"/>
        </w:rPr>
        <w:t>犯罪分子向所在单位等办案机关以外的单位、组织或者有关负责人员投案的，应当视为自动投案。</w:t>
      </w:r>
    </w:p>
    <w:p w14:paraId="3D4C384E" w14:textId="77777777" w:rsidR="009B6F92" w:rsidRDefault="009B6F92">
      <w:pPr>
        <w:spacing w:line="500" w:lineRule="atLeast"/>
        <w:ind w:firstLine="600"/>
        <w:divId w:val="1904100882"/>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018EAA5" w14:textId="77777777" w:rsidR="009B6F92" w:rsidRDefault="009B6F92">
      <w:pPr>
        <w:spacing w:line="500" w:lineRule="atLeast"/>
        <w:ind w:firstLine="600"/>
        <w:divId w:val="812913187"/>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46EE7B68" w14:textId="77777777" w:rsidR="009B6F92" w:rsidRDefault="009B6F92">
      <w:pPr>
        <w:spacing w:line="500" w:lineRule="atLeast"/>
        <w:ind w:firstLine="600"/>
        <w:divId w:val="1521431550"/>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460118DA" w14:textId="77777777" w:rsidR="009B6F92" w:rsidRDefault="009B6F92">
      <w:pPr>
        <w:spacing w:line="500" w:lineRule="atLeast"/>
        <w:ind w:firstLine="600"/>
        <w:divId w:val="1012145494"/>
        <w:rPr>
          <w:rFonts w:hint="eastAsia"/>
          <w:sz w:val="30"/>
          <w:szCs w:val="30"/>
        </w:rPr>
      </w:pPr>
      <w:r>
        <w:rPr>
          <w:rFonts w:hint="eastAsia"/>
          <w:sz w:val="30"/>
          <w:szCs w:val="30"/>
        </w:rPr>
        <w:t>对于具有自首情节的犯罪分子，办案机关移送案件时应当予以说明并移交相关证据材料。</w:t>
      </w:r>
    </w:p>
    <w:p w14:paraId="33233565" w14:textId="77777777" w:rsidR="009B6F92" w:rsidRDefault="009B6F92">
      <w:pPr>
        <w:spacing w:line="500" w:lineRule="atLeast"/>
        <w:ind w:firstLine="600"/>
        <w:divId w:val="1889799701"/>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68C42121" w14:textId="77777777" w:rsidR="009B6F92" w:rsidRDefault="009B6F92">
      <w:pPr>
        <w:spacing w:line="500" w:lineRule="atLeast"/>
        <w:ind w:firstLine="600"/>
        <w:divId w:val="1309213519"/>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B0FFD" w14:textId="77777777" w:rsidR="005A71F6" w:rsidRDefault="005A71F6" w:rsidP="005A71F6">
      <w:pPr>
        <w:rPr>
          <w:rFonts w:hint="eastAsia"/>
        </w:rPr>
      </w:pPr>
      <w:r>
        <w:separator/>
      </w:r>
    </w:p>
  </w:endnote>
  <w:endnote w:type="continuationSeparator" w:id="0">
    <w:p w14:paraId="339279E0" w14:textId="77777777" w:rsidR="005A71F6" w:rsidRDefault="005A71F6" w:rsidP="005A71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F8018" w14:textId="77777777" w:rsidR="005A71F6" w:rsidRDefault="005A71F6" w:rsidP="005A71F6">
      <w:pPr>
        <w:rPr>
          <w:rFonts w:hint="eastAsia"/>
        </w:rPr>
      </w:pPr>
      <w:r>
        <w:separator/>
      </w:r>
    </w:p>
  </w:footnote>
  <w:footnote w:type="continuationSeparator" w:id="0">
    <w:p w14:paraId="022D69E2" w14:textId="77777777" w:rsidR="005A71F6" w:rsidRDefault="005A71F6" w:rsidP="005A71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71F6"/>
    <w:rsid w:val="005A71F6"/>
    <w:rsid w:val="009B6F9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2A0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71F6"/>
    <w:pPr>
      <w:tabs>
        <w:tab w:val="center" w:pos="4153"/>
        <w:tab w:val="right" w:pos="8306"/>
      </w:tabs>
      <w:snapToGrid w:val="0"/>
      <w:jc w:val="center"/>
    </w:pPr>
    <w:rPr>
      <w:sz w:val="18"/>
      <w:szCs w:val="18"/>
    </w:rPr>
  </w:style>
  <w:style w:type="character" w:customStyle="1" w:styleId="a4">
    <w:name w:val="页眉 字符"/>
    <w:basedOn w:val="a0"/>
    <w:link w:val="a3"/>
    <w:uiPriority w:val="99"/>
    <w:rsid w:val="005A71F6"/>
    <w:rPr>
      <w:rFonts w:ascii="宋体" w:eastAsia="宋体" w:hAnsi="宋体" w:cs="宋体"/>
      <w:sz w:val="18"/>
      <w:szCs w:val="18"/>
    </w:rPr>
  </w:style>
  <w:style w:type="paragraph" w:styleId="a5">
    <w:name w:val="footer"/>
    <w:basedOn w:val="a"/>
    <w:link w:val="a6"/>
    <w:uiPriority w:val="99"/>
    <w:unhideWhenUsed/>
    <w:rsid w:val="005A71F6"/>
    <w:pPr>
      <w:tabs>
        <w:tab w:val="center" w:pos="4153"/>
        <w:tab w:val="right" w:pos="8306"/>
      </w:tabs>
      <w:snapToGrid w:val="0"/>
    </w:pPr>
    <w:rPr>
      <w:sz w:val="18"/>
      <w:szCs w:val="18"/>
    </w:rPr>
  </w:style>
  <w:style w:type="character" w:customStyle="1" w:styleId="a6">
    <w:name w:val="页脚 字符"/>
    <w:basedOn w:val="a0"/>
    <w:link w:val="a5"/>
    <w:uiPriority w:val="99"/>
    <w:rsid w:val="005A71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70">
      <w:marLeft w:val="0"/>
      <w:marRight w:val="0"/>
      <w:marTop w:val="10"/>
      <w:marBottom w:val="10"/>
      <w:divBdr>
        <w:top w:val="none" w:sz="0" w:space="0" w:color="auto"/>
        <w:left w:val="none" w:sz="0" w:space="0" w:color="auto"/>
        <w:bottom w:val="none" w:sz="0" w:space="0" w:color="auto"/>
        <w:right w:val="none" w:sz="0" w:space="0" w:color="auto"/>
      </w:divBdr>
    </w:div>
    <w:div w:id="3215489">
      <w:marLeft w:val="0"/>
      <w:marRight w:val="0"/>
      <w:marTop w:val="10"/>
      <w:marBottom w:val="10"/>
      <w:divBdr>
        <w:top w:val="none" w:sz="0" w:space="0" w:color="auto"/>
        <w:left w:val="none" w:sz="0" w:space="0" w:color="auto"/>
        <w:bottom w:val="none" w:sz="0" w:space="0" w:color="auto"/>
        <w:right w:val="none" w:sz="0" w:space="0" w:color="auto"/>
      </w:divBdr>
    </w:div>
    <w:div w:id="8726666">
      <w:marLeft w:val="0"/>
      <w:marRight w:val="720"/>
      <w:marTop w:val="10"/>
      <w:marBottom w:val="10"/>
      <w:divBdr>
        <w:top w:val="none" w:sz="0" w:space="0" w:color="auto"/>
        <w:left w:val="none" w:sz="0" w:space="0" w:color="auto"/>
        <w:bottom w:val="none" w:sz="0" w:space="0" w:color="auto"/>
        <w:right w:val="none" w:sz="0" w:space="0" w:color="auto"/>
      </w:divBdr>
    </w:div>
    <w:div w:id="20979425">
      <w:marLeft w:val="0"/>
      <w:marRight w:val="0"/>
      <w:marTop w:val="10"/>
      <w:marBottom w:val="10"/>
      <w:divBdr>
        <w:top w:val="none" w:sz="0" w:space="0" w:color="auto"/>
        <w:left w:val="none" w:sz="0" w:space="0" w:color="auto"/>
        <w:bottom w:val="none" w:sz="0" w:space="0" w:color="auto"/>
        <w:right w:val="none" w:sz="0" w:space="0" w:color="auto"/>
      </w:divBdr>
    </w:div>
    <w:div w:id="179011284">
      <w:marLeft w:val="0"/>
      <w:marRight w:val="0"/>
      <w:marTop w:val="10"/>
      <w:marBottom w:val="10"/>
      <w:divBdr>
        <w:top w:val="none" w:sz="0" w:space="0" w:color="auto"/>
        <w:left w:val="none" w:sz="0" w:space="0" w:color="auto"/>
        <w:bottom w:val="none" w:sz="0" w:space="0" w:color="auto"/>
        <w:right w:val="none" w:sz="0" w:space="0" w:color="auto"/>
      </w:divBdr>
    </w:div>
    <w:div w:id="230972411">
      <w:marLeft w:val="0"/>
      <w:marRight w:val="0"/>
      <w:marTop w:val="10"/>
      <w:marBottom w:val="10"/>
      <w:divBdr>
        <w:top w:val="none" w:sz="0" w:space="0" w:color="auto"/>
        <w:left w:val="none" w:sz="0" w:space="0" w:color="auto"/>
        <w:bottom w:val="none" w:sz="0" w:space="0" w:color="auto"/>
        <w:right w:val="none" w:sz="0" w:space="0" w:color="auto"/>
      </w:divBdr>
    </w:div>
    <w:div w:id="261837923">
      <w:marLeft w:val="0"/>
      <w:marRight w:val="0"/>
      <w:marTop w:val="10"/>
      <w:marBottom w:val="10"/>
      <w:divBdr>
        <w:top w:val="none" w:sz="0" w:space="0" w:color="auto"/>
        <w:left w:val="none" w:sz="0" w:space="0" w:color="auto"/>
        <w:bottom w:val="none" w:sz="0" w:space="0" w:color="auto"/>
        <w:right w:val="none" w:sz="0" w:space="0" w:color="auto"/>
      </w:divBdr>
    </w:div>
    <w:div w:id="323120386">
      <w:marLeft w:val="0"/>
      <w:marRight w:val="0"/>
      <w:marTop w:val="10"/>
      <w:marBottom w:val="10"/>
      <w:divBdr>
        <w:top w:val="none" w:sz="0" w:space="0" w:color="auto"/>
        <w:left w:val="none" w:sz="0" w:space="0" w:color="auto"/>
        <w:bottom w:val="none" w:sz="0" w:space="0" w:color="auto"/>
        <w:right w:val="none" w:sz="0" w:space="0" w:color="auto"/>
      </w:divBdr>
    </w:div>
    <w:div w:id="369186219">
      <w:marLeft w:val="0"/>
      <w:marRight w:val="0"/>
      <w:marTop w:val="10"/>
      <w:marBottom w:val="10"/>
      <w:divBdr>
        <w:top w:val="none" w:sz="0" w:space="0" w:color="auto"/>
        <w:left w:val="none" w:sz="0" w:space="0" w:color="auto"/>
        <w:bottom w:val="none" w:sz="0" w:space="0" w:color="auto"/>
        <w:right w:val="none" w:sz="0" w:space="0" w:color="auto"/>
      </w:divBdr>
    </w:div>
    <w:div w:id="407845640">
      <w:marLeft w:val="0"/>
      <w:marRight w:val="0"/>
      <w:marTop w:val="10"/>
      <w:marBottom w:val="10"/>
      <w:divBdr>
        <w:top w:val="none" w:sz="0" w:space="0" w:color="auto"/>
        <w:left w:val="none" w:sz="0" w:space="0" w:color="auto"/>
        <w:bottom w:val="none" w:sz="0" w:space="0" w:color="auto"/>
        <w:right w:val="none" w:sz="0" w:space="0" w:color="auto"/>
      </w:divBdr>
    </w:div>
    <w:div w:id="407925003">
      <w:marLeft w:val="0"/>
      <w:marRight w:val="0"/>
      <w:marTop w:val="10"/>
      <w:marBottom w:val="10"/>
      <w:divBdr>
        <w:top w:val="none" w:sz="0" w:space="0" w:color="auto"/>
        <w:left w:val="none" w:sz="0" w:space="0" w:color="auto"/>
        <w:bottom w:val="none" w:sz="0" w:space="0" w:color="auto"/>
        <w:right w:val="none" w:sz="0" w:space="0" w:color="auto"/>
      </w:divBdr>
    </w:div>
    <w:div w:id="423307113">
      <w:marLeft w:val="0"/>
      <w:marRight w:val="0"/>
      <w:marTop w:val="10"/>
      <w:marBottom w:val="10"/>
      <w:divBdr>
        <w:top w:val="none" w:sz="0" w:space="0" w:color="auto"/>
        <w:left w:val="none" w:sz="0" w:space="0" w:color="auto"/>
        <w:bottom w:val="none" w:sz="0" w:space="0" w:color="auto"/>
        <w:right w:val="none" w:sz="0" w:space="0" w:color="auto"/>
      </w:divBdr>
    </w:div>
    <w:div w:id="451050327">
      <w:marLeft w:val="0"/>
      <w:marRight w:val="0"/>
      <w:marTop w:val="10"/>
      <w:marBottom w:val="10"/>
      <w:divBdr>
        <w:top w:val="none" w:sz="0" w:space="0" w:color="auto"/>
        <w:left w:val="none" w:sz="0" w:space="0" w:color="auto"/>
        <w:bottom w:val="none" w:sz="0" w:space="0" w:color="auto"/>
        <w:right w:val="none" w:sz="0" w:space="0" w:color="auto"/>
      </w:divBdr>
    </w:div>
    <w:div w:id="451293024">
      <w:marLeft w:val="0"/>
      <w:marRight w:val="0"/>
      <w:marTop w:val="10"/>
      <w:marBottom w:val="10"/>
      <w:divBdr>
        <w:top w:val="none" w:sz="0" w:space="0" w:color="auto"/>
        <w:left w:val="none" w:sz="0" w:space="0" w:color="auto"/>
        <w:bottom w:val="none" w:sz="0" w:space="0" w:color="auto"/>
        <w:right w:val="none" w:sz="0" w:space="0" w:color="auto"/>
      </w:divBdr>
    </w:div>
    <w:div w:id="490681018">
      <w:marLeft w:val="0"/>
      <w:marRight w:val="0"/>
      <w:marTop w:val="10"/>
      <w:marBottom w:val="10"/>
      <w:divBdr>
        <w:top w:val="none" w:sz="0" w:space="0" w:color="auto"/>
        <w:left w:val="none" w:sz="0" w:space="0" w:color="auto"/>
        <w:bottom w:val="none" w:sz="0" w:space="0" w:color="auto"/>
        <w:right w:val="none" w:sz="0" w:space="0" w:color="auto"/>
      </w:divBdr>
    </w:div>
    <w:div w:id="512374956">
      <w:marLeft w:val="0"/>
      <w:marRight w:val="0"/>
      <w:marTop w:val="10"/>
      <w:marBottom w:val="10"/>
      <w:divBdr>
        <w:top w:val="none" w:sz="0" w:space="0" w:color="auto"/>
        <w:left w:val="none" w:sz="0" w:space="0" w:color="auto"/>
        <w:bottom w:val="none" w:sz="0" w:space="0" w:color="auto"/>
        <w:right w:val="none" w:sz="0" w:space="0" w:color="auto"/>
      </w:divBdr>
    </w:div>
    <w:div w:id="549418057">
      <w:marLeft w:val="0"/>
      <w:marRight w:val="0"/>
      <w:marTop w:val="10"/>
      <w:marBottom w:val="10"/>
      <w:divBdr>
        <w:top w:val="none" w:sz="0" w:space="0" w:color="auto"/>
        <w:left w:val="none" w:sz="0" w:space="0" w:color="auto"/>
        <w:bottom w:val="none" w:sz="0" w:space="0" w:color="auto"/>
        <w:right w:val="none" w:sz="0" w:space="0" w:color="auto"/>
      </w:divBdr>
    </w:div>
    <w:div w:id="557983692">
      <w:marLeft w:val="0"/>
      <w:marRight w:val="0"/>
      <w:marTop w:val="10"/>
      <w:marBottom w:val="10"/>
      <w:divBdr>
        <w:top w:val="none" w:sz="0" w:space="0" w:color="auto"/>
        <w:left w:val="none" w:sz="0" w:space="0" w:color="auto"/>
        <w:bottom w:val="none" w:sz="0" w:space="0" w:color="auto"/>
        <w:right w:val="none" w:sz="0" w:space="0" w:color="auto"/>
      </w:divBdr>
    </w:div>
    <w:div w:id="621040684">
      <w:marLeft w:val="0"/>
      <w:marRight w:val="0"/>
      <w:marTop w:val="10"/>
      <w:marBottom w:val="10"/>
      <w:divBdr>
        <w:top w:val="none" w:sz="0" w:space="0" w:color="auto"/>
        <w:left w:val="none" w:sz="0" w:space="0" w:color="auto"/>
        <w:bottom w:val="none" w:sz="0" w:space="0" w:color="auto"/>
        <w:right w:val="none" w:sz="0" w:space="0" w:color="auto"/>
      </w:divBdr>
    </w:div>
    <w:div w:id="659120604">
      <w:marLeft w:val="0"/>
      <w:marRight w:val="0"/>
      <w:marTop w:val="10"/>
      <w:marBottom w:val="10"/>
      <w:divBdr>
        <w:top w:val="none" w:sz="0" w:space="0" w:color="auto"/>
        <w:left w:val="none" w:sz="0" w:space="0" w:color="auto"/>
        <w:bottom w:val="none" w:sz="0" w:space="0" w:color="auto"/>
        <w:right w:val="none" w:sz="0" w:space="0" w:color="auto"/>
      </w:divBdr>
    </w:div>
    <w:div w:id="670916659">
      <w:marLeft w:val="0"/>
      <w:marRight w:val="720"/>
      <w:marTop w:val="10"/>
      <w:marBottom w:val="10"/>
      <w:divBdr>
        <w:top w:val="none" w:sz="0" w:space="0" w:color="auto"/>
        <w:left w:val="none" w:sz="0" w:space="0" w:color="auto"/>
        <w:bottom w:val="none" w:sz="0" w:space="0" w:color="auto"/>
        <w:right w:val="none" w:sz="0" w:space="0" w:color="auto"/>
      </w:divBdr>
    </w:div>
    <w:div w:id="690372824">
      <w:marLeft w:val="0"/>
      <w:marRight w:val="720"/>
      <w:marTop w:val="10"/>
      <w:marBottom w:val="10"/>
      <w:divBdr>
        <w:top w:val="none" w:sz="0" w:space="0" w:color="auto"/>
        <w:left w:val="none" w:sz="0" w:space="0" w:color="auto"/>
        <w:bottom w:val="none" w:sz="0" w:space="0" w:color="auto"/>
        <w:right w:val="none" w:sz="0" w:space="0" w:color="auto"/>
      </w:divBdr>
    </w:div>
    <w:div w:id="728960390">
      <w:marLeft w:val="0"/>
      <w:marRight w:val="0"/>
      <w:marTop w:val="10"/>
      <w:marBottom w:val="10"/>
      <w:divBdr>
        <w:top w:val="none" w:sz="0" w:space="0" w:color="auto"/>
        <w:left w:val="none" w:sz="0" w:space="0" w:color="auto"/>
        <w:bottom w:val="none" w:sz="0" w:space="0" w:color="auto"/>
        <w:right w:val="none" w:sz="0" w:space="0" w:color="auto"/>
      </w:divBdr>
    </w:div>
    <w:div w:id="758521735">
      <w:marLeft w:val="0"/>
      <w:marRight w:val="0"/>
      <w:marTop w:val="10"/>
      <w:marBottom w:val="10"/>
      <w:divBdr>
        <w:top w:val="none" w:sz="0" w:space="0" w:color="auto"/>
        <w:left w:val="none" w:sz="0" w:space="0" w:color="auto"/>
        <w:bottom w:val="none" w:sz="0" w:space="0" w:color="auto"/>
        <w:right w:val="none" w:sz="0" w:space="0" w:color="auto"/>
      </w:divBdr>
    </w:div>
    <w:div w:id="761798715">
      <w:marLeft w:val="0"/>
      <w:marRight w:val="0"/>
      <w:marTop w:val="10"/>
      <w:marBottom w:val="10"/>
      <w:divBdr>
        <w:top w:val="none" w:sz="0" w:space="0" w:color="auto"/>
        <w:left w:val="none" w:sz="0" w:space="0" w:color="auto"/>
        <w:bottom w:val="none" w:sz="0" w:space="0" w:color="auto"/>
        <w:right w:val="none" w:sz="0" w:space="0" w:color="auto"/>
      </w:divBdr>
    </w:div>
    <w:div w:id="812913187">
      <w:marLeft w:val="0"/>
      <w:marRight w:val="0"/>
      <w:marTop w:val="10"/>
      <w:marBottom w:val="10"/>
      <w:divBdr>
        <w:top w:val="none" w:sz="0" w:space="0" w:color="auto"/>
        <w:left w:val="none" w:sz="0" w:space="0" w:color="auto"/>
        <w:bottom w:val="none" w:sz="0" w:space="0" w:color="auto"/>
        <w:right w:val="none" w:sz="0" w:space="0" w:color="auto"/>
      </w:divBdr>
    </w:div>
    <w:div w:id="847518852">
      <w:marLeft w:val="0"/>
      <w:marRight w:val="0"/>
      <w:marTop w:val="10"/>
      <w:marBottom w:val="10"/>
      <w:divBdr>
        <w:top w:val="none" w:sz="0" w:space="0" w:color="auto"/>
        <w:left w:val="none" w:sz="0" w:space="0" w:color="auto"/>
        <w:bottom w:val="none" w:sz="0" w:space="0" w:color="auto"/>
        <w:right w:val="none" w:sz="0" w:space="0" w:color="auto"/>
      </w:divBdr>
    </w:div>
    <w:div w:id="897935771">
      <w:marLeft w:val="0"/>
      <w:marRight w:val="0"/>
      <w:marTop w:val="10"/>
      <w:marBottom w:val="10"/>
      <w:divBdr>
        <w:top w:val="none" w:sz="0" w:space="0" w:color="auto"/>
        <w:left w:val="none" w:sz="0" w:space="0" w:color="auto"/>
        <w:bottom w:val="none" w:sz="0" w:space="0" w:color="auto"/>
        <w:right w:val="none" w:sz="0" w:space="0" w:color="auto"/>
      </w:divBdr>
    </w:div>
    <w:div w:id="898055312">
      <w:marLeft w:val="0"/>
      <w:marRight w:val="0"/>
      <w:marTop w:val="10"/>
      <w:marBottom w:val="10"/>
      <w:divBdr>
        <w:top w:val="none" w:sz="0" w:space="0" w:color="auto"/>
        <w:left w:val="none" w:sz="0" w:space="0" w:color="auto"/>
        <w:bottom w:val="none" w:sz="0" w:space="0" w:color="auto"/>
        <w:right w:val="none" w:sz="0" w:space="0" w:color="auto"/>
      </w:divBdr>
    </w:div>
    <w:div w:id="907347030">
      <w:marLeft w:val="0"/>
      <w:marRight w:val="0"/>
      <w:marTop w:val="10"/>
      <w:marBottom w:val="10"/>
      <w:divBdr>
        <w:top w:val="none" w:sz="0" w:space="0" w:color="auto"/>
        <w:left w:val="none" w:sz="0" w:space="0" w:color="auto"/>
        <w:bottom w:val="none" w:sz="0" w:space="0" w:color="auto"/>
        <w:right w:val="none" w:sz="0" w:space="0" w:color="auto"/>
      </w:divBdr>
    </w:div>
    <w:div w:id="954870015">
      <w:marLeft w:val="0"/>
      <w:marRight w:val="0"/>
      <w:marTop w:val="10"/>
      <w:marBottom w:val="10"/>
      <w:divBdr>
        <w:top w:val="none" w:sz="0" w:space="0" w:color="auto"/>
        <w:left w:val="none" w:sz="0" w:space="0" w:color="auto"/>
        <w:bottom w:val="none" w:sz="0" w:space="0" w:color="auto"/>
        <w:right w:val="none" w:sz="0" w:space="0" w:color="auto"/>
      </w:divBdr>
    </w:div>
    <w:div w:id="961424001">
      <w:marLeft w:val="0"/>
      <w:marRight w:val="0"/>
      <w:marTop w:val="10"/>
      <w:marBottom w:val="10"/>
      <w:divBdr>
        <w:top w:val="none" w:sz="0" w:space="0" w:color="auto"/>
        <w:left w:val="none" w:sz="0" w:space="0" w:color="auto"/>
        <w:bottom w:val="none" w:sz="0" w:space="0" w:color="auto"/>
        <w:right w:val="none" w:sz="0" w:space="0" w:color="auto"/>
      </w:divBdr>
    </w:div>
    <w:div w:id="999428041">
      <w:marLeft w:val="0"/>
      <w:marRight w:val="0"/>
      <w:marTop w:val="10"/>
      <w:marBottom w:val="10"/>
      <w:divBdr>
        <w:top w:val="none" w:sz="0" w:space="0" w:color="auto"/>
        <w:left w:val="none" w:sz="0" w:space="0" w:color="auto"/>
        <w:bottom w:val="none" w:sz="0" w:space="0" w:color="auto"/>
        <w:right w:val="none" w:sz="0" w:space="0" w:color="auto"/>
      </w:divBdr>
    </w:div>
    <w:div w:id="1012145494">
      <w:marLeft w:val="0"/>
      <w:marRight w:val="0"/>
      <w:marTop w:val="10"/>
      <w:marBottom w:val="10"/>
      <w:divBdr>
        <w:top w:val="none" w:sz="0" w:space="0" w:color="auto"/>
        <w:left w:val="none" w:sz="0" w:space="0" w:color="auto"/>
        <w:bottom w:val="none" w:sz="0" w:space="0" w:color="auto"/>
        <w:right w:val="none" w:sz="0" w:space="0" w:color="auto"/>
      </w:divBdr>
    </w:div>
    <w:div w:id="1062412944">
      <w:marLeft w:val="0"/>
      <w:marRight w:val="0"/>
      <w:marTop w:val="10"/>
      <w:marBottom w:val="10"/>
      <w:divBdr>
        <w:top w:val="none" w:sz="0" w:space="0" w:color="auto"/>
        <w:left w:val="none" w:sz="0" w:space="0" w:color="auto"/>
        <w:bottom w:val="none" w:sz="0" w:space="0" w:color="auto"/>
        <w:right w:val="none" w:sz="0" w:space="0" w:color="auto"/>
      </w:divBdr>
    </w:div>
    <w:div w:id="1085687415">
      <w:marLeft w:val="0"/>
      <w:marRight w:val="0"/>
      <w:marTop w:val="10"/>
      <w:marBottom w:val="10"/>
      <w:divBdr>
        <w:top w:val="none" w:sz="0" w:space="0" w:color="auto"/>
        <w:left w:val="none" w:sz="0" w:space="0" w:color="auto"/>
        <w:bottom w:val="none" w:sz="0" w:space="0" w:color="auto"/>
        <w:right w:val="none" w:sz="0" w:space="0" w:color="auto"/>
      </w:divBdr>
    </w:div>
    <w:div w:id="1116605620">
      <w:marLeft w:val="0"/>
      <w:marRight w:val="0"/>
      <w:marTop w:val="10"/>
      <w:marBottom w:val="10"/>
      <w:divBdr>
        <w:top w:val="none" w:sz="0" w:space="0" w:color="auto"/>
        <w:left w:val="none" w:sz="0" w:space="0" w:color="auto"/>
        <w:bottom w:val="none" w:sz="0" w:space="0" w:color="auto"/>
        <w:right w:val="none" w:sz="0" w:space="0" w:color="auto"/>
      </w:divBdr>
    </w:div>
    <w:div w:id="1135877226">
      <w:marLeft w:val="0"/>
      <w:marRight w:val="720"/>
      <w:marTop w:val="10"/>
      <w:marBottom w:val="10"/>
      <w:divBdr>
        <w:top w:val="none" w:sz="0" w:space="0" w:color="auto"/>
        <w:left w:val="none" w:sz="0" w:space="0" w:color="auto"/>
        <w:bottom w:val="none" w:sz="0" w:space="0" w:color="auto"/>
        <w:right w:val="none" w:sz="0" w:space="0" w:color="auto"/>
      </w:divBdr>
    </w:div>
    <w:div w:id="1152021432">
      <w:marLeft w:val="0"/>
      <w:marRight w:val="720"/>
      <w:marTop w:val="10"/>
      <w:marBottom w:val="10"/>
      <w:divBdr>
        <w:top w:val="none" w:sz="0" w:space="0" w:color="auto"/>
        <w:left w:val="none" w:sz="0" w:space="0" w:color="auto"/>
        <w:bottom w:val="none" w:sz="0" w:space="0" w:color="auto"/>
        <w:right w:val="none" w:sz="0" w:space="0" w:color="auto"/>
      </w:divBdr>
    </w:div>
    <w:div w:id="1166550896">
      <w:marLeft w:val="0"/>
      <w:marRight w:val="0"/>
      <w:marTop w:val="10"/>
      <w:marBottom w:val="10"/>
      <w:divBdr>
        <w:top w:val="none" w:sz="0" w:space="0" w:color="auto"/>
        <w:left w:val="none" w:sz="0" w:space="0" w:color="auto"/>
        <w:bottom w:val="none" w:sz="0" w:space="0" w:color="auto"/>
        <w:right w:val="none" w:sz="0" w:space="0" w:color="auto"/>
      </w:divBdr>
    </w:div>
    <w:div w:id="1191992741">
      <w:marLeft w:val="0"/>
      <w:marRight w:val="0"/>
      <w:marTop w:val="10"/>
      <w:marBottom w:val="10"/>
      <w:divBdr>
        <w:top w:val="none" w:sz="0" w:space="0" w:color="auto"/>
        <w:left w:val="none" w:sz="0" w:space="0" w:color="auto"/>
        <w:bottom w:val="none" w:sz="0" w:space="0" w:color="auto"/>
        <w:right w:val="none" w:sz="0" w:space="0" w:color="auto"/>
      </w:divBdr>
    </w:div>
    <w:div w:id="1195078890">
      <w:marLeft w:val="0"/>
      <w:marRight w:val="0"/>
      <w:marTop w:val="10"/>
      <w:marBottom w:val="10"/>
      <w:divBdr>
        <w:top w:val="none" w:sz="0" w:space="0" w:color="auto"/>
        <w:left w:val="none" w:sz="0" w:space="0" w:color="auto"/>
        <w:bottom w:val="none" w:sz="0" w:space="0" w:color="auto"/>
        <w:right w:val="none" w:sz="0" w:space="0" w:color="auto"/>
      </w:divBdr>
    </w:div>
    <w:div w:id="1207765787">
      <w:marLeft w:val="0"/>
      <w:marRight w:val="0"/>
      <w:marTop w:val="10"/>
      <w:marBottom w:val="10"/>
      <w:divBdr>
        <w:top w:val="none" w:sz="0" w:space="0" w:color="auto"/>
        <w:left w:val="none" w:sz="0" w:space="0" w:color="auto"/>
        <w:bottom w:val="none" w:sz="0" w:space="0" w:color="auto"/>
        <w:right w:val="none" w:sz="0" w:space="0" w:color="auto"/>
      </w:divBdr>
    </w:div>
    <w:div w:id="1209030221">
      <w:marLeft w:val="0"/>
      <w:marRight w:val="0"/>
      <w:marTop w:val="10"/>
      <w:marBottom w:val="10"/>
      <w:divBdr>
        <w:top w:val="none" w:sz="0" w:space="0" w:color="auto"/>
        <w:left w:val="none" w:sz="0" w:space="0" w:color="auto"/>
        <w:bottom w:val="none" w:sz="0" w:space="0" w:color="auto"/>
        <w:right w:val="none" w:sz="0" w:space="0" w:color="auto"/>
      </w:divBdr>
    </w:div>
    <w:div w:id="1225068663">
      <w:marLeft w:val="0"/>
      <w:marRight w:val="0"/>
      <w:marTop w:val="10"/>
      <w:marBottom w:val="10"/>
      <w:divBdr>
        <w:top w:val="none" w:sz="0" w:space="0" w:color="auto"/>
        <w:left w:val="none" w:sz="0" w:space="0" w:color="auto"/>
        <w:bottom w:val="none" w:sz="0" w:space="0" w:color="auto"/>
        <w:right w:val="none" w:sz="0" w:space="0" w:color="auto"/>
      </w:divBdr>
    </w:div>
    <w:div w:id="1234124758">
      <w:marLeft w:val="0"/>
      <w:marRight w:val="0"/>
      <w:marTop w:val="10"/>
      <w:marBottom w:val="10"/>
      <w:divBdr>
        <w:top w:val="none" w:sz="0" w:space="0" w:color="auto"/>
        <w:left w:val="none" w:sz="0" w:space="0" w:color="auto"/>
        <w:bottom w:val="none" w:sz="0" w:space="0" w:color="auto"/>
        <w:right w:val="none" w:sz="0" w:space="0" w:color="auto"/>
      </w:divBdr>
    </w:div>
    <w:div w:id="1273200254">
      <w:marLeft w:val="0"/>
      <w:marRight w:val="0"/>
      <w:marTop w:val="10"/>
      <w:marBottom w:val="10"/>
      <w:divBdr>
        <w:top w:val="none" w:sz="0" w:space="0" w:color="auto"/>
        <w:left w:val="none" w:sz="0" w:space="0" w:color="auto"/>
        <w:bottom w:val="none" w:sz="0" w:space="0" w:color="auto"/>
        <w:right w:val="none" w:sz="0" w:space="0" w:color="auto"/>
      </w:divBdr>
    </w:div>
    <w:div w:id="1289707174">
      <w:marLeft w:val="0"/>
      <w:marRight w:val="0"/>
      <w:marTop w:val="10"/>
      <w:marBottom w:val="10"/>
      <w:divBdr>
        <w:top w:val="none" w:sz="0" w:space="0" w:color="auto"/>
        <w:left w:val="none" w:sz="0" w:space="0" w:color="auto"/>
        <w:bottom w:val="none" w:sz="0" w:space="0" w:color="auto"/>
        <w:right w:val="none" w:sz="0" w:space="0" w:color="auto"/>
      </w:divBdr>
    </w:div>
    <w:div w:id="1298991376">
      <w:marLeft w:val="0"/>
      <w:marRight w:val="0"/>
      <w:marTop w:val="10"/>
      <w:marBottom w:val="10"/>
      <w:divBdr>
        <w:top w:val="none" w:sz="0" w:space="0" w:color="auto"/>
        <w:left w:val="none" w:sz="0" w:space="0" w:color="auto"/>
        <w:bottom w:val="none" w:sz="0" w:space="0" w:color="auto"/>
        <w:right w:val="none" w:sz="0" w:space="0" w:color="auto"/>
      </w:divBdr>
    </w:div>
    <w:div w:id="1303342621">
      <w:marLeft w:val="0"/>
      <w:marRight w:val="0"/>
      <w:marTop w:val="10"/>
      <w:marBottom w:val="10"/>
      <w:divBdr>
        <w:top w:val="none" w:sz="0" w:space="0" w:color="auto"/>
        <w:left w:val="none" w:sz="0" w:space="0" w:color="auto"/>
        <w:bottom w:val="none" w:sz="0" w:space="0" w:color="auto"/>
        <w:right w:val="none" w:sz="0" w:space="0" w:color="auto"/>
      </w:divBdr>
    </w:div>
    <w:div w:id="1306394696">
      <w:marLeft w:val="0"/>
      <w:marRight w:val="0"/>
      <w:marTop w:val="10"/>
      <w:marBottom w:val="10"/>
      <w:divBdr>
        <w:top w:val="none" w:sz="0" w:space="0" w:color="auto"/>
        <w:left w:val="none" w:sz="0" w:space="0" w:color="auto"/>
        <w:bottom w:val="none" w:sz="0" w:space="0" w:color="auto"/>
        <w:right w:val="none" w:sz="0" w:space="0" w:color="auto"/>
      </w:divBdr>
    </w:div>
    <w:div w:id="1309213519">
      <w:marLeft w:val="0"/>
      <w:marRight w:val="0"/>
      <w:marTop w:val="10"/>
      <w:marBottom w:val="10"/>
      <w:divBdr>
        <w:top w:val="none" w:sz="0" w:space="0" w:color="auto"/>
        <w:left w:val="none" w:sz="0" w:space="0" w:color="auto"/>
        <w:bottom w:val="none" w:sz="0" w:space="0" w:color="auto"/>
        <w:right w:val="none" w:sz="0" w:space="0" w:color="auto"/>
      </w:divBdr>
    </w:div>
    <w:div w:id="1309895094">
      <w:marLeft w:val="0"/>
      <w:marRight w:val="0"/>
      <w:marTop w:val="10"/>
      <w:marBottom w:val="10"/>
      <w:divBdr>
        <w:top w:val="none" w:sz="0" w:space="0" w:color="auto"/>
        <w:left w:val="none" w:sz="0" w:space="0" w:color="auto"/>
        <w:bottom w:val="none" w:sz="0" w:space="0" w:color="auto"/>
        <w:right w:val="none" w:sz="0" w:space="0" w:color="auto"/>
      </w:divBdr>
    </w:div>
    <w:div w:id="1313220531">
      <w:marLeft w:val="0"/>
      <w:marRight w:val="0"/>
      <w:marTop w:val="10"/>
      <w:marBottom w:val="10"/>
      <w:divBdr>
        <w:top w:val="none" w:sz="0" w:space="0" w:color="auto"/>
        <w:left w:val="none" w:sz="0" w:space="0" w:color="auto"/>
        <w:bottom w:val="none" w:sz="0" w:space="0" w:color="auto"/>
        <w:right w:val="none" w:sz="0" w:space="0" w:color="auto"/>
      </w:divBdr>
    </w:div>
    <w:div w:id="1408377546">
      <w:marLeft w:val="0"/>
      <w:marRight w:val="0"/>
      <w:marTop w:val="10"/>
      <w:marBottom w:val="10"/>
      <w:divBdr>
        <w:top w:val="none" w:sz="0" w:space="0" w:color="auto"/>
        <w:left w:val="none" w:sz="0" w:space="0" w:color="auto"/>
        <w:bottom w:val="none" w:sz="0" w:space="0" w:color="auto"/>
        <w:right w:val="none" w:sz="0" w:space="0" w:color="auto"/>
      </w:divBdr>
    </w:div>
    <w:div w:id="1410227302">
      <w:marLeft w:val="0"/>
      <w:marRight w:val="0"/>
      <w:marTop w:val="10"/>
      <w:marBottom w:val="10"/>
      <w:divBdr>
        <w:top w:val="none" w:sz="0" w:space="0" w:color="auto"/>
        <w:left w:val="none" w:sz="0" w:space="0" w:color="auto"/>
        <w:bottom w:val="none" w:sz="0" w:space="0" w:color="auto"/>
        <w:right w:val="none" w:sz="0" w:space="0" w:color="auto"/>
      </w:divBdr>
    </w:div>
    <w:div w:id="1472018374">
      <w:marLeft w:val="0"/>
      <w:marRight w:val="0"/>
      <w:marTop w:val="10"/>
      <w:marBottom w:val="10"/>
      <w:divBdr>
        <w:top w:val="none" w:sz="0" w:space="0" w:color="auto"/>
        <w:left w:val="none" w:sz="0" w:space="0" w:color="auto"/>
        <w:bottom w:val="none" w:sz="0" w:space="0" w:color="auto"/>
        <w:right w:val="none" w:sz="0" w:space="0" w:color="auto"/>
      </w:divBdr>
    </w:div>
    <w:div w:id="1482231956">
      <w:marLeft w:val="0"/>
      <w:marRight w:val="0"/>
      <w:marTop w:val="10"/>
      <w:marBottom w:val="10"/>
      <w:divBdr>
        <w:top w:val="none" w:sz="0" w:space="0" w:color="auto"/>
        <w:left w:val="none" w:sz="0" w:space="0" w:color="auto"/>
        <w:bottom w:val="none" w:sz="0" w:space="0" w:color="auto"/>
        <w:right w:val="none" w:sz="0" w:space="0" w:color="auto"/>
      </w:divBdr>
    </w:div>
    <w:div w:id="1521431550">
      <w:marLeft w:val="0"/>
      <w:marRight w:val="0"/>
      <w:marTop w:val="10"/>
      <w:marBottom w:val="10"/>
      <w:divBdr>
        <w:top w:val="none" w:sz="0" w:space="0" w:color="auto"/>
        <w:left w:val="none" w:sz="0" w:space="0" w:color="auto"/>
        <w:bottom w:val="none" w:sz="0" w:space="0" w:color="auto"/>
        <w:right w:val="none" w:sz="0" w:space="0" w:color="auto"/>
      </w:divBdr>
    </w:div>
    <w:div w:id="1585533401">
      <w:marLeft w:val="0"/>
      <w:marRight w:val="0"/>
      <w:marTop w:val="10"/>
      <w:marBottom w:val="10"/>
      <w:divBdr>
        <w:top w:val="none" w:sz="0" w:space="0" w:color="auto"/>
        <w:left w:val="none" w:sz="0" w:space="0" w:color="auto"/>
        <w:bottom w:val="none" w:sz="0" w:space="0" w:color="auto"/>
        <w:right w:val="none" w:sz="0" w:space="0" w:color="auto"/>
      </w:divBdr>
    </w:div>
    <w:div w:id="1597402413">
      <w:marLeft w:val="0"/>
      <w:marRight w:val="0"/>
      <w:marTop w:val="10"/>
      <w:marBottom w:val="10"/>
      <w:divBdr>
        <w:top w:val="none" w:sz="0" w:space="0" w:color="auto"/>
        <w:left w:val="none" w:sz="0" w:space="0" w:color="auto"/>
        <w:bottom w:val="none" w:sz="0" w:space="0" w:color="auto"/>
        <w:right w:val="none" w:sz="0" w:space="0" w:color="auto"/>
      </w:divBdr>
    </w:div>
    <w:div w:id="1610817879">
      <w:marLeft w:val="0"/>
      <w:marRight w:val="0"/>
      <w:marTop w:val="10"/>
      <w:marBottom w:val="10"/>
      <w:divBdr>
        <w:top w:val="none" w:sz="0" w:space="0" w:color="auto"/>
        <w:left w:val="none" w:sz="0" w:space="0" w:color="auto"/>
        <w:bottom w:val="none" w:sz="0" w:space="0" w:color="auto"/>
        <w:right w:val="none" w:sz="0" w:space="0" w:color="auto"/>
      </w:divBdr>
    </w:div>
    <w:div w:id="1667323985">
      <w:marLeft w:val="0"/>
      <w:marRight w:val="0"/>
      <w:marTop w:val="10"/>
      <w:marBottom w:val="10"/>
      <w:divBdr>
        <w:top w:val="none" w:sz="0" w:space="0" w:color="auto"/>
        <w:left w:val="none" w:sz="0" w:space="0" w:color="auto"/>
        <w:bottom w:val="none" w:sz="0" w:space="0" w:color="auto"/>
        <w:right w:val="none" w:sz="0" w:space="0" w:color="auto"/>
      </w:divBdr>
    </w:div>
    <w:div w:id="1693451501">
      <w:marLeft w:val="0"/>
      <w:marRight w:val="0"/>
      <w:marTop w:val="10"/>
      <w:marBottom w:val="10"/>
      <w:divBdr>
        <w:top w:val="none" w:sz="0" w:space="0" w:color="auto"/>
        <w:left w:val="none" w:sz="0" w:space="0" w:color="auto"/>
        <w:bottom w:val="none" w:sz="0" w:space="0" w:color="auto"/>
        <w:right w:val="none" w:sz="0" w:space="0" w:color="auto"/>
      </w:divBdr>
    </w:div>
    <w:div w:id="1754812181">
      <w:marLeft w:val="0"/>
      <w:marRight w:val="0"/>
      <w:marTop w:val="10"/>
      <w:marBottom w:val="10"/>
      <w:divBdr>
        <w:top w:val="none" w:sz="0" w:space="0" w:color="auto"/>
        <w:left w:val="none" w:sz="0" w:space="0" w:color="auto"/>
        <w:bottom w:val="none" w:sz="0" w:space="0" w:color="auto"/>
        <w:right w:val="none" w:sz="0" w:space="0" w:color="auto"/>
      </w:divBdr>
    </w:div>
    <w:div w:id="1805082830">
      <w:marLeft w:val="0"/>
      <w:marRight w:val="0"/>
      <w:marTop w:val="10"/>
      <w:marBottom w:val="10"/>
      <w:divBdr>
        <w:top w:val="none" w:sz="0" w:space="0" w:color="auto"/>
        <w:left w:val="none" w:sz="0" w:space="0" w:color="auto"/>
        <w:bottom w:val="none" w:sz="0" w:space="0" w:color="auto"/>
        <w:right w:val="none" w:sz="0" w:space="0" w:color="auto"/>
      </w:divBdr>
    </w:div>
    <w:div w:id="1822849932">
      <w:marLeft w:val="0"/>
      <w:marRight w:val="0"/>
      <w:marTop w:val="10"/>
      <w:marBottom w:val="10"/>
      <w:divBdr>
        <w:top w:val="none" w:sz="0" w:space="0" w:color="auto"/>
        <w:left w:val="none" w:sz="0" w:space="0" w:color="auto"/>
        <w:bottom w:val="none" w:sz="0" w:space="0" w:color="auto"/>
        <w:right w:val="none" w:sz="0" w:space="0" w:color="auto"/>
      </w:divBdr>
    </w:div>
    <w:div w:id="1858543679">
      <w:marLeft w:val="0"/>
      <w:marRight w:val="0"/>
      <w:marTop w:val="10"/>
      <w:marBottom w:val="10"/>
      <w:divBdr>
        <w:top w:val="none" w:sz="0" w:space="0" w:color="auto"/>
        <w:left w:val="none" w:sz="0" w:space="0" w:color="auto"/>
        <w:bottom w:val="none" w:sz="0" w:space="0" w:color="auto"/>
        <w:right w:val="none" w:sz="0" w:space="0" w:color="auto"/>
      </w:divBdr>
    </w:div>
    <w:div w:id="1889799701">
      <w:marLeft w:val="0"/>
      <w:marRight w:val="0"/>
      <w:marTop w:val="10"/>
      <w:marBottom w:val="10"/>
      <w:divBdr>
        <w:top w:val="none" w:sz="0" w:space="0" w:color="auto"/>
        <w:left w:val="none" w:sz="0" w:space="0" w:color="auto"/>
        <w:bottom w:val="none" w:sz="0" w:space="0" w:color="auto"/>
        <w:right w:val="none" w:sz="0" w:space="0" w:color="auto"/>
      </w:divBdr>
    </w:div>
    <w:div w:id="1904100882">
      <w:marLeft w:val="0"/>
      <w:marRight w:val="0"/>
      <w:marTop w:val="10"/>
      <w:marBottom w:val="10"/>
      <w:divBdr>
        <w:top w:val="none" w:sz="0" w:space="0" w:color="auto"/>
        <w:left w:val="none" w:sz="0" w:space="0" w:color="auto"/>
        <w:bottom w:val="none" w:sz="0" w:space="0" w:color="auto"/>
        <w:right w:val="none" w:sz="0" w:space="0" w:color="auto"/>
      </w:divBdr>
    </w:div>
    <w:div w:id="1907954001">
      <w:marLeft w:val="0"/>
      <w:marRight w:val="0"/>
      <w:marTop w:val="10"/>
      <w:marBottom w:val="10"/>
      <w:divBdr>
        <w:top w:val="none" w:sz="0" w:space="0" w:color="auto"/>
        <w:left w:val="none" w:sz="0" w:space="0" w:color="auto"/>
        <w:bottom w:val="none" w:sz="0" w:space="0" w:color="auto"/>
        <w:right w:val="none" w:sz="0" w:space="0" w:color="auto"/>
      </w:divBdr>
    </w:div>
    <w:div w:id="1923685440">
      <w:marLeft w:val="0"/>
      <w:marRight w:val="0"/>
      <w:marTop w:val="10"/>
      <w:marBottom w:val="10"/>
      <w:divBdr>
        <w:top w:val="none" w:sz="0" w:space="0" w:color="auto"/>
        <w:left w:val="none" w:sz="0" w:space="0" w:color="auto"/>
        <w:bottom w:val="none" w:sz="0" w:space="0" w:color="auto"/>
        <w:right w:val="none" w:sz="0" w:space="0" w:color="auto"/>
      </w:divBdr>
    </w:div>
    <w:div w:id="1950428101">
      <w:marLeft w:val="0"/>
      <w:marRight w:val="0"/>
      <w:marTop w:val="10"/>
      <w:marBottom w:val="10"/>
      <w:divBdr>
        <w:top w:val="none" w:sz="0" w:space="0" w:color="auto"/>
        <w:left w:val="none" w:sz="0" w:space="0" w:color="auto"/>
        <w:bottom w:val="none" w:sz="0" w:space="0" w:color="auto"/>
        <w:right w:val="none" w:sz="0" w:space="0" w:color="auto"/>
      </w:divBdr>
    </w:div>
    <w:div w:id="2023506294">
      <w:marLeft w:val="0"/>
      <w:marRight w:val="0"/>
      <w:marTop w:val="10"/>
      <w:marBottom w:val="10"/>
      <w:divBdr>
        <w:top w:val="none" w:sz="0" w:space="0" w:color="auto"/>
        <w:left w:val="none" w:sz="0" w:space="0" w:color="auto"/>
        <w:bottom w:val="none" w:sz="0" w:space="0" w:color="auto"/>
        <w:right w:val="none" w:sz="0" w:space="0" w:color="auto"/>
      </w:divBdr>
    </w:div>
    <w:div w:id="2051609502">
      <w:marLeft w:val="0"/>
      <w:marRight w:val="0"/>
      <w:marTop w:val="10"/>
      <w:marBottom w:val="10"/>
      <w:divBdr>
        <w:top w:val="none" w:sz="0" w:space="0" w:color="auto"/>
        <w:left w:val="none" w:sz="0" w:space="0" w:color="auto"/>
        <w:bottom w:val="none" w:sz="0" w:space="0" w:color="auto"/>
        <w:right w:val="none" w:sz="0" w:space="0" w:color="auto"/>
      </w:divBdr>
    </w:div>
    <w:div w:id="2061247408">
      <w:marLeft w:val="0"/>
      <w:marRight w:val="0"/>
      <w:marTop w:val="10"/>
      <w:marBottom w:val="10"/>
      <w:divBdr>
        <w:top w:val="none" w:sz="0" w:space="0" w:color="auto"/>
        <w:left w:val="none" w:sz="0" w:space="0" w:color="auto"/>
        <w:bottom w:val="none" w:sz="0" w:space="0" w:color="auto"/>
        <w:right w:val="none" w:sz="0" w:space="0" w:color="auto"/>
      </w:divBdr>
    </w:div>
    <w:div w:id="2090810444">
      <w:marLeft w:val="0"/>
      <w:marRight w:val="0"/>
      <w:marTop w:val="10"/>
      <w:marBottom w:val="10"/>
      <w:divBdr>
        <w:top w:val="none" w:sz="0" w:space="0" w:color="auto"/>
        <w:left w:val="none" w:sz="0" w:space="0" w:color="auto"/>
        <w:bottom w:val="none" w:sz="0" w:space="0" w:color="auto"/>
        <w:right w:val="none" w:sz="0" w:space="0" w:color="auto"/>
      </w:divBdr>
    </w:div>
    <w:div w:id="2135784822">
      <w:marLeft w:val="0"/>
      <w:marRight w:val="0"/>
      <w:marTop w:val="10"/>
      <w:marBottom w:val="10"/>
      <w:divBdr>
        <w:top w:val="none" w:sz="0" w:space="0" w:color="auto"/>
        <w:left w:val="none" w:sz="0" w:space="0" w:color="auto"/>
        <w:bottom w:val="none" w:sz="0" w:space="0" w:color="auto"/>
        <w:right w:val="none" w:sz="0" w:space="0" w:color="auto"/>
      </w:divBdr>
    </w:div>
    <w:div w:id="21438850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1321</Words>
  <Characters>7533</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