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D3A35" w14:textId="77777777" w:rsidR="00BB5568" w:rsidRDefault="00BB5568">
      <w:pPr>
        <w:spacing w:line="500" w:lineRule="atLeast"/>
        <w:jc w:val="center"/>
        <w:divId w:val="390735211"/>
        <w:rPr>
          <w:rFonts w:ascii="黑体" w:eastAsia="黑体" w:hAnsi="黑体"/>
          <w:sz w:val="36"/>
          <w:szCs w:val="36"/>
        </w:rPr>
      </w:pPr>
      <w:r>
        <w:rPr>
          <w:rFonts w:ascii="黑体" w:eastAsia="黑体" w:hAnsi="黑体" w:hint="eastAsia"/>
          <w:sz w:val="36"/>
          <w:szCs w:val="36"/>
        </w:rPr>
        <w:t>广东省佛山市南海区人民法院</w:t>
      </w:r>
    </w:p>
    <w:p w14:paraId="204EFD77" w14:textId="77777777" w:rsidR="00BB5568" w:rsidRDefault="00BB5568">
      <w:pPr>
        <w:spacing w:line="500" w:lineRule="atLeast"/>
        <w:jc w:val="center"/>
        <w:divId w:val="3803249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5E7B9A" w14:textId="77777777" w:rsidR="00BB5568" w:rsidRDefault="00BB5568">
      <w:pPr>
        <w:spacing w:line="500" w:lineRule="atLeast"/>
        <w:jc w:val="right"/>
        <w:divId w:val="1342733653"/>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2183</w:t>
      </w:r>
      <w:r>
        <w:rPr>
          <w:rFonts w:hint="eastAsia"/>
          <w:sz w:val="30"/>
          <w:szCs w:val="30"/>
        </w:rPr>
        <w:t>号</w:t>
      </w:r>
    </w:p>
    <w:p w14:paraId="70B86D5A" w14:textId="77777777" w:rsidR="00BB5568" w:rsidRDefault="00BB5568">
      <w:pPr>
        <w:spacing w:line="500" w:lineRule="atLeast"/>
        <w:ind w:firstLine="600"/>
        <w:divId w:val="1432243122"/>
        <w:rPr>
          <w:rFonts w:hint="eastAsia"/>
          <w:sz w:val="30"/>
          <w:szCs w:val="30"/>
        </w:rPr>
      </w:pPr>
      <w:r>
        <w:rPr>
          <w:rFonts w:hint="eastAsia"/>
          <w:sz w:val="30"/>
          <w:szCs w:val="30"/>
        </w:rPr>
        <w:t>公诉机关佛山市南海区人民检察院。</w:t>
      </w:r>
    </w:p>
    <w:p w14:paraId="6E480E8D" w14:textId="77777777" w:rsidR="00BB5568" w:rsidRDefault="00BB5568">
      <w:pPr>
        <w:spacing w:line="500" w:lineRule="atLeast"/>
        <w:ind w:firstLine="600"/>
        <w:divId w:val="269748153"/>
        <w:rPr>
          <w:rFonts w:hint="eastAsia"/>
          <w:sz w:val="30"/>
          <w:szCs w:val="30"/>
        </w:rPr>
      </w:pPr>
      <w:r>
        <w:rPr>
          <w:rFonts w:hint="eastAsia"/>
          <w:sz w:val="30"/>
          <w:szCs w:val="30"/>
        </w:rPr>
        <w:t>被告人孔浩成，男，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日出生于佛山市南海区，汉族，初中文化，住南海区，因本案于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5D6336F9" w14:textId="77777777" w:rsidR="00BB5568" w:rsidRDefault="00BB5568">
      <w:pPr>
        <w:spacing w:line="500" w:lineRule="atLeast"/>
        <w:ind w:firstLine="600"/>
        <w:divId w:val="1085955794"/>
        <w:rPr>
          <w:rFonts w:hint="eastAsia"/>
          <w:sz w:val="30"/>
          <w:szCs w:val="30"/>
        </w:rPr>
      </w:pPr>
      <w:r>
        <w:rPr>
          <w:rFonts w:hint="eastAsia"/>
          <w:sz w:val="30"/>
          <w:szCs w:val="30"/>
        </w:rPr>
        <w:t>辩护人魏剑鸿、黄嘉莹，广东南天明律师事务所律师。</w:t>
      </w:r>
    </w:p>
    <w:p w14:paraId="4240E31F" w14:textId="77777777" w:rsidR="00BB5568" w:rsidRDefault="00BB5568">
      <w:pPr>
        <w:spacing w:line="500" w:lineRule="atLeast"/>
        <w:ind w:firstLine="600"/>
        <w:divId w:val="1115489860"/>
        <w:rPr>
          <w:rFonts w:hint="eastAsia"/>
          <w:sz w:val="30"/>
          <w:szCs w:val="30"/>
        </w:rPr>
      </w:pPr>
      <w:r>
        <w:rPr>
          <w:rFonts w:hint="eastAsia"/>
          <w:sz w:val="30"/>
          <w:szCs w:val="30"/>
        </w:rPr>
        <w:t>佛山市南海区人民检察院以佛南检公诉刑诉</w:t>
      </w:r>
      <w:r>
        <w:rPr>
          <w:rFonts w:hint="eastAsia"/>
          <w:sz w:val="30"/>
          <w:szCs w:val="30"/>
        </w:rPr>
        <w:t>[2017]2206</w:t>
      </w:r>
      <w:r>
        <w:rPr>
          <w:rFonts w:hint="eastAsia"/>
          <w:sz w:val="30"/>
          <w:szCs w:val="30"/>
        </w:rPr>
        <w:t>号起诉书指控被告人孔浩成犯行贿罪，于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日向本院提起公诉。本院依法适用简易程序，组成合议庭，公开开庭审理了本案。南海区人民检察院指派检察员谭志伟出庭支持公诉，孔浩成及其辩护人魏剑鸿、黄嘉莹均到庭参加了诉讼。本案现已审理终结。</w:t>
      </w:r>
    </w:p>
    <w:p w14:paraId="4E55EEFB" w14:textId="77777777" w:rsidR="00BB5568" w:rsidRDefault="00BB5568">
      <w:pPr>
        <w:spacing w:line="500" w:lineRule="atLeast"/>
        <w:ind w:firstLine="600"/>
        <w:divId w:val="1744138003"/>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孔浩成先后伙同易某（已判刑）、陈某、潘某、张某（均另案处理）等人合伙租用佛山市南海区里水镇宏岗村宏岗经济社农用地等地块，为获取建设用地证指标，给予时任佛山市南海区里水镇国土所所长叶向民（已判决）好处费，让叶某帮忙办理所租地块的集体建设用地批文，详细情况如下：</w:t>
      </w:r>
    </w:p>
    <w:p w14:paraId="51BE0167" w14:textId="77777777" w:rsidR="00BB5568" w:rsidRDefault="00BB5568">
      <w:pPr>
        <w:spacing w:line="500" w:lineRule="atLeast"/>
        <w:ind w:firstLine="600"/>
        <w:divId w:val="1429811452"/>
        <w:rPr>
          <w:rFonts w:hint="eastAsia"/>
          <w:sz w:val="30"/>
          <w:szCs w:val="30"/>
        </w:rPr>
      </w:pPr>
      <w:r>
        <w:rPr>
          <w:rFonts w:hint="eastAsia"/>
          <w:sz w:val="30"/>
          <w:szCs w:val="30"/>
        </w:rPr>
        <w:t>1.2007</w:t>
      </w:r>
      <w:r>
        <w:rPr>
          <w:rFonts w:hint="eastAsia"/>
          <w:sz w:val="30"/>
          <w:szCs w:val="30"/>
        </w:rPr>
        <w:t>年左右，被告人孔浩成与易某、张某在南海区里水镇宏岗村宏岗经济社承租一块约</w:t>
      </w:r>
      <w:r>
        <w:rPr>
          <w:rFonts w:hint="eastAsia"/>
          <w:sz w:val="30"/>
          <w:szCs w:val="30"/>
        </w:rPr>
        <w:t>22</w:t>
      </w:r>
      <w:r>
        <w:rPr>
          <w:rFonts w:hint="eastAsia"/>
          <w:sz w:val="30"/>
          <w:szCs w:val="30"/>
        </w:rPr>
        <w:t>亩农用地准备开发。</w:t>
      </w:r>
      <w:r>
        <w:rPr>
          <w:rFonts w:hint="eastAsia"/>
          <w:sz w:val="30"/>
          <w:szCs w:val="30"/>
        </w:rPr>
        <w:t>2012</w:t>
      </w:r>
      <w:r>
        <w:rPr>
          <w:rFonts w:hint="eastAsia"/>
          <w:sz w:val="30"/>
          <w:szCs w:val="30"/>
        </w:rPr>
        <w:t>年间，孔浩成、易某等人找到叶某帮忙办理集体建设用地批文，并承诺事后给予叶某每亩</w:t>
      </w:r>
      <w:r>
        <w:rPr>
          <w:rFonts w:hint="eastAsia"/>
          <w:sz w:val="30"/>
          <w:szCs w:val="30"/>
        </w:rPr>
        <w:t>10</w:t>
      </w:r>
      <w:r>
        <w:rPr>
          <w:rFonts w:hint="eastAsia"/>
          <w:sz w:val="30"/>
          <w:szCs w:val="30"/>
        </w:rPr>
        <w:t>万元的办证好处费。后该地块在叶某的帮助下办理了</w:t>
      </w:r>
      <w:r>
        <w:rPr>
          <w:rFonts w:hint="eastAsia"/>
          <w:sz w:val="30"/>
          <w:szCs w:val="30"/>
        </w:rPr>
        <w:t>14</w:t>
      </w:r>
      <w:r>
        <w:rPr>
          <w:rFonts w:hint="eastAsia"/>
          <w:sz w:val="30"/>
          <w:szCs w:val="30"/>
        </w:rPr>
        <w:t>亩多的集体建设用地批文。孔浩成等人按照事先的约定，以“填土费”的名义计算</w:t>
      </w:r>
      <w:r>
        <w:rPr>
          <w:rFonts w:hint="eastAsia"/>
          <w:sz w:val="30"/>
          <w:szCs w:val="30"/>
        </w:rPr>
        <w:t>146.1</w:t>
      </w:r>
      <w:r>
        <w:rPr>
          <w:rFonts w:hint="eastAsia"/>
          <w:sz w:val="30"/>
          <w:szCs w:val="30"/>
        </w:rPr>
        <w:t>万元办证好处费给叶某。之后，由易某代叶某将此好处费入股到该地块</w:t>
      </w:r>
      <w:r>
        <w:rPr>
          <w:rFonts w:hint="eastAsia"/>
          <w:sz w:val="30"/>
          <w:szCs w:val="30"/>
        </w:rPr>
        <w:lastRenderedPageBreak/>
        <w:t>的投资建设中，叶某应占的份额由易某代持。至案发止，易某已代叶某收取该地的租金</w:t>
      </w:r>
      <w:r>
        <w:rPr>
          <w:rFonts w:hint="eastAsia"/>
          <w:sz w:val="30"/>
          <w:szCs w:val="30"/>
        </w:rPr>
        <w:t>60</w:t>
      </w:r>
      <w:r>
        <w:rPr>
          <w:rFonts w:hint="eastAsia"/>
          <w:sz w:val="30"/>
          <w:szCs w:val="30"/>
        </w:rPr>
        <w:t>万元。</w:t>
      </w:r>
    </w:p>
    <w:p w14:paraId="0148ADAE" w14:textId="77777777" w:rsidR="00BB5568" w:rsidRDefault="00BB5568">
      <w:pPr>
        <w:spacing w:line="500" w:lineRule="atLeast"/>
        <w:ind w:firstLine="600"/>
        <w:divId w:val="117560971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年间，被告人孔浩成和易某、陈某、潘某等人承租了南海区里水镇北大步经济社的一块</w:t>
      </w:r>
      <w:r>
        <w:rPr>
          <w:rFonts w:hint="eastAsia"/>
          <w:sz w:val="30"/>
          <w:szCs w:val="30"/>
        </w:rPr>
        <w:t>30</w:t>
      </w:r>
      <w:r>
        <w:rPr>
          <w:rFonts w:hint="eastAsia"/>
          <w:sz w:val="30"/>
          <w:szCs w:val="30"/>
        </w:rPr>
        <w:t>多亩的土地、大步冲口经济社的一块</w:t>
      </w:r>
      <w:r>
        <w:rPr>
          <w:rFonts w:hint="eastAsia"/>
          <w:sz w:val="30"/>
          <w:szCs w:val="30"/>
        </w:rPr>
        <w:t>30</w:t>
      </w:r>
      <w:r>
        <w:rPr>
          <w:rFonts w:hint="eastAsia"/>
          <w:sz w:val="30"/>
          <w:szCs w:val="30"/>
        </w:rPr>
        <w:t>多亩的土地，并准备将这两块相邻的地块合共约</w:t>
      </w:r>
      <w:r>
        <w:rPr>
          <w:rFonts w:hint="eastAsia"/>
          <w:sz w:val="30"/>
          <w:szCs w:val="30"/>
        </w:rPr>
        <w:t>70</w:t>
      </w:r>
      <w:r>
        <w:rPr>
          <w:rFonts w:hint="eastAsia"/>
          <w:sz w:val="30"/>
          <w:szCs w:val="30"/>
        </w:rPr>
        <w:t>亩一起开发用于建厂房出租。为顺利拿到集体建设用地批文，孔浩成等人找到叶某帮忙办理，并承诺事成之后给予叶某办证好处费。上述两地块的集体建设用地批文办好后，孔浩成等人按照事先的约定，计算送给叶某办证好处费</w:t>
      </w:r>
      <w:r>
        <w:rPr>
          <w:rFonts w:hint="eastAsia"/>
          <w:sz w:val="30"/>
          <w:szCs w:val="30"/>
        </w:rPr>
        <w:t>185</w:t>
      </w:r>
      <w:r>
        <w:rPr>
          <w:rFonts w:hint="eastAsia"/>
          <w:sz w:val="30"/>
          <w:szCs w:val="30"/>
        </w:rPr>
        <w:t>万元，由易某代叶某将此款入股到该开发项目，叶某占有</w:t>
      </w:r>
      <w:r>
        <w:rPr>
          <w:rFonts w:hint="eastAsia"/>
          <w:sz w:val="30"/>
          <w:szCs w:val="30"/>
        </w:rPr>
        <w:t>10%</w:t>
      </w:r>
      <w:r>
        <w:rPr>
          <w:rFonts w:hint="eastAsia"/>
          <w:sz w:val="30"/>
          <w:szCs w:val="30"/>
        </w:rPr>
        <w:t>的份额由易某代持。</w:t>
      </w:r>
    </w:p>
    <w:p w14:paraId="5C3B96D8" w14:textId="77777777" w:rsidR="00BB5568" w:rsidRDefault="00BB5568">
      <w:pPr>
        <w:spacing w:line="500" w:lineRule="atLeast"/>
        <w:ind w:firstLine="600"/>
        <w:divId w:val="1222205461"/>
        <w:rPr>
          <w:rFonts w:hint="eastAsia"/>
          <w:sz w:val="30"/>
          <w:szCs w:val="30"/>
        </w:rPr>
      </w:pPr>
      <w:r>
        <w:rPr>
          <w:rFonts w:hint="eastAsia"/>
          <w:sz w:val="30"/>
          <w:szCs w:val="30"/>
        </w:rPr>
        <w:t>3.2014</w:t>
      </w:r>
      <w:r>
        <w:rPr>
          <w:rFonts w:hint="eastAsia"/>
          <w:sz w:val="30"/>
          <w:szCs w:val="30"/>
        </w:rPr>
        <w:t>年左右，被告人孔浩成和易某、陈某、潘某在南海区里水镇岗联乡四联村承租了</w:t>
      </w:r>
      <w:r>
        <w:rPr>
          <w:rFonts w:hint="eastAsia"/>
          <w:sz w:val="30"/>
          <w:szCs w:val="30"/>
        </w:rPr>
        <w:t>12</w:t>
      </w:r>
      <w:r>
        <w:rPr>
          <w:rFonts w:hint="eastAsia"/>
          <w:sz w:val="30"/>
          <w:szCs w:val="30"/>
        </w:rPr>
        <w:t>亩左右集体农用地准备开发，并找到叶某帮忙，顺利办理了该地块的集体农用地转集体建设用地的批文。事后，孔浩成等人按照事先的约定，从四人的投资款中拿出办证好处费</w:t>
      </w:r>
      <w:r>
        <w:rPr>
          <w:rFonts w:hint="eastAsia"/>
          <w:sz w:val="30"/>
          <w:szCs w:val="30"/>
        </w:rPr>
        <w:t>60</w:t>
      </w:r>
      <w:r>
        <w:rPr>
          <w:rFonts w:hint="eastAsia"/>
          <w:sz w:val="30"/>
          <w:szCs w:val="30"/>
        </w:rPr>
        <w:t>万元给予叶某，叶某委托易某代为保管该笔款项。</w:t>
      </w:r>
    </w:p>
    <w:p w14:paraId="7516C3DE" w14:textId="77777777" w:rsidR="00BB5568" w:rsidRDefault="00BB5568">
      <w:pPr>
        <w:spacing w:line="500" w:lineRule="atLeast"/>
        <w:ind w:firstLine="600"/>
        <w:divId w:val="525559418"/>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日，被告人孔浩成主动前往佛山市南海区纪律检查委员会投案。</w:t>
      </w:r>
    </w:p>
    <w:p w14:paraId="05651A6E" w14:textId="77777777" w:rsidR="00BB5568" w:rsidRDefault="00BB5568">
      <w:pPr>
        <w:spacing w:line="500" w:lineRule="atLeast"/>
        <w:ind w:firstLine="600"/>
        <w:divId w:val="118884142"/>
        <w:rPr>
          <w:rFonts w:hint="eastAsia"/>
          <w:sz w:val="30"/>
          <w:szCs w:val="30"/>
        </w:rPr>
      </w:pPr>
      <w:r>
        <w:rPr>
          <w:rFonts w:hint="eastAsia"/>
          <w:sz w:val="30"/>
          <w:szCs w:val="30"/>
        </w:rPr>
        <w:t>就上述指控，公诉机关向法庭出示了相关在案证据予以证实，并认为被告人孔浩成的行为已触犯了《中华人民共和国刑法》第三百八十九条第一款之规定，应当以行贿罪追究其刑事责任；孔浩成已经着手实施犯罪，由于意志以外的原因而未得逞，是犯罪未遂，应当依照《中华人民共和国刑法》第二十三条之规定处罚；孔浩成犯罪以后自动投案，如实供述自己的罪行，是自首，应当依照《中华人民共和国刑法》第六十七条第一款之规定处罚。</w:t>
      </w:r>
    </w:p>
    <w:p w14:paraId="12B3AE54" w14:textId="77777777" w:rsidR="00BB5568" w:rsidRDefault="00BB5568">
      <w:pPr>
        <w:spacing w:line="500" w:lineRule="atLeast"/>
        <w:ind w:firstLine="600"/>
        <w:divId w:val="6104693"/>
        <w:rPr>
          <w:rFonts w:hint="eastAsia"/>
          <w:sz w:val="30"/>
          <w:szCs w:val="30"/>
        </w:rPr>
      </w:pPr>
      <w:r>
        <w:rPr>
          <w:rFonts w:hint="eastAsia"/>
          <w:sz w:val="30"/>
          <w:szCs w:val="30"/>
        </w:rPr>
        <w:t>被告人孔浩成对公诉机关的指控无异议。</w:t>
      </w:r>
    </w:p>
    <w:p w14:paraId="1233811E" w14:textId="77777777" w:rsidR="00BB5568" w:rsidRDefault="00BB5568">
      <w:pPr>
        <w:spacing w:line="500" w:lineRule="atLeast"/>
        <w:ind w:firstLine="600"/>
        <w:divId w:val="1644238555"/>
        <w:rPr>
          <w:rFonts w:hint="eastAsia"/>
          <w:sz w:val="30"/>
          <w:szCs w:val="30"/>
        </w:rPr>
      </w:pPr>
      <w:r>
        <w:rPr>
          <w:rFonts w:hint="eastAsia"/>
          <w:sz w:val="30"/>
          <w:szCs w:val="30"/>
        </w:rPr>
        <w:t>辩护人发表辩护意见如下：</w:t>
      </w:r>
      <w:r>
        <w:rPr>
          <w:rFonts w:hint="eastAsia"/>
          <w:sz w:val="30"/>
          <w:szCs w:val="30"/>
        </w:rPr>
        <w:t>1.</w:t>
      </w:r>
      <w:r>
        <w:rPr>
          <w:rFonts w:hint="eastAsia"/>
          <w:sz w:val="30"/>
          <w:szCs w:val="30"/>
        </w:rPr>
        <w:t>指控的第一宗犯罪事实中，涉案的</w:t>
      </w:r>
      <w:r>
        <w:rPr>
          <w:rFonts w:hint="eastAsia"/>
          <w:sz w:val="30"/>
          <w:szCs w:val="30"/>
        </w:rPr>
        <w:t>60</w:t>
      </w:r>
      <w:r>
        <w:rPr>
          <w:rFonts w:hint="eastAsia"/>
          <w:sz w:val="30"/>
          <w:szCs w:val="30"/>
        </w:rPr>
        <w:t>万元租金属于受贿孳息，不应计入被告人孔浩成的行贿数额中；</w:t>
      </w:r>
      <w:r>
        <w:rPr>
          <w:rFonts w:hint="eastAsia"/>
          <w:sz w:val="30"/>
          <w:szCs w:val="30"/>
        </w:rPr>
        <w:t>2.</w:t>
      </w:r>
      <w:r>
        <w:rPr>
          <w:rFonts w:hint="eastAsia"/>
          <w:sz w:val="30"/>
          <w:szCs w:val="30"/>
        </w:rPr>
        <w:t>孔浩成有自首情节，其行为属犯罪未遂，且在共同犯罪中所起作用较小。综上，请求对孔浩成从轻处罚并适用缓刑。</w:t>
      </w:r>
    </w:p>
    <w:p w14:paraId="5CED2301" w14:textId="77777777" w:rsidR="00BB5568" w:rsidRDefault="00BB5568">
      <w:pPr>
        <w:spacing w:line="500" w:lineRule="atLeast"/>
        <w:ind w:firstLine="600"/>
        <w:divId w:val="1503548263"/>
        <w:rPr>
          <w:rFonts w:hint="eastAsia"/>
          <w:sz w:val="30"/>
          <w:szCs w:val="30"/>
        </w:rPr>
      </w:pPr>
      <w:r>
        <w:rPr>
          <w:rFonts w:hint="eastAsia"/>
          <w:sz w:val="30"/>
          <w:szCs w:val="30"/>
        </w:rPr>
        <w:t>经审理查明，公诉机关指控被告人孔浩成行贿的事实清楚，证据确实、充分，本院予以确认。</w:t>
      </w:r>
    </w:p>
    <w:p w14:paraId="1064C5AB" w14:textId="77777777" w:rsidR="00BB5568" w:rsidRDefault="00BB5568">
      <w:pPr>
        <w:spacing w:line="500" w:lineRule="atLeast"/>
        <w:ind w:firstLine="600"/>
        <w:divId w:val="1080980349"/>
        <w:rPr>
          <w:rFonts w:hint="eastAsia"/>
          <w:sz w:val="30"/>
          <w:szCs w:val="30"/>
        </w:rPr>
      </w:pPr>
      <w:r>
        <w:rPr>
          <w:rFonts w:hint="eastAsia"/>
          <w:sz w:val="30"/>
          <w:szCs w:val="30"/>
        </w:rPr>
        <w:t>另据被告人孔浩成的供述，证人易某、陈某、潘某、张某的证言，关于孔浩成到案的情况说明、到案说明，（</w:t>
      </w: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4770</w:t>
      </w:r>
      <w:r>
        <w:rPr>
          <w:rFonts w:hint="eastAsia"/>
          <w:sz w:val="30"/>
          <w:szCs w:val="30"/>
        </w:rPr>
        <w:t>号刑事判决书查明，</w:t>
      </w:r>
      <w:r>
        <w:rPr>
          <w:rFonts w:hint="eastAsia"/>
          <w:sz w:val="30"/>
          <w:szCs w:val="30"/>
        </w:rPr>
        <w:t>1.2016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孔浩成到南海区纪委主动交代了其在办理所租土地的集体建设用地证时给予南海区里水镇国土所所长叶向民好处费的违法违纪问题。同日，纪委将孔浩成涉嫌犯罪的主要问题、线索移交南海区人民检察院依法处理。</w:t>
      </w:r>
      <w:r>
        <w:rPr>
          <w:rFonts w:hint="eastAsia"/>
          <w:sz w:val="30"/>
          <w:szCs w:val="30"/>
        </w:rPr>
        <w:t>2.</w:t>
      </w:r>
      <w:r>
        <w:rPr>
          <w:rFonts w:hint="eastAsia"/>
          <w:sz w:val="30"/>
          <w:szCs w:val="30"/>
        </w:rPr>
        <w:t>在本案行贿过程中，主要由易某与叶某进行接洽沟通。</w:t>
      </w:r>
      <w:r>
        <w:rPr>
          <w:rFonts w:hint="eastAsia"/>
          <w:sz w:val="30"/>
          <w:szCs w:val="30"/>
        </w:rPr>
        <w:t>3.</w:t>
      </w:r>
      <w:r>
        <w:rPr>
          <w:rFonts w:hint="eastAsia"/>
          <w:sz w:val="30"/>
          <w:szCs w:val="30"/>
        </w:rPr>
        <w:t>易某已退出了其代叶某持有的违法所得和孳息共计</w:t>
      </w:r>
      <w:r>
        <w:rPr>
          <w:rFonts w:hint="eastAsia"/>
          <w:sz w:val="30"/>
          <w:szCs w:val="30"/>
        </w:rPr>
        <w:t>4511000</w:t>
      </w:r>
      <w:r>
        <w:rPr>
          <w:rFonts w:hint="eastAsia"/>
          <w:sz w:val="30"/>
          <w:szCs w:val="30"/>
        </w:rPr>
        <w:t>元，本院已判决上缴国库。</w:t>
      </w:r>
    </w:p>
    <w:p w14:paraId="04FFDE9B" w14:textId="77777777" w:rsidR="00BB5568" w:rsidRDefault="00BB5568">
      <w:pPr>
        <w:spacing w:line="500" w:lineRule="atLeast"/>
        <w:ind w:firstLine="600"/>
        <w:divId w:val="909077063"/>
        <w:rPr>
          <w:rFonts w:hint="eastAsia"/>
          <w:sz w:val="30"/>
          <w:szCs w:val="30"/>
        </w:rPr>
      </w:pPr>
      <w:r>
        <w:rPr>
          <w:rFonts w:hint="eastAsia"/>
          <w:sz w:val="30"/>
          <w:szCs w:val="30"/>
        </w:rPr>
        <w:t>关于本案的行贿数额问题。经查，在指控的第一宗犯罪事实中，被告人孔浩成等人找叶某帮忙办理集体建设用地批文后，按照事前的约定，计算</w:t>
      </w:r>
      <w:r>
        <w:rPr>
          <w:rFonts w:hint="eastAsia"/>
          <w:sz w:val="30"/>
          <w:szCs w:val="30"/>
        </w:rPr>
        <w:t>1461000</w:t>
      </w:r>
      <w:r>
        <w:rPr>
          <w:rFonts w:hint="eastAsia"/>
          <w:sz w:val="30"/>
          <w:szCs w:val="30"/>
        </w:rPr>
        <w:t>元办证好处费给叶某，该款项应认定为受贿金额，至于易某代叶某将上述好处费入股到相关地块的投资建设中从而获得的租金利益</w:t>
      </w:r>
      <w:r>
        <w:rPr>
          <w:rFonts w:hint="eastAsia"/>
          <w:sz w:val="30"/>
          <w:szCs w:val="30"/>
        </w:rPr>
        <w:t>60</w:t>
      </w:r>
      <w:r>
        <w:rPr>
          <w:rFonts w:hint="eastAsia"/>
          <w:sz w:val="30"/>
          <w:szCs w:val="30"/>
        </w:rPr>
        <w:t>万元应按受贿孳息处理，不计入行贿金额，采纳辩护人的相关辩护意见。</w:t>
      </w:r>
    </w:p>
    <w:p w14:paraId="670B9D99" w14:textId="77777777" w:rsidR="00BB5568" w:rsidRDefault="00BB5568">
      <w:pPr>
        <w:spacing w:line="500" w:lineRule="atLeast"/>
        <w:ind w:firstLine="600"/>
        <w:divId w:val="1536770642"/>
        <w:rPr>
          <w:rFonts w:hint="eastAsia"/>
          <w:sz w:val="30"/>
          <w:szCs w:val="30"/>
        </w:rPr>
      </w:pPr>
      <w:r>
        <w:rPr>
          <w:rFonts w:hint="eastAsia"/>
          <w:sz w:val="30"/>
          <w:szCs w:val="30"/>
        </w:rPr>
        <w:t>本院认为，被告人孔浩成为谋取不正当利益，给予国家工作人员财物，情节严重，其行为已构成行贿罪。公诉机关所控罪名成立。孔浩成已经着手实施犯罪，由于意志以外的原因而未得逞，是犯罪未遂，且在被追诉前主动交待行贿行为，又在本案共同犯罪中起次要作用，是从犯，综上，依法比照既遂犯对孔浩成减轻处罚并适用缓刑，采纳辩护人的相关辩护意见。依照</w:t>
      </w:r>
      <w:r>
        <w:rPr>
          <w:rFonts w:hint="eastAsia"/>
          <w:sz w:val="30"/>
          <w:szCs w:val="30"/>
        </w:rPr>
        <w:t>1997</w:t>
      </w:r>
      <w:r>
        <w:rPr>
          <w:rFonts w:hint="eastAsia"/>
          <w:sz w:val="30"/>
          <w:szCs w:val="30"/>
        </w:rPr>
        <w:t>年修订的《中华人民共和国刑法》第十二条、第三百八十九条第一款、第三百九十条、第二十三条、第二十七条、第七十二条第一款、第七十三条第二、三款及《最高人民法院、最高人民检察院关于办理贪污贿赂刑事案件适用法律若干问题的解释》第八条之规定，判决如下：</w:t>
      </w:r>
    </w:p>
    <w:p w14:paraId="43A9E6C0" w14:textId="77777777" w:rsidR="00BB5568" w:rsidRDefault="00BB5568">
      <w:pPr>
        <w:spacing w:line="500" w:lineRule="atLeast"/>
        <w:ind w:firstLine="600"/>
        <w:divId w:val="1897008891"/>
        <w:rPr>
          <w:rFonts w:hint="eastAsia"/>
          <w:sz w:val="30"/>
          <w:szCs w:val="30"/>
        </w:rPr>
      </w:pPr>
      <w:r>
        <w:rPr>
          <w:rFonts w:hint="eastAsia"/>
          <w:sz w:val="30"/>
          <w:szCs w:val="30"/>
        </w:rPr>
        <w:t>被告人孔浩成犯行贿罪，判处有期徒刑二年，缓刑二年三个月（缓刑考验期限从本判决发生法律效力之日起计算）。</w:t>
      </w:r>
    </w:p>
    <w:p w14:paraId="68062A5D" w14:textId="77777777" w:rsidR="00BB5568" w:rsidRDefault="00BB5568">
      <w:pPr>
        <w:spacing w:line="500" w:lineRule="atLeast"/>
        <w:ind w:firstLine="600"/>
        <w:divId w:val="125504497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F943116" w14:textId="77777777" w:rsidR="00BB5568" w:rsidRDefault="00BB5568">
      <w:pPr>
        <w:spacing w:line="500" w:lineRule="atLeast"/>
        <w:jc w:val="right"/>
        <w:divId w:val="706951600"/>
        <w:rPr>
          <w:rFonts w:hint="eastAsia"/>
          <w:sz w:val="30"/>
          <w:szCs w:val="30"/>
        </w:rPr>
      </w:pPr>
      <w:r>
        <w:rPr>
          <w:rFonts w:hint="eastAsia"/>
          <w:sz w:val="30"/>
          <w:szCs w:val="30"/>
        </w:rPr>
        <w:t>审　判　长　　李静芳</w:t>
      </w:r>
    </w:p>
    <w:p w14:paraId="032C0A23" w14:textId="77777777" w:rsidR="00BB5568" w:rsidRDefault="00BB5568">
      <w:pPr>
        <w:spacing w:line="500" w:lineRule="atLeast"/>
        <w:jc w:val="right"/>
        <w:divId w:val="845366884"/>
        <w:rPr>
          <w:rFonts w:hint="eastAsia"/>
          <w:sz w:val="30"/>
          <w:szCs w:val="30"/>
        </w:rPr>
      </w:pPr>
      <w:r>
        <w:rPr>
          <w:rFonts w:hint="eastAsia"/>
          <w:sz w:val="30"/>
          <w:szCs w:val="30"/>
        </w:rPr>
        <w:t>人民陪审员　　李龙飞</w:t>
      </w:r>
    </w:p>
    <w:p w14:paraId="4B8D9ED4" w14:textId="77777777" w:rsidR="00BB5568" w:rsidRDefault="00BB5568">
      <w:pPr>
        <w:spacing w:line="500" w:lineRule="atLeast"/>
        <w:jc w:val="right"/>
        <w:divId w:val="267390046"/>
        <w:rPr>
          <w:rFonts w:hint="eastAsia"/>
          <w:sz w:val="30"/>
          <w:szCs w:val="30"/>
        </w:rPr>
      </w:pPr>
      <w:r>
        <w:rPr>
          <w:rFonts w:hint="eastAsia"/>
          <w:sz w:val="30"/>
          <w:szCs w:val="30"/>
        </w:rPr>
        <w:t>人民陪审员　　莫小慧</w:t>
      </w:r>
    </w:p>
    <w:p w14:paraId="13131B1D" w14:textId="77777777" w:rsidR="00BB5568" w:rsidRDefault="00BB5568">
      <w:pPr>
        <w:spacing w:line="500" w:lineRule="atLeast"/>
        <w:jc w:val="right"/>
        <w:divId w:val="254753035"/>
        <w:rPr>
          <w:rFonts w:hint="eastAsia"/>
          <w:sz w:val="30"/>
          <w:szCs w:val="30"/>
        </w:rPr>
      </w:pPr>
      <w:r>
        <w:rPr>
          <w:rFonts w:hint="eastAsia"/>
          <w:sz w:val="30"/>
          <w:szCs w:val="30"/>
        </w:rPr>
        <w:t>二〇一七年八月十一日</w:t>
      </w:r>
    </w:p>
    <w:p w14:paraId="5F03E7D2" w14:textId="77777777" w:rsidR="00BB5568" w:rsidRDefault="00BB5568">
      <w:pPr>
        <w:spacing w:line="500" w:lineRule="atLeast"/>
        <w:jc w:val="right"/>
        <w:divId w:val="2138907367"/>
        <w:rPr>
          <w:rFonts w:hint="eastAsia"/>
          <w:sz w:val="30"/>
          <w:szCs w:val="30"/>
        </w:rPr>
      </w:pPr>
      <w:r>
        <w:rPr>
          <w:rFonts w:hint="eastAsia"/>
          <w:sz w:val="30"/>
          <w:szCs w:val="30"/>
        </w:rPr>
        <w:t>书　记　员　　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135F3" w14:textId="77777777" w:rsidR="00BD3343" w:rsidRDefault="00BD3343" w:rsidP="00BD3343">
      <w:pPr>
        <w:rPr>
          <w:rFonts w:hint="eastAsia"/>
        </w:rPr>
      </w:pPr>
      <w:r>
        <w:separator/>
      </w:r>
    </w:p>
  </w:endnote>
  <w:endnote w:type="continuationSeparator" w:id="0">
    <w:p w14:paraId="375A88D1" w14:textId="77777777" w:rsidR="00BD3343" w:rsidRDefault="00BD3343" w:rsidP="00BD33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7488" w14:textId="77777777" w:rsidR="00BD3343" w:rsidRDefault="00BD3343" w:rsidP="00BD3343">
      <w:pPr>
        <w:rPr>
          <w:rFonts w:hint="eastAsia"/>
        </w:rPr>
      </w:pPr>
      <w:r>
        <w:separator/>
      </w:r>
    </w:p>
  </w:footnote>
  <w:footnote w:type="continuationSeparator" w:id="0">
    <w:p w14:paraId="56E82D3F" w14:textId="77777777" w:rsidR="00BD3343" w:rsidRDefault="00BD3343" w:rsidP="00BD33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3343"/>
    <w:rsid w:val="00A23C24"/>
    <w:rsid w:val="00BB5568"/>
    <w:rsid w:val="00BD3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F8F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3343"/>
    <w:pPr>
      <w:tabs>
        <w:tab w:val="center" w:pos="4153"/>
        <w:tab w:val="right" w:pos="8306"/>
      </w:tabs>
      <w:snapToGrid w:val="0"/>
      <w:jc w:val="center"/>
    </w:pPr>
    <w:rPr>
      <w:sz w:val="18"/>
      <w:szCs w:val="18"/>
    </w:rPr>
  </w:style>
  <w:style w:type="character" w:customStyle="1" w:styleId="a4">
    <w:name w:val="页眉 字符"/>
    <w:basedOn w:val="a0"/>
    <w:link w:val="a3"/>
    <w:uiPriority w:val="99"/>
    <w:rsid w:val="00BD3343"/>
    <w:rPr>
      <w:rFonts w:ascii="宋体" w:eastAsia="宋体" w:hAnsi="宋体" w:cs="宋体"/>
      <w:sz w:val="18"/>
      <w:szCs w:val="18"/>
    </w:rPr>
  </w:style>
  <w:style w:type="paragraph" w:styleId="a5">
    <w:name w:val="footer"/>
    <w:basedOn w:val="a"/>
    <w:link w:val="a6"/>
    <w:uiPriority w:val="99"/>
    <w:unhideWhenUsed/>
    <w:rsid w:val="00BD3343"/>
    <w:pPr>
      <w:tabs>
        <w:tab w:val="center" w:pos="4153"/>
        <w:tab w:val="right" w:pos="8306"/>
      </w:tabs>
      <w:snapToGrid w:val="0"/>
    </w:pPr>
    <w:rPr>
      <w:sz w:val="18"/>
      <w:szCs w:val="18"/>
    </w:rPr>
  </w:style>
  <w:style w:type="character" w:customStyle="1" w:styleId="a6">
    <w:name w:val="页脚 字符"/>
    <w:basedOn w:val="a0"/>
    <w:link w:val="a5"/>
    <w:uiPriority w:val="99"/>
    <w:rsid w:val="00BD33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693">
      <w:marLeft w:val="0"/>
      <w:marRight w:val="0"/>
      <w:marTop w:val="10"/>
      <w:marBottom w:val="10"/>
      <w:divBdr>
        <w:top w:val="none" w:sz="0" w:space="0" w:color="auto"/>
        <w:left w:val="none" w:sz="0" w:space="0" w:color="auto"/>
        <w:bottom w:val="none" w:sz="0" w:space="0" w:color="auto"/>
        <w:right w:val="none" w:sz="0" w:space="0" w:color="auto"/>
      </w:divBdr>
    </w:div>
    <w:div w:id="118884142">
      <w:marLeft w:val="0"/>
      <w:marRight w:val="0"/>
      <w:marTop w:val="10"/>
      <w:marBottom w:val="10"/>
      <w:divBdr>
        <w:top w:val="none" w:sz="0" w:space="0" w:color="auto"/>
        <w:left w:val="none" w:sz="0" w:space="0" w:color="auto"/>
        <w:bottom w:val="none" w:sz="0" w:space="0" w:color="auto"/>
        <w:right w:val="none" w:sz="0" w:space="0" w:color="auto"/>
      </w:divBdr>
    </w:div>
    <w:div w:id="254753035">
      <w:marLeft w:val="0"/>
      <w:marRight w:val="720"/>
      <w:marTop w:val="10"/>
      <w:marBottom w:val="10"/>
      <w:divBdr>
        <w:top w:val="none" w:sz="0" w:space="0" w:color="auto"/>
        <w:left w:val="none" w:sz="0" w:space="0" w:color="auto"/>
        <w:bottom w:val="none" w:sz="0" w:space="0" w:color="auto"/>
        <w:right w:val="none" w:sz="0" w:space="0" w:color="auto"/>
      </w:divBdr>
    </w:div>
    <w:div w:id="267390046">
      <w:marLeft w:val="0"/>
      <w:marRight w:val="720"/>
      <w:marTop w:val="10"/>
      <w:marBottom w:val="10"/>
      <w:divBdr>
        <w:top w:val="none" w:sz="0" w:space="0" w:color="auto"/>
        <w:left w:val="none" w:sz="0" w:space="0" w:color="auto"/>
        <w:bottom w:val="none" w:sz="0" w:space="0" w:color="auto"/>
        <w:right w:val="none" w:sz="0" w:space="0" w:color="auto"/>
      </w:divBdr>
    </w:div>
    <w:div w:id="269748153">
      <w:marLeft w:val="0"/>
      <w:marRight w:val="0"/>
      <w:marTop w:val="10"/>
      <w:marBottom w:val="10"/>
      <w:divBdr>
        <w:top w:val="none" w:sz="0" w:space="0" w:color="auto"/>
        <w:left w:val="none" w:sz="0" w:space="0" w:color="auto"/>
        <w:bottom w:val="none" w:sz="0" w:space="0" w:color="auto"/>
        <w:right w:val="none" w:sz="0" w:space="0" w:color="auto"/>
      </w:divBdr>
    </w:div>
    <w:div w:id="380324911">
      <w:marLeft w:val="0"/>
      <w:marRight w:val="0"/>
      <w:marTop w:val="10"/>
      <w:marBottom w:val="10"/>
      <w:divBdr>
        <w:top w:val="none" w:sz="0" w:space="0" w:color="auto"/>
        <w:left w:val="none" w:sz="0" w:space="0" w:color="auto"/>
        <w:bottom w:val="none" w:sz="0" w:space="0" w:color="auto"/>
        <w:right w:val="none" w:sz="0" w:space="0" w:color="auto"/>
      </w:divBdr>
    </w:div>
    <w:div w:id="390735211">
      <w:marLeft w:val="0"/>
      <w:marRight w:val="0"/>
      <w:marTop w:val="10"/>
      <w:marBottom w:val="10"/>
      <w:divBdr>
        <w:top w:val="none" w:sz="0" w:space="0" w:color="auto"/>
        <w:left w:val="none" w:sz="0" w:space="0" w:color="auto"/>
        <w:bottom w:val="none" w:sz="0" w:space="0" w:color="auto"/>
        <w:right w:val="none" w:sz="0" w:space="0" w:color="auto"/>
      </w:divBdr>
    </w:div>
    <w:div w:id="525559418">
      <w:marLeft w:val="0"/>
      <w:marRight w:val="0"/>
      <w:marTop w:val="10"/>
      <w:marBottom w:val="10"/>
      <w:divBdr>
        <w:top w:val="none" w:sz="0" w:space="0" w:color="auto"/>
        <w:left w:val="none" w:sz="0" w:space="0" w:color="auto"/>
        <w:bottom w:val="none" w:sz="0" w:space="0" w:color="auto"/>
        <w:right w:val="none" w:sz="0" w:space="0" w:color="auto"/>
      </w:divBdr>
    </w:div>
    <w:div w:id="706951600">
      <w:marLeft w:val="0"/>
      <w:marRight w:val="720"/>
      <w:marTop w:val="10"/>
      <w:marBottom w:val="10"/>
      <w:divBdr>
        <w:top w:val="none" w:sz="0" w:space="0" w:color="auto"/>
        <w:left w:val="none" w:sz="0" w:space="0" w:color="auto"/>
        <w:bottom w:val="none" w:sz="0" w:space="0" w:color="auto"/>
        <w:right w:val="none" w:sz="0" w:space="0" w:color="auto"/>
      </w:divBdr>
    </w:div>
    <w:div w:id="845366884">
      <w:marLeft w:val="0"/>
      <w:marRight w:val="720"/>
      <w:marTop w:val="10"/>
      <w:marBottom w:val="10"/>
      <w:divBdr>
        <w:top w:val="none" w:sz="0" w:space="0" w:color="auto"/>
        <w:left w:val="none" w:sz="0" w:space="0" w:color="auto"/>
        <w:bottom w:val="none" w:sz="0" w:space="0" w:color="auto"/>
        <w:right w:val="none" w:sz="0" w:space="0" w:color="auto"/>
      </w:divBdr>
    </w:div>
    <w:div w:id="909077063">
      <w:marLeft w:val="0"/>
      <w:marRight w:val="0"/>
      <w:marTop w:val="10"/>
      <w:marBottom w:val="10"/>
      <w:divBdr>
        <w:top w:val="none" w:sz="0" w:space="0" w:color="auto"/>
        <w:left w:val="none" w:sz="0" w:space="0" w:color="auto"/>
        <w:bottom w:val="none" w:sz="0" w:space="0" w:color="auto"/>
        <w:right w:val="none" w:sz="0" w:space="0" w:color="auto"/>
      </w:divBdr>
    </w:div>
    <w:div w:id="1080980349">
      <w:marLeft w:val="0"/>
      <w:marRight w:val="0"/>
      <w:marTop w:val="10"/>
      <w:marBottom w:val="10"/>
      <w:divBdr>
        <w:top w:val="none" w:sz="0" w:space="0" w:color="auto"/>
        <w:left w:val="none" w:sz="0" w:space="0" w:color="auto"/>
        <w:bottom w:val="none" w:sz="0" w:space="0" w:color="auto"/>
        <w:right w:val="none" w:sz="0" w:space="0" w:color="auto"/>
      </w:divBdr>
    </w:div>
    <w:div w:id="1085955794">
      <w:marLeft w:val="0"/>
      <w:marRight w:val="0"/>
      <w:marTop w:val="10"/>
      <w:marBottom w:val="10"/>
      <w:divBdr>
        <w:top w:val="none" w:sz="0" w:space="0" w:color="auto"/>
        <w:left w:val="none" w:sz="0" w:space="0" w:color="auto"/>
        <w:bottom w:val="none" w:sz="0" w:space="0" w:color="auto"/>
        <w:right w:val="none" w:sz="0" w:space="0" w:color="auto"/>
      </w:divBdr>
    </w:div>
    <w:div w:id="1115489860">
      <w:marLeft w:val="0"/>
      <w:marRight w:val="0"/>
      <w:marTop w:val="10"/>
      <w:marBottom w:val="10"/>
      <w:divBdr>
        <w:top w:val="none" w:sz="0" w:space="0" w:color="auto"/>
        <w:left w:val="none" w:sz="0" w:space="0" w:color="auto"/>
        <w:bottom w:val="none" w:sz="0" w:space="0" w:color="auto"/>
        <w:right w:val="none" w:sz="0" w:space="0" w:color="auto"/>
      </w:divBdr>
    </w:div>
    <w:div w:id="1175609716">
      <w:marLeft w:val="0"/>
      <w:marRight w:val="0"/>
      <w:marTop w:val="10"/>
      <w:marBottom w:val="10"/>
      <w:divBdr>
        <w:top w:val="none" w:sz="0" w:space="0" w:color="auto"/>
        <w:left w:val="none" w:sz="0" w:space="0" w:color="auto"/>
        <w:bottom w:val="none" w:sz="0" w:space="0" w:color="auto"/>
        <w:right w:val="none" w:sz="0" w:space="0" w:color="auto"/>
      </w:divBdr>
    </w:div>
    <w:div w:id="1222205461">
      <w:marLeft w:val="0"/>
      <w:marRight w:val="0"/>
      <w:marTop w:val="10"/>
      <w:marBottom w:val="10"/>
      <w:divBdr>
        <w:top w:val="none" w:sz="0" w:space="0" w:color="auto"/>
        <w:left w:val="none" w:sz="0" w:space="0" w:color="auto"/>
        <w:bottom w:val="none" w:sz="0" w:space="0" w:color="auto"/>
        <w:right w:val="none" w:sz="0" w:space="0" w:color="auto"/>
      </w:divBdr>
    </w:div>
    <w:div w:id="1255044976">
      <w:marLeft w:val="0"/>
      <w:marRight w:val="0"/>
      <w:marTop w:val="10"/>
      <w:marBottom w:val="10"/>
      <w:divBdr>
        <w:top w:val="none" w:sz="0" w:space="0" w:color="auto"/>
        <w:left w:val="none" w:sz="0" w:space="0" w:color="auto"/>
        <w:bottom w:val="none" w:sz="0" w:space="0" w:color="auto"/>
        <w:right w:val="none" w:sz="0" w:space="0" w:color="auto"/>
      </w:divBdr>
    </w:div>
    <w:div w:id="1342733653">
      <w:marLeft w:val="0"/>
      <w:marRight w:val="0"/>
      <w:marTop w:val="10"/>
      <w:marBottom w:val="10"/>
      <w:divBdr>
        <w:top w:val="none" w:sz="0" w:space="0" w:color="auto"/>
        <w:left w:val="none" w:sz="0" w:space="0" w:color="auto"/>
        <w:bottom w:val="none" w:sz="0" w:space="0" w:color="auto"/>
        <w:right w:val="none" w:sz="0" w:space="0" w:color="auto"/>
      </w:divBdr>
    </w:div>
    <w:div w:id="1429811452">
      <w:marLeft w:val="0"/>
      <w:marRight w:val="0"/>
      <w:marTop w:val="10"/>
      <w:marBottom w:val="10"/>
      <w:divBdr>
        <w:top w:val="none" w:sz="0" w:space="0" w:color="auto"/>
        <w:left w:val="none" w:sz="0" w:space="0" w:color="auto"/>
        <w:bottom w:val="none" w:sz="0" w:space="0" w:color="auto"/>
        <w:right w:val="none" w:sz="0" w:space="0" w:color="auto"/>
      </w:divBdr>
    </w:div>
    <w:div w:id="1432243122">
      <w:marLeft w:val="0"/>
      <w:marRight w:val="0"/>
      <w:marTop w:val="10"/>
      <w:marBottom w:val="10"/>
      <w:divBdr>
        <w:top w:val="none" w:sz="0" w:space="0" w:color="auto"/>
        <w:left w:val="none" w:sz="0" w:space="0" w:color="auto"/>
        <w:bottom w:val="none" w:sz="0" w:space="0" w:color="auto"/>
        <w:right w:val="none" w:sz="0" w:space="0" w:color="auto"/>
      </w:divBdr>
    </w:div>
    <w:div w:id="1503548263">
      <w:marLeft w:val="0"/>
      <w:marRight w:val="0"/>
      <w:marTop w:val="10"/>
      <w:marBottom w:val="10"/>
      <w:divBdr>
        <w:top w:val="none" w:sz="0" w:space="0" w:color="auto"/>
        <w:left w:val="none" w:sz="0" w:space="0" w:color="auto"/>
        <w:bottom w:val="none" w:sz="0" w:space="0" w:color="auto"/>
        <w:right w:val="none" w:sz="0" w:space="0" w:color="auto"/>
      </w:divBdr>
    </w:div>
    <w:div w:id="1536770642">
      <w:marLeft w:val="0"/>
      <w:marRight w:val="0"/>
      <w:marTop w:val="10"/>
      <w:marBottom w:val="10"/>
      <w:divBdr>
        <w:top w:val="none" w:sz="0" w:space="0" w:color="auto"/>
        <w:left w:val="none" w:sz="0" w:space="0" w:color="auto"/>
        <w:bottom w:val="none" w:sz="0" w:space="0" w:color="auto"/>
        <w:right w:val="none" w:sz="0" w:space="0" w:color="auto"/>
      </w:divBdr>
    </w:div>
    <w:div w:id="1644238555">
      <w:marLeft w:val="0"/>
      <w:marRight w:val="0"/>
      <w:marTop w:val="10"/>
      <w:marBottom w:val="10"/>
      <w:divBdr>
        <w:top w:val="none" w:sz="0" w:space="0" w:color="auto"/>
        <w:left w:val="none" w:sz="0" w:space="0" w:color="auto"/>
        <w:bottom w:val="none" w:sz="0" w:space="0" w:color="auto"/>
        <w:right w:val="none" w:sz="0" w:space="0" w:color="auto"/>
      </w:divBdr>
    </w:div>
    <w:div w:id="1744138003">
      <w:marLeft w:val="0"/>
      <w:marRight w:val="0"/>
      <w:marTop w:val="10"/>
      <w:marBottom w:val="10"/>
      <w:divBdr>
        <w:top w:val="none" w:sz="0" w:space="0" w:color="auto"/>
        <w:left w:val="none" w:sz="0" w:space="0" w:color="auto"/>
        <w:bottom w:val="none" w:sz="0" w:space="0" w:color="auto"/>
        <w:right w:val="none" w:sz="0" w:space="0" w:color="auto"/>
      </w:divBdr>
    </w:div>
    <w:div w:id="1897008891">
      <w:marLeft w:val="0"/>
      <w:marRight w:val="0"/>
      <w:marTop w:val="10"/>
      <w:marBottom w:val="10"/>
      <w:divBdr>
        <w:top w:val="none" w:sz="0" w:space="0" w:color="auto"/>
        <w:left w:val="none" w:sz="0" w:space="0" w:color="auto"/>
        <w:bottom w:val="none" w:sz="0" w:space="0" w:color="auto"/>
        <w:right w:val="none" w:sz="0" w:space="0" w:color="auto"/>
      </w:divBdr>
    </w:div>
    <w:div w:id="213890736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2025-04-30T04:40:00Z</dcterms:created>
  <dcterms:modified xsi:type="dcterms:W3CDTF">2025-04-30T04:40:00Z</dcterms:modified>
</cp:coreProperties>
</file>