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266B6" w14:textId="77777777" w:rsidR="009E5B54" w:rsidRDefault="009E5B54">
      <w:pPr>
        <w:spacing w:line="500" w:lineRule="atLeast"/>
        <w:jc w:val="center"/>
        <w:divId w:val="474834043"/>
        <w:rPr>
          <w:rFonts w:ascii="黑体" w:eastAsia="黑体" w:hAnsi="黑体"/>
          <w:sz w:val="36"/>
          <w:szCs w:val="36"/>
        </w:rPr>
      </w:pPr>
      <w:r>
        <w:rPr>
          <w:rFonts w:ascii="黑体" w:eastAsia="黑体" w:hAnsi="黑体" w:hint="eastAsia"/>
          <w:sz w:val="36"/>
          <w:szCs w:val="36"/>
        </w:rPr>
        <w:t>广东省广州市南沙区人民法院</w:t>
      </w:r>
    </w:p>
    <w:p w14:paraId="777B487A" w14:textId="77777777" w:rsidR="009E5B54" w:rsidRDefault="009E5B54">
      <w:pPr>
        <w:spacing w:line="500" w:lineRule="atLeast"/>
        <w:jc w:val="center"/>
        <w:divId w:val="15490323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9873E5" w14:textId="77777777" w:rsidR="009E5B54" w:rsidRDefault="009E5B54">
      <w:pPr>
        <w:spacing w:line="500" w:lineRule="atLeast"/>
        <w:jc w:val="right"/>
        <w:divId w:val="1953124555"/>
        <w:rPr>
          <w:rFonts w:hint="eastAsia"/>
          <w:sz w:val="30"/>
          <w:szCs w:val="30"/>
        </w:rPr>
      </w:pPr>
      <w:r>
        <w:rPr>
          <w:rFonts w:hint="eastAsia"/>
          <w:sz w:val="30"/>
          <w:szCs w:val="30"/>
        </w:rPr>
        <w:t>（</w:t>
      </w:r>
      <w:r>
        <w:rPr>
          <w:rFonts w:hint="eastAsia"/>
          <w:sz w:val="30"/>
          <w:szCs w:val="30"/>
        </w:rPr>
        <w:t>2015</w:t>
      </w:r>
      <w:r>
        <w:rPr>
          <w:rFonts w:hint="eastAsia"/>
          <w:sz w:val="30"/>
          <w:szCs w:val="30"/>
        </w:rPr>
        <w:t>）穗南法刑初字第</w:t>
      </w:r>
      <w:r>
        <w:rPr>
          <w:rFonts w:hint="eastAsia"/>
          <w:sz w:val="30"/>
          <w:szCs w:val="30"/>
        </w:rPr>
        <w:t>3</w:t>
      </w:r>
      <w:r>
        <w:rPr>
          <w:rFonts w:hint="eastAsia"/>
          <w:sz w:val="30"/>
          <w:szCs w:val="30"/>
        </w:rPr>
        <w:t>号</w:t>
      </w:r>
    </w:p>
    <w:p w14:paraId="26A2F089" w14:textId="77777777" w:rsidR="009E5B54" w:rsidRDefault="009E5B54">
      <w:pPr>
        <w:spacing w:line="500" w:lineRule="atLeast"/>
        <w:ind w:firstLine="600"/>
        <w:divId w:val="642080530"/>
        <w:rPr>
          <w:rFonts w:hint="eastAsia"/>
          <w:sz w:val="30"/>
          <w:szCs w:val="30"/>
        </w:rPr>
      </w:pPr>
      <w:r>
        <w:rPr>
          <w:rFonts w:hint="eastAsia"/>
          <w:sz w:val="30"/>
          <w:szCs w:val="30"/>
        </w:rPr>
        <w:t>公诉机关广东省广州市南沙区人民检察院。</w:t>
      </w:r>
    </w:p>
    <w:p w14:paraId="53F2712A" w14:textId="77777777" w:rsidR="009E5B54" w:rsidRDefault="009E5B54">
      <w:pPr>
        <w:spacing w:line="500" w:lineRule="atLeast"/>
        <w:ind w:firstLine="600"/>
        <w:divId w:val="1386024211"/>
        <w:rPr>
          <w:rFonts w:hint="eastAsia"/>
          <w:sz w:val="30"/>
          <w:szCs w:val="30"/>
        </w:rPr>
      </w:pPr>
      <w:r>
        <w:rPr>
          <w:rFonts w:hint="eastAsia"/>
          <w:sz w:val="30"/>
          <w:szCs w:val="30"/>
        </w:rPr>
        <w:t>被告人孙某某，中共党员，原任广州市××水务局主任科员，正科级。因涉嫌犯受贿罪于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日被广州市南沙区人民检察院取保候审，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日被本院继续取保候审。</w:t>
      </w:r>
    </w:p>
    <w:p w14:paraId="16EC3758" w14:textId="77777777" w:rsidR="009E5B54" w:rsidRDefault="009E5B54">
      <w:pPr>
        <w:spacing w:line="500" w:lineRule="atLeast"/>
        <w:ind w:firstLine="600"/>
        <w:divId w:val="312178692"/>
        <w:rPr>
          <w:rFonts w:hint="eastAsia"/>
          <w:sz w:val="30"/>
          <w:szCs w:val="30"/>
        </w:rPr>
      </w:pPr>
      <w:r>
        <w:rPr>
          <w:rFonts w:hint="eastAsia"/>
          <w:sz w:val="30"/>
          <w:szCs w:val="30"/>
        </w:rPr>
        <w:t>广东省广州市南沙区人民检察院以穗南检刑诉（</w:t>
      </w:r>
      <w:r>
        <w:rPr>
          <w:rFonts w:hint="eastAsia"/>
          <w:sz w:val="30"/>
          <w:szCs w:val="30"/>
        </w:rPr>
        <w:t>2014</w:t>
      </w:r>
      <w:r>
        <w:rPr>
          <w:rFonts w:hint="eastAsia"/>
          <w:sz w:val="30"/>
          <w:szCs w:val="30"/>
        </w:rPr>
        <w:t>）</w:t>
      </w:r>
      <w:r>
        <w:rPr>
          <w:rFonts w:hint="eastAsia"/>
          <w:sz w:val="30"/>
          <w:szCs w:val="30"/>
        </w:rPr>
        <w:t>586</w:t>
      </w:r>
      <w:r>
        <w:rPr>
          <w:rFonts w:hint="eastAsia"/>
          <w:sz w:val="30"/>
          <w:szCs w:val="30"/>
        </w:rPr>
        <w:t>号起诉书指控被告人孙某某犯受贿罪，于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日向本院提起公诉。本院受理后，依法组成合议庭，公开开庭审理了本案。广东省广州市南沙区人民检察院指派检察员张凌锋出庭支持公诉，被告人孙某某到庭参加诉讼。现已审理终结。</w:t>
      </w:r>
    </w:p>
    <w:p w14:paraId="7F13F1B3" w14:textId="77777777" w:rsidR="009E5B54" w:rsidRDefault="009E5B54">
      <w:pPr>
        <w:spacing w:line="500" w:lineRule="atLeast"/>
        <w:ind w:firstLine="600"/>
        <w:divId w:val="1503545895"/>
        <w:rPr>
          <w:rFonts w:hint="eastAsia"/>
          <w:sz w:val="30"/>
          <w:szCs w:val="30"/>
        </w:rPr>
      </w:pPr>
      <w:r>
        <w:rPr>
          <w:rFonts w:hint="eastAsia"/>
          <w:sz w:val="30"/>
          <w:szCs w:val="30"/>
        </w:rPr>
        <w:t>经审理查明，被告人孙某某犯罪事实如下：</w:t>
      </w:r>
    </w:p>
    <w:p w14:paraId="3B2C4BDA" w14:textId="77777777" w:rsidR="009E5B54" w:rsidRDefault="009E5B54">
      <w:pPr>
        <w:spacing w:line="500" w:lineRule="atLeast"/>
        <w:ind w:firstLine="600"/>
        <w:divId w:val="1549146708"/>
        <w:rPr>
          <w:rFonts w:hint="eastAsia"/>
          <w:sz w:val="30"/>
          <w:szCs w:val="30"/>
        </w:rPr>
      </w:pPr>
      <w:r>
        <w:rPr>
          <w:rFonts w:hint="eastAsia"/>
          <w:sz w:val="30"/>
          <w:szCs w:val="30"/>
        </w:rPr>
        <w:t>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12</w:t>
      </w:r>
      <w:r>
        <w:rPr>
          <w:rFonts w:hint="eastAsia"/>
          <w:sz w:val="30"/>
          <w:szCs w:val="30"/>
        </w:rPr>
        <w:t>月期间，被告人孙某某在担任广州市××区水务局副主任科员期间，利用负责水务工程前期管理工作的职务便利，先后二次共收受南沙区万顷沙联围十五涌西水闸重建工程的施工负责人张某乙贿送的人民币</w:t>
      </w:r>
      <w:r>
        <w:rPr>
          <w:rFonts w:hint="eastAsia"/>
          <w:sz w:val="30"/>
          <w:szCs w:val="30"/>
        </w:rPr>
        <w:t>4000</w:t>
      </w:r>
      <w:r>
        <w:rPr>
          <w:rFonts w:hint="eastAsia"/>
          <w:sz w:val="30"/>
          <w:szCs w:val="30"/>
        </w:rPr>
        <w:t>元，为其加快合同签订提供帮助。</w:t>
      </w:r>
    </w:p>
    <w:p w14:paraId="2D66AC5C" w14:textId="77777777" w:rsidR="009E5B54" w:rsidRDefault="009E5B54">
      <w:pPr>
        <w:spacing w:line="500" w:lineRule="atLeast"/>
        <w:ind w:firstLine="600"/>
        <w:divId w:val="315649890"/>
        <w:rPr>
          <w:rFonts w:hint="eastAsia"/>
          <w:sz w:val="30"/>
          <w:szCs w:val="30"/>
        </w:rPr>
      </w:pPr>
      <w:r>
        <w:rPr>
          <w:rFonts w:hint="eastAsia"/>
          <w:sz w:val="30"/>
          <w:szCs w:val="30"/>
        </w:rPr>
        <w:t>二、</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月期间，被告人孙某某在担任上述职务期间，利用上述职务便利，先后二次共收受南沙街金洲片区污水收集系统改造工程的施工负责人陈某乙贿送的人民币</w:t>
      </w:r>
      <w:r>
        <w:rPr>
          <w:rFonts w:hint="eastAsia"/>
          <w:sz w:val="30"/>
          <w:szCs w:val="30"/>
        </w:rPr>
        <w:t>7</w:t>
      </w:r>
      <w:r>
        <w:rPr>
          <w:rFonts w:hint="eastAsia"/>
          <w:sz w:val="30"/>
          <w:szCs w:val="30"/>
        </w:rPr>
        <w:t>万元，为其招投标工作提供帮助。</w:t>
      </w:r>
    </w:p>
    <w:p w14:paraId="56EF07CF" w14:textId="77777777" w:rsidR="009E5B54" w:rsidRDefault="009E5B54">
      <w:pPr>
        <w:spacing w:line="500" w:lineRule="atLeast"/>
        <w:ind w:firstLine="600"/>
        <w:divId w:val="914121822"/>
        <w:rPr>
          <w:rFonts w:hint="eastAsia"/>
          <w:sz w:val="30"/>
          <w:szCs w:val="30"/>
        </w:rPr>
      </w:pPr>
      <w:r>
        <w:rPr>
          <w:rFonts w:hint="eastAsia"/>
          <w:sz w:val="30"/>
          <w:szCs w:val="30"/>
        </w:rPr>
        <w:t>综上，被告人孙某某收受他人贿赂共计人民币</w:t>
      </w:r>
      <w:r>
        <w:rPr>
          <w:rFonts w:hint="eastAsia"/>
          <w:sz w:val="30"/>
          <w:szCs w:val="30"/>
        </w:rPr>
        <w:t>7.4</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日，被告人孙某某向广州市南沙区人民检察院投案，并向该院退款人民币</w:t>
      </w:r>
      <w:r>
        <w:rPr>
          <w:rFonts w:hint="eastAsia"/>
          <w:sz w:val="30"/>
          <w:szCs w:val="30"/>
        </w:rPr>
        <w:t>8.8</w:t>
      </w:r>
      <w:r>
        <w:rPr>
          <w:rFonts w:hint="eastAsia"/>
          <w:sz w:val="30"/>
          <w:szCs w:val="30"/>
        </w:rPr>
        <w:t>万元。</w:t>
      </w:r>
    </w:p>
    <w:p w14:paraId="2B0B677E" w14:textId="77777777" w:rsidR="009E5B54" w:rsidRDefault="009E5B54">
      <w:pPr>
        <w:spacing w:line="500" w:lineRule="atLeast"/>
        <w:ind w:firstLine="600"/>
        <w:divId w:val="2127654026"/>
        <w:rPr>
          <w:rFonts w:hint="eastAsia"/>
          <w:sz w:val="30"/>
          <w:szCs w:val="30"/>
        </w:rPr>
      </w:pPr>
      <w:r>
        <w:rPr>
          <w:rFonts w:hint="eastAsia"/>
          <w:sz w:val="30"/>
          <w:szCs w:val="30"/>
        </w:rPr>
        <w:lastRenderedPageBreak/>
        <w:t>上述事实，被告人孙某某在庭审过程中亦无异议，并有广州市××水务局提供的被告人任职情况说明、干部履历表、干部任免审批表、公务员年度考核登记表、南沙区人民检察院反贪局出具的破案经过、证人陈某乙、陈某丙、张某乙的证言及身份资料、金中天集团港航有限公司出具的说明、黑龙江宇林建筑工程有限责任公司出具的说明、南沙区南沙街金洲片区污水收集系统改造工程施工总承包施工合同、南沙区万顷沙联围十五涌西水闸重建工程施工合同、被告人孙某某的供述、亲笔供词、暂扣赃款凭证、被告人的户籍材料等证据证实，足以认定。</w:t>
      </w:r>
    </w:p>
    <w:p w14:paraId="6F8E17B3" w14:textId="77777777" w:rsidR="009E5B54" w:rsidRDefault="009E5B54">
      <w:pPr>
        <w:spacing w:line="500" w:lineRule="atLeast"/>
        <w:ind w:firstLine="600"/>
        <w:divId w:val="360057870"/>
        <w:rPr>
          <w:rFonts w:hint="eastAsia"/>
          <w:sz w:val="30"/>
          <w:szCs w:val="30"/>
        </w:rPr>
      </w:pPr>
      <w:r>
        <w:rPr>
          <w:rFonts w:hint="eastAsia"/>
          <w:sz w:val="30"/>
          <w:szCs w:val="30"/>
        </w:rPr>
        <w:t>本院认为，被告人孙某某无视国家法律，身为国家工作人员，利用职务上的便利，非法收受他人财物，为他人谋取利益，其行为已触犯刑律，构成受贿罪，依法应予惩处。被告人孙某某在犯罪以后自动投案，如实供述自己的罪行，是自首，依法可以从轻或者减轻处罚。结合本案的事实、情节，本院决定对被告人孙某某减轻处罚。对于被告人孙某某提出的其受贿后没有为他人谋取不正当利益的辩解意见，依据相关司法解释的规定，为他人谋取的利益是否正当，不影响受贿罪的成立，故该辩解意见无理，本院不予采纳；对于被告人提出的其有自首情节、悔罪态度较好的辩解意见，有事实和法律依据，本院予以采纳。鉴于被告人孙某某有自首情节、已退清本案全部赃款、悔罪态度较好，对其适用缓刑确实不致再危害社会，本院决定对被告人适用缓刑。依照《中华人民共和国刑法》第九十三条第二款、第三百八十五条第一款、第三百八十六条、第三百八十三条第一款、第六十四条、第六十七条第一款、第七十二条第一款、第七十三条第二款、第三款和根据《最高人民法院〈关于适用财产刑若干问题的规定〉》第一条的规定，判决如下：</w:t>
      </w:r>
    </w:p>
    <w:p w14:paraId="39302072" w14:textId="77777777" w:rsidR="009E5B54" w:rsidRDefault="009E5B54">
      <w:pPr>
        <w:spacing w:line="500" w:lineRule="atLeast"/>
        <w:ind w:firstLine="600"/>
        <w:divId w:val="45379329"/>
        <w:rPr>
          <w:rFonts w:hint="eastAsia"/>
          <w:sz w:val="30"/>
          <w:szCs w:val="30"/>
        </w:rPr>
      </w:pPr>
      <w:r>
        <w:rPr>
          <w:rFonts w:hint="eastAsia"/>
          <w:sz w:val="30"/>
          <w:szCs w:val="30"/>
        </w:rPr>
        <w:t>一、被告人孙某某犯受贿罪，判处有期徒刑一年九个月，缓刑三年，并处没收财产人民币二万元。</w:t>
      </w:r>
    </w:p>
    <w:p w14:paraId="065976FB" w14:textId="77777777" w:rsidR="009E5B54" w:rsidRDefault="009E5B54">
      <w:pPr>
        <w:spacing w:line="500" w:lineRule="atLeast"/>
        <w:ind w:firstLine="600"/>
        <w:divId w:val="806313116"/>
        <w:rPr>
          <w:rFonts w:hint="eastAsia"/>
          <w:sz w:val="30"/>
          <w:szCs w:val="30"/>
        </w:rPr>
      </w:pPr>
      <w:r>
        <w:rPr>
          <w:rFonts w:hint="eastAsia"/>
          <w:sz w:val="30"/>
          <w:szCs w:val="30"/>
        </w:rPr>
        <w:t>（缓刑考验期限，从判决确定之日起计算，罚金应于判决发生法律效力后五日内一次性向本院缴纳。）</w:t>
      </w:r>
    </w:p>
    <w:p w14:paraId="31362C30" w14:textId="77777777" w:rsidR="009E5B54" w:rsidRDefault="009E5B54">
      <w:pPr>
        <w:spacing w:line="500" w:lineRule="atLeast"/>
        <w:ind w:firstLine="600"/>
        <w:divId w:val="7408513"/>
        <w:rPr>
          <w:rFonts w:hint="eastAsia"/>
          <w:sz w:val="30"/>
          <w:szCs w:val="30"/>
        </w:rPr>
      </w:pPr>
      <w:r>
        <w:rPr>
          <w:rFonts w:hint="eastAsia"/>
          <w:sz w:val="30"/>
          <w:szCs w:val="30"/>
        </w:rPr>
        <w:t>二、扣押于广州市南沙区人民检察院的被告人孙某某受贿所得赃款人民币七万四千元，予以没收、上缴国库。</w:t>
      </w:r>
    </w:p>
    <w:p w14:paraId="0649FF57" w14:textId="77777777" w:rsidR="009E5B54" w:rsidRDefault="009E5B54">
      <w:pPr>
        <w:spacing w:line="500" w:lineRule="atLeast"/>
        <w:ind w:firstLine="600"/>
        <w:divId w:val="142730874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FD54E2C" w14:textId="77777777" w:rsidR="009E5B54" w:rsidRDefault="009E5B54">
      <w:pPr>
        <w:spacing w:line="500" w:lineRule="atLeast"/>
        <w:jc w:val="right"/>
        <w:divId w:val="1252660378"/>
        <w:rPr>
          <w:rFonts w:hint="eastAsia"/>
          <w:sz w:val="30"/>
          <w:szCs w:val="30"/>
        </w:rPr>
      </w:pPr>
      <w:r>
        <w:rPr>
          <w:rFonts w:hint="eastAsia"/>
          <w:sz w:val="30"/>
          <w:szCs w:val="30"/>
        </w:rPr>
        <w:t>审　判　长　　谭海云</w:t>
      </w:r>
    </w:p>
    <w:p w14:paraId="1524D636" w14:textId="77777777" w:rsidR="009E5B54" w:rsidRDefault="009E5B54">
      <w:pPr>
        <w:spacing w:line="500" w:lineRule="atLeast"/>
        <w:jc w:val="right"/>
        <w:divId w:val="1739354861"/>
        <w:rPr>
          <w:rFonts w:hint="eastAsia"/>
          <w:sz w:val="30"/>
          <w:szCs w:val="30"/>
        </w:rPr>
      </w:pPr>
      <w:r>
        <w:rPr>
          <w:rFonts w:hint="eastAsia"/>
          <w:sz w:val="30"/>
          <w:szCs w:val="30"/>
        </w:rPr>
        <w:t>代理审判员　　伍敏青</w:t>
      </w:r>
    </w:p>
    <w:p w14:paraId="413AA27E" w14:textId="77777777" w:rsidR="009E5B54" w:rsidRDefault="009E5B54">
      <w:pPr>
        <w:spacing w:line="500" w:lineRule="atLeast"/>
        <w:jc w:val="right"/>
        <w:divId w:val="183133227"/>
        <w:rPr>
          <w:rFonts w:hint="eastAsia"/>
          <w:sz w:val="30"/>
          <w:szCs w:val="30"/>
        </w:rPr>
      </w:pPr>
      <w:r>
        <w:rPr>
          <w:rFonts w:hint="eastAsia"/>
          <w:sz w:val="30"/>
          <w:szCs w:val="30"/>
        </w:rPr>
        <w:t>人民陪审员　　陈金好</w:t>
      </w:r>
    </w:p>
    <w:p w14:paraId="0178A38E" w14:textId="77777777" w:rsidR="009E5B54" w:rsidRDefault="009E5B54">
      <w:pPr>
        <w:spacing w:line="500" w:lineRule="atLeast"/>
        <w:jc w:val="right"/>
        <w:divId w:val="2084250737"/>
        <w:rPr>
          <w:rFonts w:hint="eastAsia"/>
          <w:sz w:val="30"/>
          <w:szCs w:val="30"/>
        </w:rPr>
      </w:pPr>
      <w:r>
        <w:rPr>
          <w:rFonts w:hint="eastAsia"/>
          <w:sz w:val="30"/>
          <w:szCs w:val="30"/>
        </w:rPr>
        <w:t>二〇一五年二月十二日</w:t>
      </w:r>
    </w:p>
    <w:p w14:paraId="0C2721A8" w14:textId="77777777" w:rsidR="009E5B54" w:rsidRDefault="009E5B54">
      <w:pPr>
        <w:spacing w:line="500" w:lineRule="atLeast"/>
        <w:jc w:val="right"/>
        <w:divId w:val="108089915"/>
        <w:rPr>
          <w:rFonts w:hint="eastAsia"/>
          <w:sz w:val="30"/>
          <w:szCs w:val="30"/>
        </w:rPr>
      </w:pPr>
      <w:r>
        <w:rPr>
          <w:rFonts w:hint="eastAsia"/>
          <w:sz w:val="30"/>
          <w:szCs w:val="30"/>
        </w:rPr>
        <w:t>书　记　员　　薛　莹</w:t>
      </w:r>
    </w:p>
    <w:p w14:paraId="5442DDCF" w14:textId="77777777" w:rsidR="009E5B54" w:rsidRDefault="009E5B54">
      <w:pPr>
        <w:spacing w:line="500" w:lineRule="atLeast"/>
        <w:ind w:firstLine="600"/>
        <w:divId w:val="880239677"/>
        <w:rPr>
          <w:rFonts w:hint="eastAsia"/>
          <w:sz w:val="30"/>
          <w:szCs w:val="30"/>
        </w:rPr>
      </w:pPr>
      <w:r>
        <w:rPr>
          <w:rFonts w:hint="eastAsia"/>
          <w:sz w:val="30"/>
          <w:szCs w:val="30"/>
        </w:rPr>
        <w:t>附：本裁判主要法律依据</w:t>
      </w:r>
    </w:p>
    <w:p w14:paraId="244420E2" w14:textId="77777777" w:rsidR="009E5B54" w:rsidRDefault="009E5B54">
      <w:pPr>
        <w:spacing w:line="500" w:lineRule="atLeast"/>
        <w:ind w:firstLine="600"/>
        <w:divId w:val="395208676"/>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4AE559E" w14:textId="77777777" w:rsidR="009E5B54" w:rsidRDefault="009E5B54">
      <w:pPr>
        <w:spacing w:line="500" w:lineRule="atLeast"/>
        <w:ind w:firstLine="600"/>
        <w:divId w:val="758911216"/>
        <w:rPr>
          <w:rFonts w:hint="eastAsia"/>
          <w:sz w:val="30"/>
          <w:szCs w:val="30"/>
        </w:rPr>
      </w:pPr>
      <w:r>
        <w:rPr>
          <w:rFonts w:hint="eastAsia"/>
          <w:sz w:val="30"/>
          <w:szCs w:val="30"/>
        </w:rPr>
        <w:t>《中华人民共和国刑法》第六十七条第一款犯罪以后自动投案，如实供述自己的罪行的，是自首。对于自首的犯罪分子，可以从轻或者减轻处罚。其中，犯罪较轻的，可以免除处罚。</w:t>
      </w:r>
    </w:p>
    <w:p w14:paraId="0F176E3C" w14:textId="77777777" w:rsidR="009E5B54" w:rsidRDefault="009E5B54">
      <w:pPr>
        <w:spacing w:line="500" w:lineRule="atLeast"/>
        <w:ind w:firstLine="600"/>
        <w:divId w:val="1530802732"/>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14:paraId="10ECB37D" w14:textId="77777777" w:rsidR="009E5B54" w:rsidRDefault="009E5B54">
      <w:pPr>
        <w:spacing w:line="500" w:lineRule="atLeast"/>
        <w:ind w:firstLine="600"/>
        <w:divId w:val="1624649030"/>
        <w:rPr>
          <w:rFonts w:hint="eastAsia"/>
          <w:sz w:val="30"/>
          <w:szCs w:val="30"/>
        </w:rPr>
      </w:pPr>
      <w:r>
        <w:rPr>
          <w:rFonts w:hint="eastAsia"/>
          <w:sz w:val="30"/>
          <w:szCs w:val="30"/>
        </w:rPr>
        <w:t>（一）犯罪情节较轻；</w:t>
      </w:r>
    </w:p>
    <w:p w14:paraId="63AE8505" w14:textId="77777777" w:rsidR="009E5B54" w:rsidRDefault="009E5B54">
      <w:pPr>
        <w:spacing w:line="500" w:lineRule="atLeast"/>
        <w:ind w:firstLine="600"/>
        <w:divId w:val="1587302197"/>
        <w:rPr>
          <w:rFonts w:hint="eastAsia"/>
          <w:sz w:val="30"/>
          <w:szCs w:val="30"/>
        </w:rPr>
      </w:pPr>
      <w:r>
        <w:rPr>
          <w:rFonts w:hint="eastAsia"/>
          <w:sz w:val="30"/>
          <w:szCs w:val="30"/>
        </w:rPr>
        <w:t>（二）有悔罪表现；</w:t>
      </w:r>
    </w:p>
    <w:p w14:paraId="3931FD03" w14:textId="77777777" w:rsidR="009E5B54" w:rsidRDefault="009E5B54">
      <w:pPr>
        <w:spacing w:line="500" w:lineRule="atLeast"/>
        <w:ind w:firstLine="600"/>
        <w:divId w:val="1287194877"/>
        <w:rPr>
          <w:rFonts w:hint="eastAsia"/>
          <w:sz w:val="30"/>
          <w:szCs w:val="30"/>
        </w:rPr>
      </w:pPr>
      <w:r>
        <w:rPr>
          <w:rFonts w:hint="eastAsia"/>
          <w:sz w:val="30"/>
          <w:szCs w:val="30"/>
        </w:rPr>
        <w:t>（三）没有再犯的危险；</w:t>
      </w:r>
    </w:p>
    <w:p w14:paraId="4DC44105" w14:textId="77777777" w:rsidR="009E5B54" w:rsidRDefault="009E5B54">
      <w:pPr>
        <w:spacing w:line="500" w:lineRule="atLeast"/>
        <w:ind w:firstLine="600"/>
        <w:divId w:val="1799910803"/>
        <w:rPr>
          <w:rFonts w:hint="eastAsia"/>
          <w:sz w:val="30"/>
          <w:szCs w:val="30"/>
        </w:rPr>
      </w:pPr>
      <w:r>
        <w:rPr>
          <w:rFonts w:hint="eastAsia"/>
          <w:sz w:val="30"/>
          <w:szCs w:val="30"/>
        </w:rPr>
        <w:t>（四）宣告缓刑对所居住社区没有重大不良影响。</w:t>
      </w:r>
    </w:p>
    <w:p w14:paraId="7CFF29FD" w14:textId="77777777" w:rsidR="009E5B54" w:rsidRDefault="009E5B54">
      <w:pPr>
        <w:spacing w:line="500" w:lineRule="atLeast"/>
        <w:ind w:firstLine="600"/>
        <w:divId w:val="961424281"/>
        <w:rPr>
          <w:rFonts w:hint="eastAsia"/>
          <w:sz w:val="30"/>
          <w:szCs w:val="30"/>
        </w:rPr>
      </w:pPr>
      <w:r>
        <w:rPr>
          <w:rFonts w:hint="eastAsia"/>
          <w:sz w:val="30"/>
          <w:szCs w:val="30"/>
        </w:rPr>
        <w:t>《中华人民共和国刑法》第七十三条第二款有期徒刑的考验期限为原判刑期以上五年以下，但是不能少于一年。</w:t>
      </w:r>
    </w:p>
    <w:p w14:paraId="63FAD28F" w14:textId="77777777" w:rsidR="009E5B54" w:rsidRDefault="009E5B54">
      <w:pPr>
        <w:spacing w:line="500" w:lineRule="atLeast"/>
        <w:ind w:firstLine="600"/>
        <w:divId w:val="633561383"/>
        <w:rPr>
          <w:rFonts w:hint="eastAsia"/>
          <w:sz w:val="30"/>
          <w:szCs w:val="30"/>
        </w:rPr>
      </w:pPr>
      <w:r>
        <w:rPr>
          <w:rFonts w:hint="eastAsia"/>
          <w:sz w:val="30"/>
          <w:szCs w:val="30"/>
        </w:rPr>
        <w:t>第三款缓刑考验期限，从判决确定之日起计算。</w:t>
      </w:r>
    </w:p>
    <w:p w14:paraId="286C9756" w14:textId="77777777" w:rsidR="009E5B54" w:rsidRDefault="009E5B54">
      <w:pPr>
        <w:spacing w:line="500" w:lineRule="atLeast"/>
        <w:ind w:firstLine="600"/>
        <w:divId w:val="1271015397"/>
        <w:rPr>
          <w:rFonts w:hint="eastAsia"/>
          <w:sz w:val="30"/>
          <w:szCs w:val="30"/>
        </w:rPr>
      </w:pPr>
      <w:r>
        <w:rPr>
          <w:rFonts w:hint="eastAsia"/>
          <w:sz w:val="30"/>
          <w:szCs w:val="30"/>
        </w:rPr>
        <w:t>《中华人民共和国刑法》第九十三条第二款国有公司、企业、事业单位、人民团体中从事公务的人员和国家机关、国有公司、企业、事业单位委派到非国有公司、企业、事业单位、社会团体从事公务的人员，以及其他依照法律从事公务的人员，以国家工作人员论。</w:t>
      </w:r>
    </w:p>
    <w:p w14:paraId="68F67A7B" w14:textId="77777777" w:rsidR="009E5B54" w:rsidRDefault="009E5B54">
      <w:pPr>
        <w:spacing w:line="500" w:lineRule="atLeast"/>
        <w:ind w:firstLine="600"/>
        <w:divId w:val="422067201"/>
        <w:rPr>
          <w:rFonts w:hint="eastAsia"/>
          <w:sz w:val="30"/>
          <w:szCs w:val="30"/>
        </w:rPr>
      </w:pPr>
      <w:r>
        <w:rPr>
          <w:rFonts w:hint="eastAsia"/>
          <w:sz w:val="30"/>
          <w:szCs w:val="30"/>
        </w:rPr>
        <w:t>《中华人民共和国刑法》第三百八十三条第一款对犯贪污罪的，根据情节轻重，分别依照下列规定处罚：</w:t>
      </w:r>
    </w:p>
    <w:p w14:paraId="52C5C262" w14:textId="77777777" w:rsidR="009E5B54" w:rsidRDefault="009E5B54">
      <w:pPr>
        <w:spacing w:line="500" w:lineRule="atLeast"/>
        <w:ind w:firstLine="600"/>
        <w:divId w:val="480077662"/>
        <w:rPr>
          <w:rFonts w:hint="eastAsia"/>
          <w:sz w:val="30"/>
          <w:szCs w:val="30"/>
        </w:rPr>
      </w:pPr>
      <w:r>
        <w:rPr>
          <w:rFonts w:hint="eastAsia"/>
          <w:sz w:val="30"/>
          <w:szCs w:val="30"/>
        </w:rPr>
        <w:t>……</w:t>
      </w:r>
    </w:p>
    <w:p w14:paraId="07BF138E" w14:textId="77777777" w:rsidR="009E5B54" w:rsidRDefault="009E5B54">
      <w:pPr>
        <w:spacing w:line="500" w:lineRule="atLeast"/>
        <w:ind w:firstLine="600"/>
        <w:divId w:val="79653291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85DDBEB" w14:textId="77777777" w:rsidR="009E5B54" w:rsidRDefault="009E5B54">
      <w:pPr>
        <w:spacing w:line="500" w:lineRule="atLeast"/>
        <w:ind w:firstLine="600"/>
        <w:divId w:val="37103188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于刑事处罚，由其所在单位或者上级主管机关给予行政处分。</w:t>
      </w:r>
    </w:p>
    <w:p w14:paraId="53CA9C17" w14:textId="77777777" w:rsidR="009E5B54" w:rsidRDefault="009E5B54">
      <w:pPr>
        <w:spacing w:line="500" w:lineRule="atLeast"/>
        <w:ind w:firstLine="600"/>
        <w:divId w:val="1800995518"/>
        <w:rPr>
          <w:rFonts w:hint="eastAsia"/>
          <w:sz w:val="30"/>
          <w:szCs w:val="30"/>
        </w:rPr>
      </w:pPr>
      <w:r>
        <w:rPr>
          <w:rFonts w:hint="eastAsia"/>
          <w:sz w:val="30"/>
          <w:szCs w:val="30"/>
        </w:rPr>
        <w:t>……</w:t>
      </w:r>
    </w:p>
    <w:p w14:paraId="1ED2F068" w14:textId="77777777" w:rsidR="009E5B54" w:rsidRDefault="009E5B54">
      <w:pPr>
        <w:spacing w:line="500" w:lineRule="atLeast"/>
        <w:ind w:firstLine="600"/>
        <w:divId w:val="1124301660"/>
        <w:rPr>
          <w:rFonts w:hint="eastAsia"/>
          <w:sz w:val="30"/>
          <w:szCs w:val="30"/>
        </w:rPr>
      </w:pPr>
      <w:r>
        <w:rPr>
          <w:rFonts w:hint="eastAsia"/>
          <w:sz w:val="30"/>
          <w:szCs w:val="30"/>
        </w:rPr>
        <w:t>《中华人民共和国刑法》第三百八十五条第一款国家工作人员利用职务上的便利，索取他人财物的，或者非法收受他人财物，为他人谋取利益的，是受贿罪。</w:t>
      </w:r>
    </w:p>
    <w:p w14:paraId="1D5D754A" w14:textId="77777777" w:rsidR="009E5B54" w:rsidRDefault="009E5B54">
      <w:pPr>
        <w:spacing w:line="500" w:lineRule="atLeast"/>
        <w:ind w:firstLine="600"/>
        <w:divId w:val="411590691"/>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25695181" w14:textId="77777777" w:rsidR="009E5B54" w:rsidRDefault="009E5B54">
      <w:pPr>
        <w:spacing w:line="500" w:lineRule="atLeast"/>
        <w:ind w:firstLine="600"/>
        <w:divId w:val="1199971789"/>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7B0E5" w14:textId="77777777" w:rsidR="009E5B54" w:rsidRDefault="009E5B54" w:rsidP="009E5B54">
      <w:pPr>
        <w:rPr>
          <w:rFonts w:hint="eastAsia"/>
        </w:rPr>
      </w:pPr>
      <w:r>
        <w:separator/>
      </w:r>
    </w:p>
  </w:endnote>
  <w:endnote w:type="continuationSeparator" w:id="0">
    <w:p w14:paraId="719664B4" w14:textId="77777777" w:rsidR="009E5B54" w:rsidRDefault="009E5B54" w:rsidP="009E5B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58F24" w14:textId="77777777" w:rsidR="009E5B54" w:rsidRDefault="009E5B54" w:rsidP="009E5B54">
      <w:pPr>
        <w:rPr>
          <w:rFonts w:hint="eastAsia"/>
        </w:rPr>
      </w:pPr>
      <w:r>
        <w:separator/>
      </w:r>
    </w:p>
  </w:footnote>
  <w:footnote w:type="continuationSeparator" w:id="0">
    <w:p w14:paraId="61A1D510" w14:textId="77777777" w:rsidR="009E5B54" w:rsidRDefault="009E5B54" w:rsidP="009E5B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5B54"/>
    <w:rsid w:val="009E5B5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80E9A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5B54"/>
    <w:pPr>
      <w:tabs>
        <w:tab w:val="center" w:pos="4153"/>
        <w:tab w:val="right" w:pos="8306"/>
      </w:tabs>
      <w:snapToGrid w:val="0"/>
      <w:jc w:val="center"/>
    </w:pPr>
    <w:rPr>
      <w:sz w:val="18"/>
      <w:szCs w:val="18"/>
    </w:rPr>
  </w:style>
  <w:style w:type="character" w:customStyle="1" w:styleId="a4">
    <w:name w:val="页眉 字符"/>
    <w:basedOn w:val="a0"/>
    <w:link w:val="a3"/>
    <w:uiPriority w:val="99"/>
    <w:rsid w:val="009E5B54"/>
    <w:rPr>
      <w:rFonts w:ascii="宋体" w:eastAsia="宋体" w:hAnsi="宋体" w:cs="宋体"/>
      <w:sz w:val="18"/>
      <w:szCs w:val="18"/>
    </w:rPr>
  </w:style>
  <w:style w:type="paragraph" w:styleId="a5">
    <w:name w:val="footer"/>
    <w:basedOn w:val="a"/>
    <w:link w:val="a6"/>
    <w:uiPriority w:val="99"/>
    <w:unhideWhenUsed/>
    <w:rsid w:val="009E5B54"/>
    <w:pPr>
      <w:tabs>
        <w:tab w:val="center" w:pos="4153"/>
        <w:tab w:val="right" w:pos="8306"/>
      </w:tabs>
      <w:snapToGrid w:val="0"/>
    </w:pPr>
    <w:rPr>
      <w:sz w:val="18"/>
      <w:szCs w:val="18"/>
    </w:rPr>
  </w:style>
  <w:style w:type="character" w:customStyle="1" w:styleId="a6">
    <w:name w:val="页脚 字符"/>
    <w:basedOn w:val="a0"/>
    <w:link w:val="a5"/>
    <w:uiPriority w:val="99"/>
    <w:rsid w:val="009E5B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13">
      <w:marLeft w:val="0"/>
      <w:marRight w:val="0"/>
      <w:marTop w:val="10"/>
      <w:marBottom w:val="10"/>
      <w:divBdr>
        <w:top w:val="none" w:sz="0" w:space="0" w:color="auto"/>
        <w:left w:val="none" w:sz="0" w:space="0" w:color="auto"/>
        <w:bottom w:val="none" w:sz="0" w:space="0" w:color="auto"/>
        <w:right w:val="none" w:sz="0" w:space="0" w:color="auto"/>
      </w:divBdr>
    </w:div>
    <w:div w:id="45379329">
      <w:marLeft w:val="0"/>
      <w:marRight w:val="0"/>
      <w:marTop w:val="10"/>
      <w:marBottom w:val="10"/>
      <w:divBdr>
        <w:top w:val="none" w:sz="0" w:space="0" w:color="auto"/>
        <w:left w:val="none" w:sz="0" w:space="0" w:color="auto"/>
        <w:bottom w:val="none" w:sz="0" w:space="0" w:color="auto"/>
        <w:right w:val="none" w:sz="0" w:space="0" w:color="auto"/>
      </w:divBdr>
    </w:div>
    <w:div w:id="108089915">
      <w:marLeft w:val="0"/>
      <w:marRight w:val="720"/>
      <w:marTop w:val="10"/>
      <w:marBottom w:val="10"/>
      <w:divBdr>
        <w:top w:val="none" w:sz="0" w:space="0" w:color="auto"/>
        <w:left w:val="none" w:sz="0" w:space="0" w:color="auto"/>
        <w:bottom w:val="none" w:sz="0" w:space="0" w:color="auto"/>
        <w:right w:val="none" w:sz="0" w:space="0" w:color="auto"/>
      </w:divBdr>
    </w:div>
    <w:div w:id="183133227">
      <w:marLeft w:val="0"/>
      <w:marRight w:val="720"/>
      <w:marTop w:val="10"/>
      <w:marBottom w:val="10"/>
      <w:divBdr>
        <w:top w:val="none" w:sz="0" w:space="0" w:color="auto"/>
        <w:left w:val="none" w:sz="0" w:space="0" w:color="auto"/>
        <w:bottom w:val="none" w:sz="0" w:space="0" w:color="auto"/>
        <w:right w:val="none" w:sz="0" w:space="0" w:color="auto"/>
      </w:divBdr>
    </w:div>
    <w:div w:id="312178692">
      <w:marLeft w:val="0"/>
      <w:marRight w:val="0"/>
      <w:marTop w:val="10"/>
      <w:marBottom w:val="10"/>
      <w:divBdr>
        <w:top w:val="none" w:sz="0" w:space="0" w:color="auto"/>
        <w:left w:val="none" w:sz="0" w:space="0" w:color="auto"/>
        <w:bottom w:val="none" w:sz="0" w:space="0" w:color="auto"/>
        <w:right w:val="none" w:sz="0" w:space="0" w:color="auto"/>
      </w:divBdr>
    </w:div>
    <w:div w:id="315649890">
      <w:marLeft w:val="0"/>
      <w:marRight w:val="0"/>
      <w:marTop w:val="10"/>
      <w:marBottom w:val="10"/>
      <w:divBdr>
        <w:top w:val="none" w:sz="0" w:space="0" w:color="auto"/>
        <w:left w:val="none" w:sz="0" w:space="0" w:color="auto"/>
        <w:bottom w:val="none" w:sz="0" w:space="0" w:color="auto"/>
        <w:right w:val="none" w:sz="0" w:space="0" w:color="auto"/>
      </w:divBdr>
    </w:div>
    <w:div w:id="360057870">
      <w:marLeft w:val="0"/>
      <w:marRight w:val="0"/>
      <w:marTop w:val="10"/>
      <w:marBottom w:val="10"/>
      <w:divBdr>
        <w:top w:val="none" w:sz="0" w:space="0" w:color="auto"/>
        <w:left w:val="none" w:sz="0" w:space="0" w:color="auto"/>
        <w:bottom w:val="none" w:sz="0" w:space="0" w:color="auto"/>
        <w:right w:val="none" w:sz="0" w:space="0" w:color="auto"/>
      </w:divBdr>
    </w:div>
    <w:div w:id="371031882">
      <w:marLeft w:val="0"/>
      <w:marRight w:val="0"/>
      <w:marTop w:val="10"/>
      <w:marBottom w:val="10"/>
      <w:divBdr>
        <w:top w:val="none" w:sz="0" w:space="0" w:color="auto"/>
        <w:left w:val="none" w:sz="0" w:space="0" w:color="auto"/>
        <w:bottom w:val="none" w:sz="0" w:space="0" w:color="auto"/>
        <w:right w:val="none" w:sz="0" w:space="0" w:color="auto"/>
      </w:divBdr>
    </w:div>
    <w:div w:id="395208676">
      <w:marLeft w:val="0"/>
      <w:marRight w:val="0"/>
      <w:marTop w:val="10"/>
      <w:marBottom w:val="10"/>
      <w:divBdr>
        <w:top w:val="none" w:sz="0" w:space="0" w:color="auto"/>
        <w:left w:val="none" w:sz="0" w:space="0" w:color="auto"/>
        <w:bottom w:val="none" w:sz="0" w:space="0" w:color="auto"/>
        <w:right w:val="none" w:sz="0" w:space="0" w:color="auto"/>
      </w:divBdr>
    </w:div>
    <w:div w:id="411590691">
      <w:marLeft w:val="0"/>
      <w:marRight w:val="0"/>
      <w:marTop w:val="10"/>
      <w:marBottom w:val="10"/>
      <w:divBdr>
        <w:top w:val="none" w:sz="0" w:space="0" w:color="auto"/>
        <w:left w:val="none" w:sz="0" w:space="0" w:color="auto"/>
        <w:bottom w:val="none" w:sz="0" w:space="0" w:color="auto"/>
        <w:right w:val="none" w:sz="0" w:space="0" w:color="auto"/>
      </w:divBdr>
    </w:div>
    <w:div w:id="422067201">
      <w:marLeft w:val="0"/>
      <w:marRight w:val="0"/>
      <w:marTop w:val="10"/>
      <w:marBottom w:val="10"/>
      <w:divBdr>
        <w:top w:val="none" w:sz="0" w:space="0" w:color="auto"/>
        <w:left w:val="none" w:sz="0" w:space="0" w:color="auto"/>
        <w:bottom w:val="none" w:sz="0" w:space="0" w:color="auto"/>
        <w:right w:val="none" w:sz="0" w:space="0" w:color="auto"/>
      </w:divBdr>
    </w:div>
    <w:div w:id="474834043">
      <w:marLeft w:val="0"/>
      <w:marRight w:val="0"/>
      <w:marTop w:val="10"/>
      <w:marBottom w:val="10"/>
      <w:divBdr>
        <w:top w:val="none" w:sz="0" w:space="0" w:color="auto"/>
        <w:left w:val="none" w:sz="0" w:space="0" w:color="auto"/>
        <w:bottom w:val="none" w:sz="0" w:space="0" w:color="auto"/>
        <w:right w:val="none" w:sz="0" w:space="0" w:color="auto"/>
      </w:divBdr>
    </w:div>
    <w:div w:id="480077662">
      <w:marLeft w:val="0"/>
      <w:marRight w:val="0"/>
      <w:marTop w:val="10"/>
      <w:marBottom w:val="10"/>
      <w:divBdr>
        <w:top w:val="none" w:sz="0" w:space="0" w:color="auto"/>
        <w:left w:val="none" w:sz="0" w:space="0" w:color="auto"/>
        <w:bottom w:val="none" w:sz="0" w:space="0" w:color="auto"/>
        <w:right w:val="none" w:sz="0" w:space="0" w:color="auto"/>
      </w:divBdr>
    </w:div>
    <w:div w:id="633561383">
      <w:marLeft w:val="0"/>
      <w:marRight w:val="0"/>
      <w:marTop w:val="10"/>
      <w:marBottom w:val="10"/>
      <w:divBdr>
        <w:top w:val="none" w:sz="0" w:space="0" w:color="auto"/>
        <w:left w:val="none" w:sz="0" w:space="0" w:color="auto"/>
        <w:bottom w:val="none" w:sz="0" w:space="0" w:color="auto"/>
        <w:right w:val="none" w:sz="0" w:space="0" w:color="auto"/>
      </w:divBdr>
    </w:div>
    <w:div w:id="642080530">
      <w:marLeft w:val="0"/>
      <w:marRight w:val="0"/>
      <w:marTop w:val="10"/>
      <w:marBottom w:val="10"/>
      <w:divBdr>
        <w:top w:val="none" w:sz="0" w:space="0" w:color="auto"/>
        <w:left w:val="none" w:sz="0" w:space="0" w:color="auto"/>
        <w:bottom w:val="none" w:sz="0" w:space="0" w:color="auto"/>
        <w:right w:val="none" w:sz="0" w:space="0" w:color="auto"/>
      </w:divBdr>
    </w:div>
    <w:div w:id="758911216">
      <w:marLeft w:val="0"/>
      <w:marRight w:val="0"/>
      <w:marTop w:val="10"/>
      <w:marBottom w:val="10"/>
      <w:divBdr>
        <w:top w:val="none" w:sz="0" w:space="0" w:color="auto"/>
        <w:left w:val="none" w:sz="0" w:space="0" w:color="auto"/>
        <w:bottom w:val="none" w:sz="0" w:space="0" w:color="auto"/>
        <w:right w:val="none" w:sz="0" w:space="0" w:color="auto"/>
      </w:divBdr>
    </w:div>
    <w:div w:id="796532919">
      <w:marLeft w:val="0"/>
      <w:marRight w:val="0"/>
      <w:marTop w:val="10"/>
      <w:marBottom w:val="10"/>
      <w:divBdr>
        <w:top w:val="none" w:sz="0" w:space="0" w:color="auto"/>
        <w:left w:val="none" w:sz="0" w:space="0" w:color="auto"/>
        <w:bottom w:val="none" w:sz="0" w:space="0" w:color="auto"/>
        <w:right w:val="none" w:sz="0" w:space="0" w:color="auto"/>
      </w:divBdr>
    </w:div>
    <w:div w:id="806313116">
      <w:marLeft w:val="0"/>
      <w:marRight w:val="0"/>
      <w:marTop w:val="10"/>
      <w:marBottom w:val="10"/>
      <w:divBdr>
        <w:top w:val="none" w:sz="0" w:space="0" w:color="auto"/>
        <w:left w:val="none" w:sz="0" w:space="0" w:color="auto"/>
        <w:bottom w:val="none" w:sz="0" w:space="0" w:color="auto"/>
        <w:right w:val="none" w:sz="0" w:space="0" w:color="auto"/>
      </w:divBdr>
    </w:div>
    <w:div w:id="880239677">
      <w:marLeft w:val="0"/>
      <w:marRight w:val="0"/>
      <w:marTop w:val="10"/>
      <w:marBottom w:val="10"/>
      <w:divBdr>
        <w:top w:val="none" w:sz="0" w:space="0" w:color="auto"/>
        <w:left w:val="none" w:sz="0" w:space="0" w:color="auto"/>
        <w:bottom w:val="none" w:sz="0" w:space="0" w:color="auto"/>
        <w:right w:val="none" w:sz="0" w:space="0" w:color="auto"/>
      </w:divBdr>
    </w:div>
    <w:div w:id="914121822">
      <w:marLeft w:val="0"/>
      <w:marRight w:val="0"/>
      <w:marTop w:val="10"/>
      <w:marBottom w:val="10"/>
      <w:divBdr>
        <w:top w:val="none" w:sz="0" w:space="0" w:color="auto"/>
        <w:left w:val="none" w:sz="0" w:space="0" w:color="auto"/>
        <w:bottom w:val="none" w:sz="0" w:space="0" w:color="auto"/>
        <w:right w:val="none" w:sz="0" w:space="0" w:color="auto"/>
      </w:divBdr>
    </w:div>
    <w:div w:id="961424281">
      <w:marLeft w:val="0"/>
      <w:marRight w:val="0"/>
      <w:marTop w:val="10"/>
      <w:marBottom w:val="10"/>
      <w:divBdr>
        <w:top w:val="none" w:sz="0" w:space="0" w:color="auto"/>
        <w:left w:val="none" w:sz="0" w:space="0" w:color="auto"/>
        <w:bottom w:val="none" w:sz="0" w:space="0" w:color="auto"/>
        <w:right w:val="none" w:sz="0" w:space="0" w:color="auto"/>
      </w:divBdr>
    </w:div>
    <w:div w:id="1124301660">
      <w:marLeft w:val="0"/>
      <w:marRight w:val="0"/>
      <w:marTop w:val="10"/>
      <w:marBottom w:val="10"/>
      <w:divBdr>
        <w:top w:val="none" w:sz="0" w:space="0" w:color="auto"/>
        <w:left w:val="none" w:sz="0" w:space="0" w:color="auto"/>
        <w:bottom w:val="none" w:sz="0" w:space="0" w:color="auto"/>
        <w:right w:val="none" w:sz="0" w:space="0" w:color="auto"/>
      </w:divBdr>
    </w:div>
    <w:div w:id="1199971789">
      <w:marLeft w:val="0"/>
      <w:marRight w:val="0"/>
      <w:marTop w:val="10"/>
      <w:marBottom w:val="10"/>
      <w:divBdr>
        <w:top w:val="none" w:sz="0" w:space="0" w:color="auto"/>
        <w:left w:val="none" w:sz="0" w:space="0" w:color="auto"/>
        <w:bottom w:val="none" w:sz="0" w:space="0" w:color="auto"/>
        <w:right w:val="none" w:sz="0" w:space="0" w:color="auto"/>
      </w:divBdr>
    </w:div>
    <w:div w:id="1252660378">
      <w:marLeft w:val="0"/>
      <w:marRight w:val="720"/>
      <w:marTop w:val="10"/>
      <w:marBottom w:val="10"/>
      <w:divBdr>
        <w:top w:val="none" w:sz="0" w:space="0" w:color="auto"/>
        <w:left w:val="none" w:sz="0" w:space="0" w:color="auto"/>
        <w:bottom w:val="none" w:sz="0" w:space="0" w:color="auto"/>
        <w:right w:val="none" w:sz="0" w:space="0" w:color="auto"/>
      </w:divBdr>
    </w:div>
    <w:div w:id="1271015397">
      <w:marLeft w:val="0"/>
      <w:marRight w:val="0"/>
      <w:marTop w:val="10"/>
      <w:marBottom w:val="10"/>
      <w:divBdr>
        <w:top w:val="none" w:sz="0" w:space="0" w:color="auto"/>
        <w:left w:val="none" w:sz="0" w:space="0" w:color="auto"/>
        <w:bottom w:val="none" w:sz="0" w:space="0" w:color="auto"/>
        <w:right w:val="none" w:sz="0" w:space="0" w:color="auto"/>
      </w:divBdr>
    </w:div>
    <w:div w:id="1287194877">
      <w:marLeft w:val="0"/>
      <w:marRight w:val="0"/>
      <w:marTop w:val="10"/>
      <w:marBottom w:val="10"/>
      <w:divBdr>
        <w:top w:val="none" w:sz="0" w:space="0" w:color="auto"/>
        <w:left w:val="none" w:sz="0" w:space="0" w:color="auto"/>
        <w:bottom w:val="none" w:sz="0" w:space="0" w:color="auto"/>
        <w:right w:val="none" w:sz="0" w:space="0" w:color="auto"/>
      </w:divBdr>
    </w:div>
    <w:div w:id="1386024211">
      <w:marLeft w:val="0"/>
      <w:marRight w:val="0"/>
      <w:marTop w:val="10"/>
      <w:marBottom w:val="10"/>
      <w:divBdr>
        <w:top w:val="none" w:sz="0" w:space="0" w:color="auto"/>
        <w:left w:val="none" w:sz="0" w:space="0" w:color="auto"/>
        <w:bottom w:val="none" w:sz="0" w:space="0" w:color="auto"/>
        <w:right w:val="none" w:sz="0" w:space="0" w:color="auto"/>
      </w:divBdr>
    </w:div>
    <w:div w:id="1427308749">
      <w:marLeft w:val="0"/>
      <w:marRight w:val="0"/>
      <w:marTop w:val="10"/>
      <w:marBottom w:val="10"/>
      <w:divBdr>
        <w:top w:val="none" w:sz="0" w:space="0" w:color="auto"/>
        <w:left w:val="none" w:sz="0" w:space="0" w:color="auto"/>
        <w:bottom w:val="none" w:sz="0" w:space="0" w:color="auto"/>
        <w:right w:val="none" w:sz="0" w:space="0" w:color="auto"/>
      </w:divBdr>
    </w:div>
    <w:div w:id="1503545895">
      <w:marLeft w:val="0"/>
      <w:marRight w:val="0"/>
      <w:marTop w:val="10"/>
      <w:marBottom w:val="10"/>
      <w:divBdr>
        <w:top w:val="none" w:sz="0" w:space="0" w:color="auto"/>
        <w:left w:val="none" w:sz="0" w:space="0" w:color="auto"/>
        <w:bottom w:val="none" w:sz="0" w:space="0" w:color="auto"/>
        <w:right w:val="none" w:sz="0" w:space="0" w:color="auto"/>
      </w:divBdr>
    </w:div>
    <w:div w:id="1530802732">
      <w:marLeft w:val="0"/>
      <w:marRight w:val="0"/>
      <w:marTop w:val="10"/>
      <w:marBottom w:val="10"/>
      <w:divBdr>
        <w:top w:val="none" w:sz="0" w:space="0" w:color="auto"/>
        <w:left w:val="none" w:sz="0" w:space="0" w:color="auto"/>
        <w:bottom w:val="none" w:sz="0" w:space="0" w:color="auto"/>
        <w:right w:val="none" w:sz="0" w:space="0" w:color="auto"/>
      </w:divBdr>
    </w:div>
    <w:div w:id="1549032357">
      <w:marLeft w:val="0"/>
      <w:marRight w:val="0"/>
      <w:marTop w:val="10"/>
      <w:marBottom w:val="10"/>
      <w:divBdr>
        <w:top w:val="none" w:sz="0" w:space="0" w:color="auto"/>
        <w:left w:val="none" w:sz="0" w:space="0" w:color="auto"/>
        <w:bottom w:val="none" w:sz="0" w:space="0" w:color="auto"/>
        <w:right w:val="none" w:sz="0" w:space="0" w:color="auto"/>
      </w:divBdr>
    </w:div>
    <w:div w:id="1549146708">
      <w:marLeft w:val="0"/>
      <w:marRight w:val="0"/>
      <w:marTop w:val="10"/>
      <w:marBottom w:val="10"/>
      <w:divBdr>
        <w:top w:val="none" w:sz="0" w:space="0" w:color="auto"/>
        <w:left w:val="none" w:sz="0" w:space="0" w:color="auto"/>
        <w:bottom w:val="none" w:sz="0" w:space="0" w:color="auto"/>
        <w:right w:val="none" w:sz="0" w:space="0" w:color="auto"/>
      </w:divBdr>
    </w:div>
    <w:div w:id="1587302197">
      <w:marLeft w:val="0"/>
      <w:marRight w:val="0"/>
      <w:marTop w:val="10"/>
      <w:marBottom w:val="10"/>
      <w:divBdr>
        <w:top w:val="none" w:sz="0" w:space="0" w:color="auto"/>
        <w:left w:val="none" w:sz="0" w:space="0" w:color="auto"/>
        <w:bottom w:val="none" w:sz="0" w:space="0" w:color="auto"/>
        <w:right w:val="none" w:sz="0" w:space="0" w:color="auto"/>
      </w:divBdr>
    </w:div>
    <w:div w:id="1624649030">
      <w:marLeft w:val="0"/>
      <w:marRight w:val="0"/>
      <w:marTop w:val="10"/>
      <w:marBottom w:val="10"/>
      <w:divBdr>
        <w:top w:val="none" w:sz="0" w:space="0" w:color="auto"/>
        <w:left w:val="none" w:sz="0" w:space="0" w:color="auto"/>
        <w:bottom w:val="none" w:sz="0" w:space="0" w:color="auto"/>
        <w:right w:val="none" w:sz="0" w:space="0" w:color="auto"/>
      </w:divBdr>
    </w:div>
    <w:div w:id="1739354861">
      <w:marLeft w:val="0"/>
      <w:marRight w:val="720"/>
      <w:marTop w:val="10"/>
      <w:marBottom w:val="10"/>
      <w:divBdr>
        <w:top w:val="none" w:sz="0" w:space="0" w:color="auto"/>
        <w:left w:val="none" w:sz="0" w:space="0" w:color="auto"/>
        <w:bottom w:val="none" w:sz="0" w:space="0" w:color="auto"/>
        <w:right w:val="none" w:sz="0" w:space="0" w:color="auto"/>
      </w:divBdr>
    </w:div>
    <w:div w:id="1799910803">
      <w:marLeft w:val="0"/>
      <w:marRight w:val="0"/>
      <w:marTop w:val="10"/>
      <w:marBottom w:val="10"/>
      <w:divBdr>
        <w:top w:val="none" w:sz="0" w:space="0" w:color="auto"/>
        <w:left w:val="none" w:sz="0" w:space="0" w:color="auto"/>
        <w:bottom w:val="none" w:sz="0" w:space="0" w:color="auto"/>
        <w:right w:val="none" w:sz="0" w:space="0" w:color="auto"/>
      </w:divBdr>
    </w:div>
    <w:div w:id="1800995518">
      <w:marLeft w:val="0"/>
      <w:marRight w:val="0"/>
      <w:marTop w:val="10"/>
      <w:marBottom w:val="10"/>
      <w:divBdr>
        <w:top w:val="none" w:sz="0" w:space="0" w:color="auto"/>
        <w:left w:val="none" w:sz="0" w:space="0" w:color="auto"/>
        <w:bottom w:val="none" w:sz="0" w:space="0" w:color="auto"/>
        <w:right w:val="none" w:sz="0" w:space="0" w:color="auto"/>
      </w:divBdr>
    </w:div>
    <w:div w:id="1953124555">
      <w:marLeft w:val="0"/>
      <w:marRight w:val="0"/>
      <w:marTop w:val="10"/>
      <w:marBottom w:val="10"/>
      <w:divBdr>
        <w:top w:val="none" w:sz="0" w:space="0" w:color="auto"/>
        <w:left w:val="none" w:sz="0" w:space="0" w:color="auto"/>
        <w:bottom w:val="none" w:sz="0" w:space="0" w:color="auto"/>
        <w:right w:val="none" w:sz="0" w:space="0" w:color="auto"/>
      </w:divBdr>
    </w:div>
    <w:div w:id="2084250737">
      <w:marLeft w:val="0"/>
      <w:marRight w:val="720"/>
      <w:marTop w:val="10"/>
      <w:marBottom w:val="10"/>
      <w:divBdr>
        <w:top w:val="none" w:sz="0" w:space="0" w:color="auto"/>
        <w:left w:val="none" w:sz="0" w:space="0" w:color="auto"/>
        <w:bottom w:val="none" w:sz="0" w:space="0" w:color="auto"/>
        <w:right w:val="none" w:sz="0" w:space="0" w:color="auto"/>
      </w:divBdr>
    </w:div>
    <w:div w:id="212765402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2235</Characters>
  <Application>Microsoft Office Word</Application>
  <DocSecurity>0</DocSecurity>
  <Lines>18</Lines>
  <Paragraphs>5</Paragraphs>
  <ScaleCrop>false</ScaleCrop>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2025-04-30T04:42:00Z</dcterms:created>
  <dcterms:modified xsi:type="dcterms:W3CDTF">2025-04-30T04:42:00Z</dcterms:modified>
</cp:coreProperties>
</file>