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91534" w14:textId="77777777" w:rsidR="00432F8A" w:rsidRDefault="00432F8A">
      <w:pPr>
        <w:spacing w:line="500" w:lineRule="atLeast"/>
        <w:jc w:val="center"/>
        <w:divId w:val="543905635"/>
        <w:rPr>
          <w:rFonts w:ascii="黑体" w:eastAsia="黑体" w:hAnsi="黑体"/>
          <w:sz w:val="36"/>
          <w:szCs w:val="36"/>
        </w:rPr>
      </w:pPr>
      <w:r>
        <w:rPr>
          <w:rFonts w:ascii="黑体" w:eastAsia="黑体" w:hAnsi="黑体" w:hint="eastAsia"/>
          <w:sz w:val="36"/>
          <w:szCs w:val="36"/>
        </w:rPr>
        <w:t>广东省深圳市南山区人民法院</w:t>
      </w:r>
    </w:p>
    <w:p w14:paraId="41BF3E3D" w14:textId="77777777" w:rsidR="00432F8A" w:rsidRDefault="00432F8A">
      <w:pPr>
        <w:spacing w:line="500" w:lineRule="atLeast"/>
        <w:jc w:val="center"/>
        <w:divId w:val="5231336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0C37589" w14:textId="77777777" w:rsidR="00432F8A" w:rsidRDefault="00432F8A">
      <w:pPr>
        <w:spacing w:line="500" w:lineRule="atLeast"/>
        <w:jc w:val="right"/>
        <w:divId w:val="290980456"/>
        <w:rPr>
          <w:rFonts w:hint="eastAsia"/>
          <w:sz w:val="30"/>
          <w:szCs w:val="30"/>
        </w:rPr>
      </w:pPr>
      <w:r>
        <w:rPr>
          <w:rFonts w:hint="eastAsia"/>
          <w:sz w:val="30"/>
          <w:szCs w:val="30"/>
        </w:rPr>
        <w:t>（</w:t>
      </w:r>
      <w:r>
        <w:rPr>
          <w:rFonts w:hint="eastAsia"/>
          <w:sz w:val="30"/>
          <w:szCs w:val="30"/>
        </w:rPr>
        <w:t>2015</w:t>
      </w:r>
      <w:r>
        <w:rPr>
          <w:rFonts w:hint="eastAsia"/>
          <w:sz w:val="30"/>
          <w:szCs w:val="30"/>
        </w:rPr>
        <w:t>）深南法刑初字第</w:t>
      </w:r>
      <w:r>
        <w:rPr>
          <w:rFonts w:hint="eastAsia"/>
          <w:sz w:val="30"/>
          <w:szCs w:val="30"/>
        </w:rPr>
        <w:t>977</w:t>
      </w:r>
      <w:r>
        <w:rPr>
          <w:rFonts w:hint="eastAsia"/>
          <w:sz w:val="30"/>
          <w:szCs w:val="30"/>
        </w:rPr>
        <w:t>号</w:t>
      </w:r>
    </w:p>
    <w:p w14:paraId="4580FEA2" w14:textId="77777777" w:rsidR="00432F8A" w:rsidRDefault="00432F8A">
      <w:pPr>
        <w:spacing w:line="500" w:lineRule="atLeast"/>
        <w:ind w:firstLine="600"/>
        <w:divId w:val="1562902918"/>
        <w:rPr>
          <w:rFonts w:hint="eastAsia"/>
          <w:sz w:val="30"/>
          <w:szCs w:val="30"/>
        </w:rPr>
      </w:pPr>
      <w:r>
        <w:rPr>
          <w:rFonts w:hint="eastAsia"/>
          <w:sz w:val="30"/>
          <w:szCs w:val="30"/>
        </w:rPr>
        <w:t>公诉机关广东省深圳市南山区人民检察院。</w:t>
      </w:r>
    </w:p>
    <w:p w14:paraId="00B55BFB" w14:textId="77777777" w:rsidR="00432F8A" w:rsidRDefault="00432F8A">
      <w:pPr>
        <w:spacing w:line="500" w:lineRule="atLeast"/>
        <w:ind w:firstLine="600"/>
        <w:divId w:val="2074889815"/>
        <w:rPr>
          <w:rFonts w:hint="eastAsia"/>
          <w:sz w:val="30"/>
          <w:szCs w:val="30"/>
        </w:rPr>
      </w:pPr>
      <w:r>
        <w:rPr>
          <w:rFonts w:hint="eastAsia"/>
          <w:sz w:val="30"/>
          <w:szCs w:val="30"/>
        </w:rPr>
        <w:t>被告人孙某，户籍地：广东省深圳市，在深圳市无业，住深圳市福田区。因本案于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日经深圳市人民检察院决定，被深圳市公安局罗湖分局执行指定居所监视居住，</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日经深圳市福田区人民检察院决定对其取保候审，</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日经深圳市南山区检察院决定对其取保候审。</w:t>
      </w:r>
    </w:p>
    <w:p w14:paraId="48965877" w14:textId="77777777" w:rsidR="00432F8A" w:rsidRDefault="00432F8A">
      <w:pPr>
        <w:spacing w:line="500" w:lineRule="atLeast"/>
        <w:ind w:firstLine="600"/>
        <w:divId w:val="73666822"/>
        <w:rPr>
          <w:rFonts w:hint="eastAsia"/>
          <w:sz w:val="30"/>
          <w:szCs w:val="30"/>
        </w:rPr>
      </w:pPr>
      <w:r>
        <w:rPr>
          <w:rFonts w:hint="eastAsia"/>
          <w:sz w:val="30"/>
          <w:szCs w:val="30"/>
        </w:rPr>
        <w:t>辩护人王华，北京市康达（深圳）律师事务所律师（庭后委托）。</w:t>
      </w:r>
    </w:p>
    <w:p w14:paraId="4ACCB47C" w14:textId="77777777" w:rsidR="00432F8A" w:rsidRDefault="00432F8A">
      <w:pPr>
        <w:spacing w:line="500" w:lineRule="atLeast"/>
        <w:ind w:firstLine="600"/>
        <w:divId w:val="568737476"/>
        <w:rPr>
          <w:rFonts w:hint="eastAsia"/>
          <w:sz w:val="30"/>
          <w:szCs w:val="30"/>
        </w:rPr>
      </w:pPr>
      <w:r>
        <w:rPr>
          <w:rFonts w:hint="eastAsia"/>
          <w:sz w:val="30"/>
          <w:szCs w:val="30"/>
        </w:rPr>
        <w:t>深圳市南山区人民检察院以深南检刑诉〔</w:t>
      </w:r>
      <w:r>
        <w:rPr>
          <w:rFonts w:hint="eastAsia"/>
          <w:sz w:val="30"/>
          <w:szCs w:val="30"/>
        </w:rPr>
        <w:t>2015</w:t>
      </w:r>
      <w:r>
        <w:rPr>
          <w:rFonts w:hint="eastAsia"/>
          <w:sz w:val="30"/>
          <w:szCs w:val="30"/>
        </w:rPr>
        <w:t>〕</w:t>
      </w:r>
      <w:r>
        <w:rPr>
          <w:rFonts w:hint="eastAsia"/>
          <w:sz w:val="30"/>
          <w:szCs w:val="30"/>
        </w:rPr>
        <w:t>989</w:t>
      </w:r>
      <w:r>
        <w:rPr>
          <w:rFonts w:hint="eastAsia"/>
          <w:sz w:val="30"/>
          <w:szCs w:val="30"/>
        </w:rPr>
        <w:t>号起诉书指控被告人孙某犯行贿罪，于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日向本院提起公诉。本院依法组成合议庭，公开开庭审理了本案。深圳市南山区人民检察院指派代理检察员张宝峰出庭支持公诉，被告人孙某到庭参加诉讼。本案现已审理终结。</w:t>
      </w:r>
    </w:p>
    <w:p w14:paraId="2A34C387" w14:textId="77777777" w:rsidR="00432F8A" w:rsidRDefault="00432F8A">
      <w:pPr>
        <w:spacing w:line="500" w:lineRule="atLeast"/>
        <w:ind w:firstLine="600"/>
        <w:divId w:val="1963993635"/>
        <w:rPr>
          <w:rFonts w:hint="eastAsia"/>
          <w:sz w:val="30"/>
          <w:szCs w:val="30"/>
        </w:rPr>
      </w:pPr>
      <w:r>
        <w:rPr>
          <w:rFonts w:hint="eastAsia"/>
          <w:sz w:val="30"/>
          <w:szCs w:val="30"/>
        </w:rPr>
        <w:t>经审理查明：</w:t>
      </w:r>
      <w:r>
        <w:rPr>
          <w:rFonts w:hint="eastAsia"/>
          <w:sz w:val="30"/>
          <w:szCs w:val="30"/>
        </w:rPr>
        <w:t>2006</w:t>
      </w:r>
      <w:r>
        <w:rPr>
          <w:rFonts w:hint="eastAsia"/>
          <w:sz w:val="30"/>
          <w:szCs w:val="30"/>
        </w:rPr>
        <w:t>年，深圳市人民警察学校</w:t>
      </w:r>
      <w:r>
        <w:rPr>
          <w:rFonts w:hint="eastAsia"/>
          <w:sz w:val="30"/>
          <w:szCs w:val="30"/>
        </w:rPr>
        <w:t>(</w:t>
      </w:r>
      <w:r>
        <w:rPr>
          <w:rFonts w:hint="eastAsia"/>
          <w:sz w:val="30"/>
          <w:szCs w:val="30"/>
        </w:rPr>
        <w:t>下文简称警校</w:t>
      </w:r>
      <w:r>
        <w:rPr>
          <w:rFonts w:hint="eastAsia"/>
          <w:sz w:val="30"/>
          <w:szCs w:val="30"/>
        </w:rPr>
        <w:t>)</w:t>
      </w:r>
      <w:r>
        <w:rPr>
          <w:rFonts w:hint="eastAsia"/>
          <w:sz w:val="30"/>
          <w:szCs w:val="30"/>
        </w:rPr>
        <w:t>需要进行整体改造、新建大楼。在该工程拆迁和施工过程中，被告人孙某向时任深圳市公安局政治部副主任兼该警校校长的崔某</w:t>
      </w:r>
      <w:r>
        <w:rPr>
          <w:rFonts w:hint="eastAsia"/>
          <w:sz w:val="30"/>
          <w:szCs w:val="30"/>
        </w:rPr>
        <w:t>(</w:t>
      </w:r>
      <w:r>
        <w:rPr>
          <w:rFonts w:hint="eastAsia"/>
          <w:sz w:val="30"/>
          <w:szCs w:val="30"/>
        </w:rPr>
        <w:t>已判决</w:t>
      </w:r>
      <w:r>
        <w:rPr>
          <w:rFonts w:hint="eastAsia"/>
          <w:sz w:val="30"/>
          <w:szCs w:val="30"/>
        </w:rPr>
        <w:t>)</w:t>
      </w:r>
      <w:r>
        <w:rPr>
          <w:rFonts w:hint="eastAsia"/>
          <w:sz w:val="30"/>
          <w:szCs w:val="30"/>
        </w:rPr>
        <w:t>行贿共计人民币</w:t>
      </w:r>
      <w:r>
        <w:rPr>
          <w:rFonts w:hint="eastAsia"/>
          <w:sz w:val="30"/>
          <w:szCs w:val="30"/>
        </w:rPr>
        <w:t>100</w:t>
      </w:r>
      <w:r>
        <w:rPr>
          <w:rFonts w:hint="eastAsia"/>
          <w:sz w:val="30"/>
          <w:szCs w:val="30"/>
        </w:rPr>
        <w:t>万元</w:t>
      </w:r>
      <w:r>
        <w:rPr>
          <w:rFonts w:hint="eastAsia"/>
          <w:sz w:val="30"/>
          <w:szCs w:val="30"/>
        </w:rPr>
        <w:t>(</w:t>
      </w:r>
      <w:r>
        <w:rPr>
          <w:rFonts w:hint="eastAsia"/>
          <w:sz w:val="30"/>
          <w:szCs w:val="30"/>
        </w:rPr>
        <w:t>下述币种均为人民币</w:t>
      </w:r>
      <w:r>
        <w:rPr>
          <w:rFonts w:hint="eastAsia"/>
          <w:sz w:val="30"/>
          <w:szCs w:val="30"/>
        </w:rPr>
        <w:t>)</w:t>
      </w:r>
      <w:r>
        <w:rPr>
          <w:rFonts w:hint="eastAsia"/>
          <w:sz w:val="30"/>
          <w:szCs w:val="30"/>
        </w:rPr>
        <w:t>，向时任该警校行政科科长、工程基建办成员的杨某甲</w:t>
      </w:r>
      <w:r>
        <w:rPr>
          <w:rFonts w:hint="eastAsia"/>
          <w:sz w:val="30"/>
          <w:szCs w:val="30"/>
        </w:rPr>
        <w:t>(</w:t>
      </w:r>
      <w:r>
        <w:rPr>
          <w:rFonts w:hint="eastAsia"/>
          <w:sz w:val="30"/>
          <w:szCs w:val="30"/>
        </w:rPr>
        <w:t>已判决</w:t>
      </w:r>
      <w:r>
        <w:rPr>
          <w:rFonts w:hint="eastAsia"/>
          <w:sz w:val="30"/>
          <w:szCs w:val="30"/>
        </w:rPr>
        <w:t>)</w:t>
      </w:r>
      <w:r>
        <w:rPr>
          <w:rFonts w:hint="eastAsia"/>
          <w:sz w:val="30"/>
          <w:szCs w:val="30"/>
        </w:rPr>
        <w:t>行贿共计</w:t>
      </w:r>
      <w:r>
        <w:rPr>
          <w:rFonts w:hint="eastAsia"/>
          <w:sz w:val="30"/>
          <w:szCs w:val="30"/>
        </w:rPr>
        <w:t>16</w:t>
      </w:r>
      <w:r>
        <w:rPr>
          <w:rFonts w:hint="eastAsia"/>
          <w:sz w:val="30"/>
          <w:szCs w:val="30"/>
        </w:rPr>
        <w:t>万元。具体事实如下：</w:t>
      </w:r>
    </w:p>
    <w:p w14:paraId="453DDAA6" w14:textId="77777777" w:rsidR="00432F8A" w:rsidRDefault="00432F8A">
      <w:pPr>
        <w:spacing w:line="500" w:lineRule="atLeast"/>
        <w:ind w:firstLine="600"/>
        <w:divId w:val="322662633"/>
        <w:rPr>
          <w:rFonts w:hint="eastAsia"/>
          <w:sz w:val="30"/>
          <w:szCs w:val="30"/>
        </w:rPr>
      </w:pPr>
      <w:r>
        <w:rPr>
          <w:rFonts w:hint="eastAsia"/>
          <w:sz w:val="30"/>
          <w:szCs w:val="30"/>
        </w:rPr>
        <w:t>2006</w:t>
      </w:r>
      <w:r>
        <w:rPr>
          <w:rFonts w:hint="eastAsia"/>
          <w:sz w:val="30"/>
          <w:szCs w:val="30"/>
        </w:rPr>
        <w:t>年，被告人孙某此时正负责警校的部分拆迁工作，因拆迁进度问题，杨某甲与施工队发生了纠纷，孙某便送给了杨某甲现金</w:t>
      </w:r>
      <w:r>
        <w:rPr>
          <w:rFonts w:hint="eastAsia"/>
          <w:sz w:val="30"/>
          <w:szCs w:val="30"/>
        </w:rPr>
        <w:t>3</w:t>
      </w:r>
      <w:r>
        <w:rPr>
          <w:rFonts w:hint="eastAsia"/>
          <w:sz w:val="30"/>
          <w:szCs w:val="30"/>
        </w:rPr>
        <w:t>万元，并表示希望在拆除工作和以后的改扩建工程</w:t>
      </w:r>
      <w:r>
        <w:rPr>
          <w:rFonts w:hint="eastAsia"/>
          <w:sz w:val="30"/>
          <w:szCs w:val="30"/>
        </w:rPr>
        <w:lastRenderedPageBreak/>
        <w:t>上得到杨某甲的关照。杨某甲将上述</w:t>
      </w:r>
      <w:r>
        <w:rPr>
          <w:rFonts w:hint="eastAsia"/>
          <w:sz w:val="30"/>
          <w:szCs w:val="30"/>
        </w:rPr>
        <w:t>3</w:t>
      </w:r>
      <w:r>
        <w:rPr>
          <w:rFonts w:hint="eastAsia"/>
          <w:sz w:val="30"/>
          <w:szCs w:val="30"/>
        </w:rPr>
        <w:t>万元收下，并表示同意。</w:t>
      </w:r>
    </w:p>
    <w:p w14:paraId="70F9EC84" w14:textId="77777777" w:rsidR="00432F8A" w:rsidRDefault="00432F8A">
      <w:pPr>
        <w:spacing w:line="500" w:lineRule="atLeast"/>
        <w:ind w:firstLine="600"/>
        <w:divId w:val="1131634856"/>
        <w:rPr>
          <w:rFonts w:hint="eastAsia"/>
          <w:sz w:val="30"/>
          <w:szCs w:val="30"/>
        </w:rPr>
      </w:pPr>
      <w:r>
        <w:rPr>
          <w:rFonts w:hint="eastAsia"/>
          <w:sz w:val="30"/>
          <w:szCs w:val="30"/>
        </w:rPr>
        <w:t>2006</w:t>
      </w:r>
      <w:r>
        <w:rPr>
          <w:rFonts w:hint="eastAsia"/>
          <w:sz w:val="30"/>
          <w:szCs w:val="30"/>
        </w:rPr>
        <w:t>年，在被告人孙某获知警校整体改造、需重新建造的消息后，在一天中午到崔某的办公室，表示希望崔某能在招标过程中给予支持，孙某在临走前，把事先准备好的</w:t>
      </w:r>
      <w:r>
        <w:rPr>
          <w:rFonts w:hint="eastAsia"/>
          <w:sz w:val="30"/>
          <w:szCs w:val="30"/>
        </w:rPr>
        <w:t>50</w:t>
      </w:r>
      <w:r>
        <w:rPr>
          <w:rFonts w:hint="eastAsia"/>
          <w:sz w:val="30"/>
          <w:szCs w:val="30"/>
        </w:rPr>
        <w:t>万元现金送给了崔某，崔某收下。在警校工程招标前期，孙某得知无法挂靠第一组预选承包商去参与竞标，于是挂靠第二组预选承包商中的中国建筑第四工程局第三建筑工程公司</w:t>
      </w:r>
      <w:r>
        <w:rPr>
          <w:rFonts w:hint="eastAsia"/>
          <w:sz w:val="30"/>
          <w:szCs w:val="30"/>
        </w:rPr>
        <w:t>(</w:t>
      </w:r>
      <w:r>
        <w:rPr>
          <w:rFonts w:hint="eastAsia"/>
          <w:sz w:val="30"/>
          <w:szCs w:val="30"/>
        </w:rPr>
        <w:t>以下简称中建四局三公司</w:t>
      </w:r>
      <w:r>
        <w:rPr>
          <w:rFonts w:hint="eastAsia"/>
          <w:sz w:val="30"/>
          <w:szCs w:val="30"/>
        </w:rPr>
        <w:t>)</w:t>
      </w:r>
      <w:r>
        <w:rPr>
          <w:rFonts w:hint="eastAsia"/>
          <w:sz w:val="30"/>
          <w:szCs w:val="30"/>
        </w:rPr>
        <w:t>投标警校工程。其后的一天下午，孙某到崔某办公室，表示希望崔某同意将警校工程项目放在第二组预算承包商中去招投标，崔某同意了孙某的请求，临走的时候，孙某将事先准备好的</w:t>
      </w:r>
      <w:r>
        <w:rPr>
          <w:rFonts w:hint="eastAsia"/>
          <w:sz w:val="30"/>
          <w:szCs w:val="30"/>
        </w:rPr>
        <w:t>50</w:t>
      </w:r>
      <w:r>
        <w:rPr>
          <w:rFonts w:hint="eastAsia"/>
          <w:sz w:val="30"/>
          <w:szCs w:val="30"/>
        </w:rPr>
        <w:t>万元现金送给了崔某。崔某收受上述</w:t>
      </w:r>
      <w:r>
        <w:rPr>
          <w:rFonts w:hint="eastAsia"/>
          <w:sz w:val="30"/>
          <w:szCs w:val="30"/>
        </w:rPr>
        <w:t>l00</w:t>
      </w:r>
      <w:r>
        <w:rPr>
          <w:rFonts w:hint="eastAsia"/>
          <w:sz w:val="30"/>
          <w:szCs w:val="30"/>
        </w:rPr>
        <w:t>万元贿赂后，同意将警校建设工程进行拆解，从而可以选取第二组预算承包商招投标。其后，孙某再次找到杨某甲，希望杨某甲在具体经办工程招标方案、报送招标资料、警校讨论招标方式等方面支持孙某拆分警校整体工程，杨某甲表示同意。在此过程中，孙某再次分三次分别送给杨某甲现金</w:t>
      </w:r>
      <w:r>
        <w:rPr>
          <w:rFonts w:hint="eastAsia"/>
          <w:sz w:val="30"/>
          <w:szCs w:val="30"/>
        </w:rPr>
        <w:t>l</w:t>
      </w:r>
      <w:r>
        <w:rPr>
          <w:rFonts w:hint="eastAsia"/>
          <w:sz w:val="30"/>
          <w:szCs w:val="30"/>
        </w:rPr>
        <w:t>万元、</w:t>
      </w:r>
      <w:r>
        <w:rPr>
          <w:rFonts w:hint="eastAsia"/>
          <w:sz w:val="30"/>
          <w:szCs w:val="30"/>
        </w:rPr>
        <w:t>2</w:t>
      </w:r>
      <w:r>
        <w:rPr>
          <w:rFonts w:hint="eastAsia"/>
          <w:sz w:val="30"/>
          <w:szCs w:val="30"/>
        </w:rPr>
        <w:t>万元、</w:t>
      </w:r>
      <w:r>
        <w:rPr>
          <w:rFonts w:hint="eastAsia"/>
          <w:sz w:val="30"/>
          <w:szCs w:val="30"/>
        </w:rPr>
        <w:t>10</w:t>
      </w:r>
      <w:r>
        <w:rPr>
          <w:rFonts w:hint="eastAsia"/>
          <w:sz w:val="30"/>
          <w:szCs w:val="30"/>
        </w:rPr>
        <w:t>万元，杨某甲均予以收下。</w:t>
      </w:r>
    </w:p>
    <w:p w14:paraId="3EF37878" w14:textId="77777777" w:rsidR="00432F8A" w:rsidRDefault="00432F8A">
      <w:pPr>
        <w:spacing w:line="500" w:lineRule="atLeast"/>
        <w:ind w:firstLine="600"/>
        <w:divId w:val="895628892"/>
        <w:rPr>
          <w:rFonts w:hint="eastAsia"/>
          <w:sz w:val="30"/>
          <w:szCs w:val="30"/>
        </w:rPr>
      </w:pPr>
      <w:r>
        <w:rPr>
          <w:rFonts w:hint="eastAsia"/>
          <w:sz w:val="30"/>
          <w:szCs w:val="30"/>
        </w:rPr>
        <w:t>2007</w:t>
      </w:r>
      <w:r>
        <w:rPr>
          <w:rFonts w:hint="eastAsia"/>
          <w:sz w:val="30"/>
          <w:szCs w:val="30"/>
        </w:rPr>
        <w:t>年初，被告人孙某挂靠的中建四局三公司成功中标，后由冼芳成任法人代表的深圳市佰成实业有限公司（以下简称佰成公司）具体施工承建。其后，孙某从冼芳成收到的警校工程预付款中提取了</w:t>
      </w:r>
      <w:r>
        <w:rPr>
          <w:rFonts w:hint="eastAsia"/>
          <w:sz w:val="30"/>
          <w:szCs w:val="30"/>
        </w:rPr>
        <w:t>1900</w:t>
      </w:r>
      <w:r>
        <w:rPr>
          <w:rFonts w:hint="eastAsia"/>
          <w:sz w:val="30"/>
          <w:szCs w:val="30"/>
        </w:rPr>
        <w:t>万余元做好处费，其个人从中获利约</w:t>
      </w:r>
      <w:r>
        <w:rPr>
          <w:rFonts w:hint="eastAsia"/>
          <w:sz w:val="30"/>
          <w:szCs w:val="30"/>
        </w:rPr>
        <w:t>400</w:t>
      </w:r>
      <w:r>
        <w:rPr>
          <w:rFonts w:hint="eastAsia"/>
          <w:sz w:val="30"/>
          <w:szCs w:val="30"/>
        </w:rPr>
        <w:t>万元。</w:t>
      </w:r>
    </w:p>
    <w:p w14:paraId="1D615875" w14:textId="77777777" w:rsidR="00432F8A" w:rsidRDefault="00432F8A">
      <w:pPr>
        <w:spacing w:line="500" w:lineRule="atLeast"/>
        <w:ind w:firstLine="600"/>
        <w:divId w:val="75176241"/>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日，侦查机关在孙某住处的停车场将孙某带回协助调查。</w:t>
      </w:r>
    </w:p>
    <w:p w14:paraId="3A8B3135" w14:textId="77777777" w:rsidR="00432F8A" w:rsidRDefault="00432F8A">
      <w:pPr>
        <w:spacing w:line="500" w:lineRule="atLeast"/>
        <w:ind w:firstLine="600"/>
        <w:divId w:val="1855068071"/>
        <w:rPr>
          <w:rFonts w:hint="eastAsia"/>
          <w:sz w:val="30"/>
          <w:szCs w:val="30"/>
        </w:rPr>
      </w:pPr>
      <w:r>
        <w:rPr>
          <w:rFonts w:hint="eastAsia"/>
          <w:sz w:val="30"/>
          <w:szCs w:val="30"/>
        </w:rPr>
        <w:t>另查明，被告人孙某向警校崔某等人行贿的线索，系深圳市福田区人民检察院在侦办深圳市消防监督管理局相关人员涉嫌贪污、受贿案的过程中发现，在该院工作人员接触被告人孙某之前，已掌握该线索。</w:t>
      </w:r>
    </w:p>
    <w:p w14:paraId="08EB9AA5" w14:textId="77777777" w:rsidR="00432F8A" w:rsidRDefault="00432F8A">
      <w:pPr>
        <w:spacing w:line="500" w:lineRule="atLeast"/>
        <w:ind w:firstLine="600"/>
        <w:divId w:val="1731731574"/>
        <w:rPr>
          <w:rFonts w:hint="eastAsia"/>
          <w:sz w:val="30"/>
          <w:szCs w:val="30"/>
        </w:rPr>
      </w:pPr>
      <w:r>
        <w:rPr>
          <w:rFonts w:hint="eastAsia"/>
          <w:sz w:val="30"/>
          <w:szCs w:val="30"/>
        </w:rPr>
        <w:t>上述事实被告人孙某在庭审过程中亦无异议，并有深圳市公安局出具的孙某个人身份信息、涉案的警校改建工程材料、深圳市佰城实业公司的账目支出及银行客户回单、立案决定书、拘留证、逮捕证、警察学校建设工程有关招标前公示和招标文件评审会议纪要、工程招投标情况说明、中标通知书、招标文件、施工合同、关于警校建设工程的相关文件、承包协议、到案经过、补充侦查的情况说明，证人崔某、杨某甲、冼芳成、杨某乙证言，被告人孙某的供述和辩解等业经查证属实的证据证实，足以认定。</w:t>
      </w:r>
    </w:p>
    <w:p w14:paraId="51985DFE" w14:textId="77777777" w:rsidR="00432F8A" w:rsidRDefault="00432F8A">
      <w:pPr>
        <w:spacing w:line="500" w:lineRule="atLeast"/>
        <w:ind w:firstLine="600"/>
        <w:divId w:val="1492942054"/>
        <w:rPr>
          <w:rFonts w:hint="eastAsia"/>
          <w:sz w:val="30"/>
          <w:szCs w:val="30"/>
        </w:rPr>
      </w:pPr>
      <w:r>
        <w:rPr>
          <w:rFonts w:hint="eastAsia"/>
          <w:sz w:val="30"/>
          <w:szCs w:val="30"/>
        </w:rPr>
        <w:t>公诉机关认为，被告人孙某为谋取不正当利益，给予国家工作人员以财物，情节特别严重，其行为已构成行贿罪，提请法院依法惩处。</w:t>
      </w:r>
    </w:p>
    <w:p w14:paraId="5D5AC000" w14:textId="77777777" w:rsidR="00432F8A" w:rsidRDefault="00432F8A">
      <w:pPr>
        <w:spacing w:line="500" w:lineRule="atLeast"/>
        <w:ind w:firstLine="600"/>
        <w:divId w:val="725447359"/>
        <w:rPr>
          <w:rFonts w:hint="eastAsia"/>
          <w:sz w:val="30"/>
          <w:szCs w:val="30"/>
        </w:rPr>
      </w:pPr>
      <w:r>
        <w:rPr>
          <w:rFonts w:hint="eastAsia"/>
          <w:sz w:val="30"/>
          <w:szCs w:val="30"/>
        </w:rPr>
        <w:t>被告人孙某对指控的犯罪事实及罪名均无异议，但辩称：</w:t>
      </w:r>
      <w:r>
        <w:rPr>
          <w:rFonts w:hint="eastAsia"/>
          <w:sz w:val="30"/>
          <w:szCs w:val="30"/>
        </w:rPr>
        <w:t>1</w:t>
      </w:r>
      <w:r>
        <w:rPr>
          <w:rFonts w:hint="eastAsia"/>
          <w:sz w:val="30"/>
          <w:szCs w:val="30"/>
        </w:rPr>
        <w:t>、侦查部门找到其的时候，其积极配合，主动说出自己的犯罪事实，应认定为自首；</w:t>
      </w:r>
      <w:r>
        <w:rPr>
          <w:rFonts w:hint="eastAsia"/>
          <w:sz w:val="30"/>
          <w:szCs w:val="30"/>
        </w:rPr>
        <w:t>2</w:t>
      </w:r>
      <w:r>
        <w:rPr>
          <w:rFonts w:hint="eastAsia"/>
          <w:sz w:val="30"/>
          <w:szCs w:val="30"/>
        </w:rPr>
        <w:t>、签订、履行合同都是佰成公司的行为，应属于单位犯罪。</w:t>
      </w:r>
    </w:p>
    <w:p w14:paraId="7D849AF6" w14:textId="77777777" w:rsidR="00432F8A" w:rsidRDefault="00432F8A">
      <w:pPr>
        <w:spacing w:line="500" w:lineRule="atLeast"/>
        <w:ind w:firstLine="600"/>
        <w:divId w:val="1139227569"/>
        <w:rPr>
          <w:rFonts w:hint="eastAsia"/>
          <w:sz w:val="30"/>
          <w:szCs w:val="30"/>
        </w:rPr>
      </w:pPr>
      <w:r>
        <w:rPr>
          <w:rFonts w:hint="eastAsia"/>
          <w:sz w:val="30"/>
          <w:szCs w:val="30"/>
        </w:rPr>
        <w:t>辩护人庭后提交书面辩护意见如下：</w:t>
      </w:r>
      <w:r>
        <w:rPr>
          <w:rFonts w:hint="eastAsia"/>
          <w:sz w:val="30"/>
          <w:szCs w:val="30"/>
        </w:rPr>
        <w:t>1</w:t>
      </w:r>
      <w:r>
        <w:rPr>
          <w:rFonts w:hint="eastAsia"/>
          <w:sz w:val="30"/>
          <w:szCs w:val="30"/>
        </w:rPr>
        <w:t>、被告人在首次接受检察机关调查，尚未采取强制措施时自动投案，并如实供述自己的犯罪行为，应认定为自首。</w:t>
      </w:r>
      <w:r>
        <w:rPr>
          <w:rFonts w:hint="eastAsia"/>
          <w:sz w:val="30"/>
          <w:szCs w:val="30"/>
        </w:rPr>
        <w:t>2</w:t>
      </w:r>
      <w:r>
        <w:rPr>
          <w:rFonts w:hint="eastAsia"/>
          <w:sz w:val="30"/>
          <w:szCs w:val="30"/>
        </w:rPr>
        <w:t>、被告人如实供述其向崔某、杨某甲行贿的犯罪事实，使二人受贿案件得以顺利侦破，在该案中起到关键性作用，具有立功表现，依法可减轻或免除处罚。</w:t>
      </w:r>
      <w:r>
        <w:rPr>
          <w:rFonts w:hint="eastAsia"/>
          <w:sz w:val="30"/>
          <w:szCs w:val="30"/>
        </w:rPr>
        <w:t>3</w:t>
      </w:r>
      <w:r>
        <w:rPr>
          <w:rFonts w:hint="eastAsia"/>
          <w:sz w:val="30"/>
          <w:szCs w:val="30"/>
        </w:rPr>
        <w:t>、被告人是在佰成公司授意下实施犯罪行为的，目的是为佰成公司谋取不正当利益，行贿资金由公司提供，获利者也是该公司，佰成公司应是本案的被告人，孙某仅起次要和辅助作用。</w:t>
      </w:r>
      <w:r>
        <w:rPr>
          <w:rFonts w:hint="eastAsia"/>
          <w:sz w:val="30"/>
          <w:szCs w:val="30"/>
        </w:rPr>
        <w:t>4</w:t>
      </w:r>
      <w:r>
        <w:rPr>
          <w:rFonts w:hint="eastAsia"/>
          <w:sz w:val="30"/>
          <w:szCs w:val="30"/>
        </w:rPr>
        <w:t>、被告人以佰成公司及中建四局三公司的名义行贿，要求中建四局三公司顺利中标，被告人的行为仅促成贿赂结果的实现，属介绍贿赂行为，不应定性为行贿罪。</w:t>
      </w:r>
    </w:p>
    <w:p w14:paraId="6339BCD6" w14:textId="77777777" w:rsidR="00432F8A" w:rsidRDefault="00432F8A">
      <w:pPr>
        <w:spacing w:line="500" w:lineRule="atLeast"/>
        <w:ind w:firstLine="600"/>
        <w:divId w:val="196508971"/>
        <w:rPr>
          <w:rFonts w:hint="eastAsia"/>
          <w:sz w:val="30"/>
          <w:szCs w:val="30"/>
        </w:rPr>
      </w:pPr>
      <w:r>
        <w:rPr>
          <w:rFonts w:hint="eastAsia"/>
          <w:sz w:val="30"/>
          <w:szCs w:val="30"/>
        </w:rPr>
        <w:t>本院认为，被告人孙某为谋取不正当利益，给予国家工作人员以财物共计人民币</w:t>
      </w:r>
      <w:r>
        <w:rPr>
          <w:rFonts w:hint="eastAsia"/>
          <w:sz w:val="30"/>
          <w:szCs w:val="30"/>
        </w:rPr>
        <w:t>116</w:t>
      </w:r>
      <w:r>
        <w:rPr>
          <w:rFonts w:hint="eastAsia"/>
          <w:sz w:val="30"/>
          <w:szCs w:val="30"/>
        </w:rPr>
        <w:t>万元，情节严重，其行为已构成行贿罪。公诉机关指控的犯罪事实清楚，证据确实、充分，指控的罪名成立。</w:t>
      </w:r>
    </w:p>
    <w:p w14:paraId="390E461E" w14:textId="77777777" w:rsidR="00432F8A" w:rsidRDefault="00432F8A">
      <w:pPr>
        <w:spacing w:line="500" w:lineRule="atLeast"/>
        <w:ind w:firstLine="600"/>
        <w:divId w:val="94137748"/>
        <w:rPr>
          <w:rFonts w:hint="eastAsia"/>
          <w:sz w:val="30"/>
          <w:szCs w:val="30"/>
        </w:rPr>
      </w:pPr>
      <w:r>
        <w:rPr>
          <w:rFonts w:hint="eastAsia"/>
          <w:sz w:val="30"/>
          <w:szCs w:val="30"/>
        </w:rPr>
        <w:t>关于被告人及辩护人提出本案系佰成公司单位犯罪，被告人系从犯及被告人应构成介绍贿赂罪的辩护意见，审理认为，本案中，被告人并非佰成公司的经营管理人员或职工，其所实施的行贿行为不能认定为佰成公司实施单位犯罪的犯罪事实。同时，根据被告人孙某的供述，是其主动找到佰成公司负责人冼芳成提出合作投标警校工程，约定由孙某打点关系并收取提成，佰成公司负责施工，行贿所用款项大部分由孙某个人支付，另有部分是孙某通过谢永春向冼芳成借取，孙某未告知冼芳成行贿的具体数额，上述供述与证人冼芳成的证言相一致，可以证实在本案中，被告人孙某并非接受佰成公司的委托行贿，而是具有独立实施行贿犯罪的主动意图，并独立、直接实施了行贿的犯罪行为，从中获取个人利益，不符合介绍贿赂罪从中牵线搭桥的犯罪特征，在行贿行为中亦非起次要或辅助作用，其行为应以个人行贿犯罪追究刑事责任。佰成公司的行为是否单独构成行贿犯罪并非本案审理范围。被告人及辩护人的上述辩护意见无事实及法律依据，本院不予采纳。</w:t>
      </w:r>
    </w:p>
    <w:p w14:paraId="73A4C7B5" w14:textId="77777777" w:rsidR="00432F8A" w:rsidRDefault="00432F8A">
      <w:pPr>
        <w:spacing w:line="500" w:lineRule="atLeast"/>
        <w:ind w:firstLine="600"/>
        <w:divId w:val="1929843877"/>
        <w:rPr>
          <w:rFonts w:hint="eastAsia"/>
          <w:sz w:val="30"/>
          <w:szCs w:val="30"/>
        </w:rPr>
      </w:pPr>
      <w:r>
        <w:rPr>
          <w:rFonts w:hint="eastAsia"/>
          <w:sz w:val="30"/>
          <w:szCs w:val="30"/>
        </w:rPr>
        <w:t>被告人及辩护人提出被告人有自首、立功情节及在破获崔某、杨某甲案中起到关键性作用的辩护意见，审理认为，被告人系在其住处停车场被侦查人员带回协助调查，并非自动投案，且其所交代的犯罪事实系办案机关已掌握线索所指向的事实，依法不构成《刑法》第六十七条规定的自首。但其在检察机关刑事立案前的调查笔录中主动交待了其行贿行为，属在立案追诉前主动交待行贿行为，本院依法予以减轻处罚。被告人如实供述其行贿行为，必然包含崔某、杨某甲的受贿行为，是其坦白交代的应有之义，不可重复认定，依法不能认定有立功表现，亦不属于“对侦破重大案件起关键作用”的法定情形。相关辩称与案件事实及法律规定不符，本院不予采纳。</w:t>
      </w:r>
    </w:p>
    <w:p w14:paraId="138E70A7" w14:textId="77777777" w:rsidR="00432F8A" w:rsidRDefault="00432F8A">
      <w:pPr>
        <w:spacing w:line="500" w:lineRule="atLeast"/>
        <w:ind w:firstLine="600"/>
        <w:divId w:val="2110545834"/>
        <w:rPr>
          <w:rFonts w:hint="eastAsia"/>
          <w:sz w:val="30"/>
          <w:szCs w:val="30"/>
        </w:rPr>
      </w:pPr>
      <w:r>
        <w:rPr>
          <w:rFonts w:hint="eastAsia"/>
          <w:sz w:val="30"/>
          <w:szCs w:val="30"/>
        </w:rPr>
        <w:t>被告人孙某当庭认罪，依法可从轻处罚。综合本案行贿数额、对象、人数、退赃情况等事实情节，依据《中华人民共和国刑法》第三百八十九条第一款、第三百九十条、第六十四条之规定，判决如下：</w:t>
      </w:r>
    </w:p>
    <w:p w14:paraId="5A8480EC" w14:textId="77777777" w:rsidR="00432F8A" w:rsidRDefault="00432F8A">
      <w:pPr>
        <w:spacing w:line="500" w:lineRule="atLeast"/>
        <w:ind w:firstLine="600"/>
        <w:divId w:val="518660111"/>
        <w:rPr>
          <w:rFonts w:hint="eastAsia"/>
          <w:sz w:val="30"/>
          <w:szCs w:val="30"/>
        </w:rPr>
      </w:pPr>
      <w:r>
        <w:rPr>
          <w:rFonts w:hint="eastAsia"/>
          <w:sz w:val="30"/>
          <w:szCs w:val="30"/>
        </w:rPr>
        <w:t>一、被告人孙某犯行贿罪，判处有期徒刑三年，并处罚金人民币十万元。</w:t>
      </w:r>
    </w:p>
    <w:p w14:paraId="2852B7CD" w14:textId="77777777" w:rsidR="00432F8A" w:rsidRDefault="00432F8A">
      <w:pPr>
        <w:spacing w:line="500" w:lineRule="atLeast"/>
        <w:ind w:firstLine="600"/>
        <w:divId w:val="1667439177"/>
        <w:rPr>
          <w:rFonts w:hint="eastAsia"/>
          <w:sz w:val="30"/>
          <w:szCs w:val="30"/>
        </w:rPr>
      </w:pPr>
      <w:r>
        <w:rPr>
          <w:rFonts w:hint="eastAsia"/>
          <w:sz w:val="30"/>
          <w:szCs w:val="30"/>
        </w:rPr>
        <w:t>（刑期从判决执行之日起计算，判决执行以前被告人被指定居所监视居住的期限，监视居住二日折抵刑期一日，共计折抵刑期</w:t>
      </w:r>
      <w:r>
        <w:rPr>
          <w:rFonts w:hint="eastAsia"/>
          <w:sz w:val="30"/>
          <w:szCs w:val="30"/>
        </w:rPr>
        <w:t>4</w:t>
      </w:r>
      <w:r>
        <w:rPr>
          <w:rFonts w:hint="eastAsia"/>
          <w:sz w:val="30"/>
          <w:szCs w:val="30"/>
        </w:rPr>
        <w:t>日，即自</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日起执行至</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日止；罚金自本判决生效之日起十日内向本院缴纳，上缴国库。）</w:t>
      </w:r>
    </w:p>
    <w:p w14:paraId="0861F3B1" w14:textId="77777777" w:rsidR="00432F8A" w:rsidRDefault="00432F8A">
      <w:pPr>
        <w:spacing w:line="500" w:lineRule="atLeast"/>
        <w:ind w:firstLine="600"/>
        <w:divId w:val="1987931379"/>
        <w:rPr>
          <w:rFonts w:hint="eastAsia"/>
          <w:sz w:val="30"/>
          <w:szCs w:val="30"/>
        </w:rPr>
      </w:pPr>
      <w:r>
        <w:rPr>
          <w:rFonts w:hint="eastAsia"/>
          <w:sz w:val="30"/>
          <w:szCs w:val="30"/>
        </w:rPr>
        <w:t>二、责令被告人孙某退赔其违法所得人民币四百万元，上缴国库。</w:t>
      </w:r>
    </w:p>
    <w:p w14:paraId="30CE73F7" w14:textId="77777777" w:rsidR="00432F8A" w:rsidRDefault="00432F8A">
      <w:pPr>
        <w:spacing w:line="500" w:lineRule="atLeast"/>
        <w:ind w:firstLine="600"/>
        <w:divId w:val="1611359161"/>
        <w:rPr>
          <w:rFonts w:hint="eastAsia"/>
          <w:sz w:val="30"/>
          <w:szCs w:val="30"/>
        </w:rPr>
      </w:pPr>
      <w:r>
        <w:rPr>
          <w:rFonts w:hint="eastAsia"/>
          <w:sz w:val="30"/>
          <w:szCs w:val="30"/>
        </w:rPr>
        <w:t>如不服本判决，可在接到判决书的第二日起十日内，通过本院或者直接向广东省深圳市中级人民法院提出上诉。书面上诉的，应提交上诉状正本一份，副本二份。</w:t>
      </w:r>
    </w:p>
    <w:p w14:paraId="7B439A14" w14:textId="77777777" w:rsidR="00432F8A" w:rsidRDefault="00432F8A">
      <w:pPr>
        <w:spacing w:line="500" w:lineRule="atLeast"/>
        <w:jc w:val="right"/>
        <w:divId w:val="1334795962"/>
        <w:rPr>
          <w:rFonts w:hint="eastAsia"/>
          <w:sz w:val="30"/>
          <w:szCs w:val="30"/>
        </w:rPr>
      </w:pPr>
      <w:r>
        <w:rPr>
          <w:rFonts w:hint="eastAsia"/>
          <w:sz w:val="30"/>
          <w:szCs w:val="30"/>
        </w:rPr>
        <w:t>审　判　长　　孙婷婷</w:t>
      </w:r>
    </w:p>
    <w:p w14:paraId="6B7AD8D0" w14:textId="77777777" w:rsidR="00432F8A" w:rsidRDefault="00432F8A">
      <w:pPr>
        <w:spacing w:line="500" w:lineRule="atLeast"/>
        <w:jc w:val="right"/>
        <w:divId w:val="453719808"/>
        <w:rPr>
          <w:rFonts w:hint="eastAsia"/>
          <w:sz w:val="30"/>
          <w:szCs w:val="30"/>
        </w:rPr>
      </w:pPr>
      <w:r>
        <w:rPr>
          <w:rFonts w:hint="eastAsia"/>
          <w:sz w:val="30"/>
          <w:szCs w:val="30"/>
        </w:rPr>
        <w:t>人民陪审员　　夏华强</w:t>
      </w:r>
    </w:p>
    <w:p w14:paraId="62DCA4F6" w14:textId="77777777" w:rsidR="00432F8A" w:rsidRDefault="00432F8A">
      <w:pPr>
        <w:spacing w:line="500" w:lineRule="atLeast"/>
        <w:jc w:val="right"/>
        <w:divId w:val="20253901"/>
        <w:rPr>
          <w:rFonts w:hint="eastAsia"/>
          <w:sz w:val="30"/>
          <w:szCs w:val="30"/>
        </w:rPr>
      </w:pPr>
      <w:r>
        <w:rPr>
          <w:rFonts w:hint="eastAsia"/>
          <w:sz w:val="30"/>
          <w:szCs w:val="30"/>
        </w:rPr>
        <w:t>人民陪审员　　雷新凤</w:t>
      </w:r>
    </w:p>
    <w:p w14:paraId="45B165E1" w14:textId="77777777" w:rsidR="00432F8A" w:rsidRDefault="00432F8A">
      <w:pPr>
        <w:spacing w:line="500" w:lineRule="atLeast"/>
        <w:jc w:val="right"/>
        <w:divId w:val="508912879"/>
        <w:rPr>
          <w:rFonts w:hint="eastAsia"/>
          <w:sz w:val="30"/>
          <w:szCs w:val="30"/>
        </w:rPr>
      </w:pPr>
      <w:r>
        <w:rPr>
          <w:rFonts w:hint="eastAsia"/>
          <w:sz w:val="30"/>
          <w:szCs w:val="30"/>
        </w:rPr>
        <w:t>二〇一六年八月二日</w:t>
      </w:r>
    </w:p>
    <w:p w14:paraId="419E53E3" w14:textId="77777777" w:rsidR="00432F8A" w:rsidRDefault="00432F8A">
      <w:pPr>
        <w:spacing w:line="500" w:lineRule="atLeast"/>
        <w:jc w:val="right"/>
        <w:divId w:val="1318336945"/>
        <w:rPr>
          <w:rFonts w:hint="eastAsia"/>
          <w:sz w:val="30"/>
          <w:szCs w:val="30"/>
        </w:rPr>
      </w:pPr>
      <w:r>
        <w:rPr>
          <w:rFonts w:hint="eastAsia"/>
          <w:sz w:val="30"/>
          <w:szCs w:val="30"/>
        </w:rPr>
        <w:t>书　记　员　　石银芳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D2C61" w14:textId="77777777" w:rsidR="00432F8A" w:rsidRDefault="00432F8A" w:rsidP="00432F8A">
      <w:pPr>
        <w:rPr>
          <w:rFonts w:hint="eastAsia"/>
        </w:rPr>
      </w:pPr>
      <w:r>
        <w:separator/>
      </w:r>
    </w:p>
  </w:endnote>
  <w:endnote w:type="continuationSeparator" w:id="0">
    <w:p w14:paraId="4806DECD" w14:textId="77777777" w:rsidR="00432F8A" w:rsidRDefault="00432F8A" w:rsidP="00432F8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3A3D2" w14:textId="77777777" w:rsidR="00432F8A" w:rsidRDefault="00432F8A" w:rsidP="00432F8A">
      <w:pPr>
        <w:rPr>
          <w:rFonts w:hint="eastAsia"/>
        </w:rPr>
      </w:pPr>
      <w:r>
        <w:separator/>
      </w:r>
    </w:p>
  </w:footnote>
  <w:footnote w:type="continuationSeparator" w:id="0">
    <w:p w14:paraId="56F48BC3" w14:textId="77777777" w:rsidR="00432F8A" w:rsidRDefault="00432F8A" w:rsidP="00432F8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32F8A"/>
    <w:rsid w:val="00432F8A"/>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FCB66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32F8A"/>
    <w:pPr>
      <w:tabs>
        <w:tab w:val="center" w:pos="4153"/>
        <w:tab w:val="right" w:pos="8306"/>
      </w:tabs>
      <w:snapToGrid w:val="0"/>
      <w:jc w:val="center"/>
    </w:pPr>
    <w:rPr>
      <w:sz w:val="18"/>
      <w:szCs w:val="18"/>
    </w:rPr>
  </w:style>
  <w:style w:type="character" w:customStyle="1" w:styleId="a4">
    <w:name w:val="页眉 字符"/>
    <w:basedOn w:val="a0"/>
    <w:link w:val="a3"/>
    <w:uiPriority w:val="99"/>
    <w:rsid w:val="00432F8A"/>
    <w:rPr>
      <w:rFonts w:ascii="宋体" w:eastAsia="宋体" w:hAnsi="宋体" w:cs="宋体"/>
      <w:sz w:val="18"/>
      <w:szCs w:val="18"/>
    </w:rPr>
  </w:style>
  <w:style w:type="paragraph" w:styleId="a5">
    <w:name w:val="footer"/>
    <w:basedOn w:val="a"/>
    <w:link w:val="a6"/>
    <w:uiPriority w:val="99"/>
    <w:unhideWhenUsed/>
    <w:rsid w:val="00432F8A"/>
    <w:pPr>
      <w:tabs>
        <w:tab w:val="center" w:pos="4153"/>
        <w:tab w:val="right" w:pos="8306"/>
      </w:tabs>
      <w:snapToGrid w:val="0"/>
    </w:pPr>
    <w:rPr>
      <w:sz w:val="18"/>
      <w:szCs w:val="18"/>
    </w:rPr>
  </w:style>
  <w:style w:type="character" w:customStyle="1" w:styleId="a6">
    <w:name w:val="页脚 字符"/>
    <w:basedOn w:val="a0"/>
    <w:link w:val="a5"/>
    <w:uiPriority w:val="99"/>
    <w:rsid w:val="00432F8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53901">
      <w:marLeft w:val="0"/>
      <w:marRight w:val="720"/>
      <w:marTop w:val="10"/>
      <w:marBottom w:val="10"/>
      <w:divBdr>
        <w:top w:val="none" w:sz="0" w:space="0" w:color="auto"/>
        <w:left w:val="none" w:sz="0" w:space="0" w:color="auto"/>
        <w:bottom w:val="none" w:sz="0" w:space="0" w:color="auto"/>
        <w:right w:val="none" w:sz="0" w:space="0" w:color="auto"/>
      </w:divBdr>
    </w:div>
    <w:div w:id="52313363">
      <w:marLeft w:val="0"/>
      <w:marRight w:val="0"/>
      <w:marTop w:val="10"/>
      <w:marBottom w:val="10"/>
      <w:divBdr>
        <w:top w:val="none" w:sz="0" w:space="0" w:color="auto"/>
        <w:left w:val="none" w:sz="0" w:space="0" w:color="auto"/>
        <w:bottom w:val="none" w:sz="0" w:space="0" w:color="auto"/>
        <w:right w:val="none" w:sz="0" w:space="0" w:color="auto"/>
      </w:divBdr>
    </w:div>
    <w:div w:id="73666822">
      <w:marLeft w:val="0"/>
      <w:marRight w:val="0"/>
      <w:marTop w:val="10"/>
      <w:marBottom w:val="10"/>
      <w:divBdr>
        <w:top w:val="none" w:sz="0" w:space="0" w:color="auto"/>
        <w:left w:val="none" w:sz="0" w:space="0" w:color="auto"/>
        <w:bottom w:val="none" w:sz="0" w:space="0" w:color="auto"/>
        <w:right w:val="none" w:sz="0" w:space="0" w:color="auto"/>
      </w:divBdr>
    </w:div>
    <w:div w:id="75176241">
      <w:marLeft w:val="0"/>
      <w:marRight w:val="0"/>
      <w:marTop w:val="10"/>
      <w:marBottom w:val="10"/>
      <w:divBdr>
        <w:top w:val="none" w:sz="0" w:space="0" w:color="auto"/>
        <w:left w:val="none" w:sz="0" w:space="0" w:color="auto"/>
        <w:bottom w:val="none" w:sz="0" w:space="0" w:color="auto"/>
        <w:right w:val="none" w:sz="0" w:space="0" w:color="auto"/>
      </w:divBdr>
    </w:div>
    <w:div w:id="94137748">
      <w:marLeft w:val="0"/>
      <w:marRight w:val="0"/>
      <w:marTop w:val="10"/>
      <w:marBottom w:val="10"/>
      <w:divBdr>
        <w:top w:val="none" w:sz="0" w:space="0" w:color="auto"/>
        <w:left w:val="none" w:sz="0" w:space="0" w:color="auto"/>
        <w:bottom w:val="none" w:sz="0" w:space="0" w:color="auto"/>
        <w:right w:val="none" w:sz="0" w:space="0" w:color="auto"/>
      </w:divBdr>
    </w:div>
    <w:div w:id="196508971">
      <w:marLeft w:val="0"/>
      <w:marRight w:val="0"/>
      <w:marTop w:val="10"/>
      <w:marBottom w:val="10"/>
      <w:divBdr>
        <w:top w:val="none" w:sz="0" w:space="0" w:color="auto"/>
        <w:left w:val="none" w:sz="0" w:space="0" w:color="auto"/>
        <w:bottom w:val="none" w:sz="0" w:space="0" w:color="auto"/>
        <w:right w:val="none" w:sz="0" w:space="0" w:color="auto"/>
      </w:divBdr>
    </w:div>
    <w:div w:id="290980456">
      <w:marLeft w:val="0"/>
      <w:marRight w:val="0"/>
      <w:marTop w:val="10"/>
      <w:marBottom w:val="10"/>
      <w:divBdr>
        <w:top w:val="none" w:sz="0" w:space="0" w:color="auto"/>
        <w:left w:val="none" w:sz="0" w:space="0" w:color="auto"/>
        <w:bottom w:val="none" w:sz="0" w:space="0" w:color="auto"/>
        <w:right w:val="none" w:sz="0" w:space="0" w:color="auto"/>
      </w:divBdr>
    </w:div>
    <w:div w:id="322662633">
      <w:marLeft w:val="0"/>
      <w:marRight w:val="0"/>
      <w:marTop w:val="10"/>
      <w:marBottom w:val="10"/>
      <w:divBdr>
        <w:top w:val="none" w:sz="0" w:space="0" w:color="auto"/>
        <w:left w:val="none" w:sz="0" w:space="0" w:color="auto"/>
        <w:bottom w:val="none" w:sz="0" w:space="0" w:color="auto"/>
        <w:right w:val="none" w:sz="0" w:space="0" w:color="auto"/>
      </w:divBdr>
    </w:div>
    <w:div w:id="453719808">
      <w:marLeft w:val="0"/>
      <w:marRight w:val="720"/>
      <w:marTop w:val="10"/>
      <w:marBottom w:val="10"/>
      <w:divBdr>
        <w:top w:val="none" w:sz="0" w:space="0" w:color="auto"/>
        <w:left w:val="none" w:sz="0" w:space="0" w:color="auto"/>
        <w:bottom w:val="none" w:sz="0" w:space="0" w:color="auto"/>
        <w:right w:val="none" w:sz="0" w:space="0" w:color="auto"/>
      </w:divBdr>
    </w:div>
    <w:div w:id="508912879">
      <w:marLeft w:val="0"/>
      <w:marRight w:val="720"/>
      <w:marTop w:val="10"/>
      <w:marBottom w:val="10"/>
      <w:divBdr>
        <w:top w:val="none" w:sz="0" w:space="0" w:color="auto"/>
        <w:left w:val="none" w:sz="0" w:space="0" w:color="auto"/>
        <w:bottom w:val="none" w:sz="0" w:space="0" w:color="auto"/>
        <w:right w:val="none" w:sz="0" w:space="0" w:color="auto"/>
      </w:divBdr>
    </w:div>
    <w:div w:id="518660111">
      <w:marLeft w:val="0"/>
      <w:marRight w:val="0"/>
      <w:marTop w:val="10"/>
      <w:marBottom w:val="10"/>
      <w:divBdr>
        <w:top w:val="none" w:sz="0" w:space="0" w:color="auto"/>
        <w:left w:val="none" w:sz="0" w:space="0" w:color="auto"/>
        <w:bottom w:val="none" w:sz="0" w:space="0" w:color="auto"/>
        <w:right w:val="none" w:sz="0" w:space="0" w:color="auto"/>
      </w:divBdr>
    </w:div>
    <w:div w:id="543905635">
      <w:marLeft w:val="0"/>
      <w:marRight w:val="0"/>
      <w:marTop w:val="10"/>
      <w:marBottom w:val="10"/>
      <w:divBdr>
        <w:top w:val="none" w:sz="0" w:space="0" w:color="auto"/>
        <w:left w:val="none" w:sz="0" w:space="0" w:color="auto"/>
        <w:bottom w:val="none" w:sz="0" w:space="0" w:color="auto"/>
        <w:right w:val="none" w:sz="0" w:space="0" w:color="auto"/>
      </w:divBdr>
    </w:div>
    <w:div w:id="568737476">
      <w:marLeft w:val="0"/>
      <w:marRight w:val="0"/>
      <w:marTop w:val="10"/>
      <w:marBottom w:val="10"/>
      <w:divBdr>
        <w:top w:val="none" w:sz="0" w:space="0" w:color="auto"/>
        <w:left w:val="none" w:sz="0" w:space="0" w:color="auto"/>
        <w:bottom w:val="none" w:sz="0" w:space="0" w:color="auto"/>
        <w:right w:val="none" w:sz="0" w:space="0" w:color="auto"/>
      </w:divBdr>
    </w:div>
    <w:div w:id="725447359">
      <w:marLeft w:val="0"/>
      <w:marRight w:val="0"/>
      <w:marTop w:val="10"/>
      <w:marBottom w:val="10"/>
      <w:divBdr>
        <w:top w:val="none" w:sz="0" w:space="0" w:color="auto"/>
        <w:left w:val="none" w:sz="0" w:space="0" w:color="auto"/>
        <w:bottom w:val="none" w:sz="0" w:space="0" w:color="auto"/>
        <w:right w:val="none" w:sz="0" w:space="0" w:color="auto"/>
      </w:divBdr>
    </w:div>
    <w:div w:id="895628892">
      <w:marLeft w:val="0"/>
      <w:marRight w:val="0"/>
      <w:marTop w:val="10"/>
      <w:marBottom w:val="10"/>
      <w:divBdr>
        <w:top w:val="none" w:sz="0" w:space="0" w:color="auto"/>
        <w:left w:val="none" w:sz="0" w:space="0" w:color="auto"/>
        <w:bottom w:val="none" w:sz="0" w:space="0" w:color="auto"/>
        <w:right w:val="none" w:sz="0" w:space="0" w:color="auto"/>
      </w:divBdr>
    </w:div>
    <w:div w:id="1131634856">
      <w:marLeft w:val="0"/>
      <w:marRight w:val="0"/>
      <w:marTop w:val="10"/>
      <w:marBottom w:val="10"/>
      <w:divBdr>
        <w:top w:val="none" w:sz="0" w:space="0" w:color="auto"/>
        <w:left w:val="none" w:sz="0" w:space="0" w:color="auto"/>
        <w:bottom w:val="none" w:sz="0" w:space="0" w:color="auto"/>
        <w:right w:val="none" w:sz="0" w:space="0" w:color="auto"/>
      </w:divBdr>
    </w:div>
    <w:div w:id="1139227569">
      <w:marLeft w:val="0"/>
      <w:marRight w:val="0"/>
      <w:marTop w:val="10"/>
      <w:marBottom w:val="10"/>
      <w:divBdr>
        <w:top w:val="none" w:sz="0" w:space="0" w:color="auto"/>
        <w:left w:val="none" w:sz="0" w:space="0" w:color="auto"/>
        <w:bottom w:val="none" w:sz="0" w:space="0" w:color="auto"/>
        <w:right w:val="none" w:sz="0" w:space="0" w:color="auto"/>
      </w:divBdr>
    </w:div>
    <w:div w:id="1318336945">
      <w:marLeft w:val="0"/>
      <w:marRight w:val="720"/>
      <w:marTop w:val="10"/>
      <w:marBottom w:val="10"/>
      <w:divBdr>
        <w:top w:val="none" w:sz="0" w:space="0" w:color="auto"/>
        <w:left w:val="none" w:sz="0" w:space="0" w:color="auto"/>
        <w:bottom w:val="none" w:sz="0" w:space="0" w:color="auto"/>
        <w:right w:val="none" w:sz="0" w:space="0" w:color="auto"/>
      </w:divBdr>
    </w:div>
    <w:div w:id="1334795962">
      <w:marLeft w:val="0"/>
      <w:marRight w:val="720"/>
      <w:marTop w:val="10"/>
      <w:marBottom w:val="10"/>
      <w:divBdr>
        <w:top w:val="none" w:sz="0" w:space="0" w:color="auto"/>
        <w:left w:val="none" w:sz="0" w:space="0" w:color="auto"/>
        <w:bottom w:val="none" w:sz="0" w:space="0" w:color="auto"/>
        <w:right w:val="none" w:sz="0" w:space="0" w:color="auto"/>
      </w:divBdr>
    </w:div>
    <w:div w:id="1492942054">
      <w:marLeft w:val="0"/>
      <w:marRight w:val="0"/>
      <w:marTop w:val="10"/>
      <w:marBottom w:val="10"/>
      <w:divBdr>
        <w:top w:val="none" w:sz="0" w:space="0" w:color="auto"/>
        <w:left w:val="none" w:sz="0" w:space="0" w:color="auto"/>
        <w:bottom w:val="none" w:sz="0" w:space="0" w:color="auto"/>
        <w:right w:val="none" w:sz="0" w:space="0" w:color="auto"/>
      </w:divBdr>
    </w:div>
    <w:div w:id="1562902918">
      <w:marLeft w:val="0"/>
      <w:marRight w:val="0"/>
      <w:marTop w:val="10"/>
      <w:marBottom w:val="10"/>
      <w:divBdr>
        <w:top w:val="none" w:sz="0" w:space="0" w:color="auto"/>
        <w:left w:val="none" w:sz="0" w:space="0" w:color="auto"/>
        <w:bottom w:val="none" w:sz="0" w:space="0" w:color="auto"/>
        <w:right w:val="none" w:sz="0" w:space="0" w:color="auto"/>
      </w:divBdr>
    </w:div>
    <w:div w:id="1611359161">
      <w:marLeft w:val="0"/>
      <w:marRight w:val="0"/>
      <w:marTop w:val="10"/>
      <w:marBottom w:val="10"/>
      <w:divBdr>
        <w:top w:val="none" w:sz="0" w:space="0" w:color="auto"/>
        <w:left w:val="none" w:sz="0" w:space="0" w:color="auto"/>
        <w:bottom w:val="none" w:sz="0" w:space="0" w:color="auto"/>
        <w:right w:val="none" w:sz="0" w:space="0" w:color="auto"/>
      </w:divBdr>
    </w:div>
    <w:div w:id="1667439177">
      <w:marLeft w:val="0"/>
      <w:marRight w:val="0"/>
      <w:marTop w:val="10"/>
      <w:marBottom w:val="10"/>
      <w:divBdr>
        <w:top w:val="none" w:sz="0" w:space="0" w:color="auto"/>
        <w:left w:val="none" w:sz="0" w:space="0" w:color="auto"/>
        <w:bottom w:val="none" w:sz="0" w:space="0" w:color="auto"/>
        <w:right w:val="none" w:sz="0" w:space="0" w:color="auto"/>
      </w:divBdr>
    </w:div>
    <w:div w:id="1731731574">
      <w:marLeft w:val="0"/>
      <w:marRight w:val="0"/>
      <w:marTop w:val="10"/>
      <w:marBottom w:val="10"/>
      <w:divBdr>
        <w:top w:val="none" w:sz="0" w:space="0" w:color="auto"/>
        <w:left w:val="none" w:sz="0" w:space="0" w:color="auto"/>
        <w:bottom w:val="none" w:sz="0" w:space="0" w:color="auto"/>
        <w:right w:val="none" w:sz="0" w:space="0" w:color="auto"/>
      </w:divBdr>
    </w:div>
    <w:div w:id="1855068071">
      <w:marLeft w:val="0"/>
      <w:marRight w:val="0"/>
      <w:marTop w:val="10"/>
      <w:marBottom w:val="10"/>
      <w:divBdr>
        <w:top w:val="none" w:sz="0" w:space="0" w:color="auto"/>
        <w:left w:val="none" w:sz="0" w:space="0" w:color="auto"/>
        <w:bottom w:val="none" w:sz="0" w:space="0" w:color="auto"/>
        <w:right w:val="none" w:sz="0" w:space="0" w:color="auto"/>
      </w:divBdr>
    </w:div>
    <w:div w:id="1929843877">
      <w:marLeft w:val="0"/>
      <w:marRight w:val="0"/>
      <w:marTop w:val="10"/>
      <w:marBottom w:val="10"/>
      <w:divBdr>
        <w:top w:val="none" w:sz="0" w:space="0" w:color="auto"/>
        <w:left w:val="none" w:sz="0" w:space="0" w:color="auto"/>
        <w:bottom w:val="none" w:sz="0" w:space="0" w:color="auto"/>
        <w:right w:val="none" w:sz="0" w:space="0" w:color="auto"/>
      </w:divBdr>
    </w:div>
    <w:div w:id="1963993635">
      <w:marLeft w:val="0"/>
      <w:marRight w:val="0"/>
      <w:marTop w:val="10"/>
      <w:marBottom w:val="10"/>
      <w:divBdr>
        <w:top w:val="none" w:sz="0" w:space="0" w:color="auto"/>
        <w:left w:val="none" w:sz="0" w:space="0" w:color="auto"/>
        <w:bottom w:val="none" w:sz="0" w:space="0" w:color="auto"/>
        <w:right w:val="none" w:sz="0" w:space="0" w:color="auto"/>
      </w:divBdr>
    </w:div>
    <w:div w:id="1987931379">
      <w:marLeft w:val="0"/>
      <w:marRight w:val="0"/>
      <w:marTop w:val="10"/>
      <w:marBottom w:val="10"/>
      <w:divBdr>
        <w:top w:val="none" w:sz="0" w:space="0" w:color="auto"/>
        <w:left w:val="none" w:sz="0" w:space="0" w:color="auto"/>
        <w:bottom w:val="none" w:sz="0" w:space="0" w:color="auto"/>
        <w:right w:val="none" w:sz="0" w:space="0" w:color="auto"/>
      </w:divBdr>
    </w:div>
    <w:div w:id="2074889815">
      <w:marLeft w:val="0"/>
      <w:marRight w:val="0"/>
      <w:marTop w:val="10"/>
      <w:marBottom w:val="10"/>
      <w:divBdr>
        <w:top w:val="none" w:sz="0" w:space="0" w:color="auto"/>
        <w:left w:val="none" w:sz="0" w:space="0" w:color="auto"/>
        <w:bottom w:val="none" w:sz="0" w:space="0" w:color="auto"/>
        <w:right w:val="none" w:sz="0" w:space="0" w:color="auto"/>
      </w:divBdr>
    </w:div>
    <w:div w:id="211054583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471</Words>
  <Characters>2685</Characters>
  <Application>Microsoft Office Word</Application>
  <DocSecurity>0</DocSecurity>
  <Lines>22</Lines>
  <Paragraphs>6</Paragraphs>
  <ScaleCrop>false</ScaleCrop>
  <Company/>
  <LinksUpToDate>false</LinksUpToDate>
  <CharactersWithSpaces>3150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2025-04-30T04:43:00Z</dcterms:created>
  <dcterms:modified xsi:type="dcterms:W3CDTF">2025-04-30T04:43:00Z</dcterms:modified>
</cp:coreProperties>
</file>