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B797" w14:textId="77777777" w:rsidR="000E6F87" w:rsidRDefault="000E6F87">
      <w:pPr>
        <w:spacing w:line="500" w:lineRule="atLeast"/>
        <w:jc w:val="center"/>
        <w:divId w:val="2019113892"/>
        <w:rPr>
          <w:rFonts w:ascii="黑体" w:eastAsia="黑体" w:hAnsi="黑体"/>
          <w:sz w:val="36"/>
          <w:szCs w:val="36"/>
        </w:rPr>
      </w:pPr>
      <w:r>
        <w:rPr>
          <w:rFonts w:ascii="黑体" w:eastAsia="黑体" w:hAnsi="黑体" w:hint="eastAsia"/>
          <w:sz w:val="36"/>
          <w:szCs w:val="36"/>
        </w:rPr>
        <w:t>广东省广州市海珠区人民法院</w:t>
      </w:r>
    </w:p>
    <w:p w14:paraId="13E0F9D2" w14:textId="77777777" w:rsidR="000E6F87" w:rsidRDefault="000E6F87">
      <w:pPr>
        <w:spacing w:line="500" w:lineRule="atLeast"/>
        <w:jc w:val="center"/>
        <w:divId w:val="5796788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DC9839" w14:textId="77777777" w:rsidR="000E6F87" w:rsidRDefault="000E6F87">
      <w:pPr>
        <w:spacing w:line="500" w:lineRule="atLeast"/>
        <w:jc w:val="right"/>
        <w:divId w:val="49179864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1514</w:t>
      </w:r>
      <w:r>
        <w:rPr>
          <w:rFonts w:hint="eastAsia"/>
          <w:sz w:val="30"/>
          <w:szCs w:val="30"/>
        </w:rPr>
        <w:t>号</w:t>
      </w:r>
    </w:p>
    <w:p w14:paraId="01C89F9F" w14:textId="77777777" w:rsidR="000E6F87" w:rsidRDefault="000E6F87">
      <w:pPr>
        <w:spacing w:line="500" w:lineRule="atLeast"/>
        <w:ind w:firstLine="600"/>
        <w:divId w:val="1782070592"/>
        <w:rPr>
          <w:rFonts w:hint="eastAsia"/>
          <w:sz w:val="30"/>
          <w:szCs w:val="30"/>
        </w:rPr>
      </w:pPr>
      <w:r>
        <w:rPr>
          <w:rFonts w:hint="eastAsia"/>
          <w:sz w:val="30"/>
          <w:szCs w:val="30"/>
        </w:rPr>
        <w:t>公诉机关广州市海珠区人民检察院。</w:t>
      </w:r>
    </w:p>
    <w:p w14:paraId="08A0533C" w14:textId="77777777" w:rsidR="000E6F87" w:rsidRDefault="000E6F87">
      <w:pPr>
        <w:spacing w:line="500" w:lineRule="atLeast"/>
        <w:ind w:firstLine="600"/>
        <w:divId w:val="1394309922"/>
        <w:rPr>
          <w:rFonts w:hint="eastAsia"/>
          <w:sz w:val="30"/>
          <w:szCs w:val="30"/>
        </w:rPr>
      </w:pPr>
      <w:r>
        <w:rPr>
          <w:rFonts w:hint="eastAsia"/>
          <w:sz w:val="30"/>
          <w:szCs w:val="30"/>
        </w:rPr>
        <w:t>被告人宋某某，男，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日出生，汉族，安徽省巢湖市人，文化程度大学本科，户籍地广东省广州市越秀区，原住广东省广州市天河区梅花园</w:t>
      </w:r>
      <w:r>
        <w:rPr>
          <w:rFonts w:hint="eastAsia"/>
          <w:sz w:val="30"/>
          <w:szCs w:val="30"/>
        </w:rPr>
        <w:t>75741</w:t>
      </w:r>
      <w:r>
        <w:rPr>
          <w:rFonts w:hint="eastAsia"/>
          <w:sz w:val="30"/>
          <w:szCs w:val="30"/>
        </w:rPr>
        <w:t>部队旧五楼</w:t>
      </w:r>
      <w:r>
        <w:rPr>
          <w:rFonts w:hint="eastAsia"/>
          <w:sz w:val="30"/>
          <w:szCs w:val="30"/>
        </w:rPr>
        <w:t>403</w:t>
      </w:r>
      <w:r>
        <w:rPr>
          <w:rFonts w:hint="eastAsia"/>
          <w:sz w:val="30"/>
          <w:szCs w:val="30"/>
        </w:rPr>
        <w:t>室，现住广东省广州市黄埔区。因本案于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日被取保候审，</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日经本院决定被逮捕，送往广州市海珠区看守所羁押。</w:t>
      </w:r>
    </w:p>
    <w:p w14:paraId="09A5C852" w14:textId="77777777" w:rsidR="000E6F87" w:rsidRDefault="000E6F87">
      <w:pPr>
        <w:spacing w:line="500" w:lineRule="atLeast"/>
        <w:ind w:firstLine="600"/>
        <w:divId w:val="1949510787"/>
        <w:rPr>
          <w:rFonts w:hint="eastAsia"/>
          <w:sz w:val="30"/>
          <w:szCs w:val="30"/>
        </w:rPr>
      </w:pPr>
      <w:r>
        <w:rPr>
          <w:rFonts w:hint="eastAsia"/>
          <w:sz w:val="30"/>
          <w:szCs w:val="30"/>
        </w:rPr>
        <w:t>指定辩护人曾莹，广东定海针律师事务所律师。</w:t>
      </w:r>
    </w:p>
    <w:p w14:paraId="380299A4" w14:textId="77777777" w:rsidR="000E6F87" w:rsidRDefault="000E6F87">
      <w:pPr>
        <w:spacing w:line="500" w:lineRule="atLeast"/>
        <w:ind w:firstLine="600"/>
        <w:divId w:val="1077095978"/>
        <w:rPr>
          <w:rFonts w:hint="eastAsia"/>
          <w:sz w:val="30"/>
          <w:szCs w:val="30"/>
        </w:rPr>
      </w:pPr>
      <w:r>
        <w:rPr>
          <w:rFonts w:hint="eastAsia"/>
          <w:sz w:val="30"/>
          <w:szCs w:val="30"/>
        </w:rPr>
        <w:t>广州市海珠区人民检察院以穗海检诉刑诉</w:t>
      </w:r>
      <w:r>
        <w:rPr>
          <w:rFonts w:hint="eastAsia"/>
          <w:sz w:val="30"/>
          <w:szCs w:val="30"/>
        </w:rPr>
        <w:t>[2019]1554</w:t>
      </w:r>
      <w:r>
        <w:rPr>
          <w:rFonts w:hint="eastAsia"/>
          <w:sz w:val="30"/>
          <w:szCs w:val="30"/>
        </w:rPr>
        <w:t>号起诉书指控被告人宋某某犯受贿罪，于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日向本院提起公诉。本院依法适用普通程序并组成合议庭，公开开庭审理了本案。广州市海珠区人民检察院指派检察员李婷婷出庭支持公诉。被告人宋某某及其辩护人曾莹到庭参加了诉讼。现已审理终结。</w:t>
      </w:r>
    </w:p>
    <w:p w14:paraId="56CD0B70" w14:textId="77777777" w:rsidR="000E6F87" w:rsidRDefault="000E6F87">
      <w:pPr>
        <w:spacing w:line="500" w:lineRule="atLeast"/>
        <w:ind w:firstLine="600"/>
        <w:divId w:val="613907412"/>
        <w:rPr>
          <w:rFonts w:hint="eastAsia"/>
          <w:sz w:val="30"/>
          <w:szCs w:val="30"/>
        </w:rPr>
      </w:pPr>
      <w:r>
        <w:rPr>
          <w:rFonts w:hint="eastAsia"/>
          <w:sz w:val="30"/>
          <w:szCs w:val="30"/>
        </w:rPr>
        <w:t>经审理查明：</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被告人宋某某任某清产业园管委会建设局、企业筹建局、广清产业园管委会代建局局长期间，利用负责园区工程建设管理、安全检查、验收等的职务便利，为粤商建设集团有限公司承建广清产业园项目过程提供帮助，收受粤商集团在广清产业园项目的项目施工负责人张某（另案处理）给予的丰田牌越野车</w:t>
      </w:r>
      <w:r>
        <w:rPr>
          <w:rFonts w:hint="eastAsia"/>
          <w:sz w:val="30"/>
          <w:szCs w:val="30"/>
        </w:rPr>
        <w:t>1</w:t>
      </w:r>
      <w:r>
        <w:rPr>
          <w:rFonts w:hint="eastAsia"/>
          <w:sz w:val="30"/>
          <w:szCs w:val="30"/>
        </w:rPr>
        <w:t>辆（价值人民币</w:t>
      </w:r>
      <w:r>
        <w:rPr>
          <w:rFonts w:hint="eastAsia"/>
          <w:sz w:val="30"/>
          <w:szCs w:val="30"/>
        </w:rPr>
        <w:t>410000</w:t>
      </w:r>
      <w:r>
        <w:rPr>
          <w:rFonts w:hint="eastAsia"/>
          <w:sz w:val="30"/>
          <w:szCs w:val="30"/>
        </w:rPr>
        <w:t>元）、金条</w:t>
      </w:r>
      <w:r>
        <w:rPr>
          <w:rFonts w:hint="eastAsia"/>
          <w:sz w:val="30"/>
          <w:szCs w:val="30"/>
        </w:rPr>
        <w:t>1</w:t>
      </w:r>
      <w:r>
        <w:rPr>
          <w:rFonts w:hint="eastAsia"/>
          <w:sz w:val="30"/>
          <w:szCs w:val="30"/>
        </w:rPr>
        <w:t>根（价值人民币</w:t>
      </w:r>
      <w:r>
        <w:rPr>
          <w:rFonts w:hint="eastAsia"/>
          <w:sz w:val="30"/>
          <w:szCs w:val="30"/>
        </w:rPr>
        <w:t>47100</w:t>
      </w:r>
      <w:r>
        <w:rPr>
          <w:rFonts w:hint="eastAsia"/>
          <w:sz w:val="30"/>
          <w:szCs w:val="30"/>
        </w:rPr>
        <w:t>元）、人民币</w:t>
      </w:r>
      <w:r>
        <w:rPr>
          <w:rFonts w:hint="eastAsia"/>
          <w:sz w:val="30"/>
          <w:szCs w:val="30"/>
        </w:rPr>
        <w:t>50000</w:t>
      </w:r>
      <w:r>
        <w:rPr>
          <w:rFonts w:hint="eastAsia"/>
          <w:sz w:val="30"/>
          <w:szCs w:val="30"/>
        </w:rPr>
        <w:t>元。具体情况如下：</w:t>
      </w:r>
    </w:p>
    <w:p w14:paraId="133C98FD" w14:textId="77777777" w:rsidR="000E6F87" w:rsidRDefault="000E6F87">
      <w:pPr>
        <w:spacing w:line="500" w:lineRule="atLeast"/>
        <w:ind w:firstLine="600"/>
        <w:divId w:val="752554273"/>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月，被告人宋某某在清远市（普拉多）越野车</w:t>
      </w:r>
      <w:r>
        <w:rPr>
          <w:rFonts w:hint="eastAsia"/>
          <w:sz w:val="30"/>
          <w:szCs w:val="30"/>
        </w:rPr>
        <w:t>1</w:t>
      </w:r>
      <w:r>
        <w:rPr>
          <w:rFonts w:hint="eastAsia"/>
          <w:sz w:val="30"/>
          <w:szCs w:val="30"/>
        </w:rPr>
        <w:t>辆（价值人民币</w:t>
      </w:r>
      <w:r>
        <w:rPr>
          <w:rFonts w:hint="eastAsia"/>
          <w:sz w:val="30"/>
          <w:szCs w:val="30"/>
        </w:rPr>
        <w:t>410000</w:t>
      </w:r>
      <w:r>
        <w:rPr>
          <w:rFonts w:hint="eastAsia"/>
          <w:sz w:val="30"/>
          <w:szCs w:val="30"/>
        </w:rPr>
        <w:t>元）。</w:t>
      </w:r>
    </w:p>
    <w:p w14:paraId="16C5D876" w14:textId="77777777" w:rsidR="000E6F87" w:rsidRDefault="000E6F87">
      <w:pPr>
        <w:spacing w:line="500" w:lineRule="atLeast"/>
        <w:ind w:firstLine="600"/>
        <w:divId w:val="555356190"/>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月，被告人宋某某在广州市天河区梅某住所附近，收受张某给予的金条</w:t>
      </w:r>
      <w:r>
        <w:rPr>
          <w:rFonts w:hint="eastAsia"/>
          <w:sz w:val="30"/>
          <w:szCs w:val="30"/>
        </w:rPr>
        <w:t>1</w:t>
      </w:r>
      <w:r>
        <w:rPr>
          <w:rFonts w:hint="eastAsia"/>
          <w:sz w:val="30"/>
          <w:szCs w:val="30"/>
        </w:rPr>
        <w:t>根（价值人民币</w:t>
      </w:r>
      <w:r>
        <w:rPr>
          <w:rFonts w:hint="eastAsia"/>
          <w:sz w:val="30"/>
          <w:szCs w:val="30"/>
        </w:rPr>
        <w:t>47100</w:t>
      </w:r>
      <w:r>
        <w:rPr>
          <w:rFonts w:hint="eastAsia"/>
          <w:sz w:val="30"/>
          <w:szCs w:val="30"/>
        </w:rPr>
        <w:t>元）。</w:t>
      </w:r>
    </w:p>
    <w:p w14:paraId="3F0DE356" w14:textId="77777777" w:rsidR="000E6F87" w:rsidRDefault="000E6F87">
      <w:pPr>
        <w:spacing w:line="500" w:lineRule="atLeast"/>
        <w:ind w:firstLine="600"/>
        <w:divId w:val="1554929965"/>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月，被告人宋某某在广州市天河区梅某住所附近，收受张某给予的人民币</w:t>
      </w:r>
      <w:r>
        <w:rPr>
          <w:rFonts w:hint="eastAsia"/>
          <w:sz w:val="30"/>
          <w:szCs w:val="30"/>
        </w:rPr>
        <w:t>50000</w:t>
      </w:r>
      <w:r>
        <w:rPr>
          <w:rFonts w:hint="eastAsia"/>
          <w:sz w:val="30"/>
          <w:szCs w:val="30"/>
        </w:rPr>
        <w:t>元。</w:t>
      </w:r>
    </w:p>
    <w:p w14:paraId="12D72420" w14:textId="77777777" w:rsidR="000E6F87" w:rsidRDefault="000E6F87">
      <w:pPr>
        <w:spacing w:line="500" w:lineRule="atLeast"/>
        <w:ind w:firstLine="600"/>
        <w:divId w:val="690496440"/>
        <w:rPr>
          <w:rFonts w:hint="eastAsia"/>
          <w:sz w:val="30"/>
          <w:szCs w:val="30"/>
        </w:rPr>
      </w:pPr>
      <w:r>
        <w:rPr>
          <w:rFonts w:hint="eastAsia"/>
          <w:sz w:val="30"/>
          <w:szCs w:val="30"/>
        </w:rPr>
        <w:t>另查明，被告人宋某某投案自首后退缴了赃款人民币</w:t>
      </w:r>
      <w:r>
        <w:rPr>
          <w:rFonts w:hint="eastAsia"/>
          <w:sz w:val="30"/>
          <w:szCs w:val="30"/>
        </w:rPr>
        <w:t>460000</w:t>
      </w:r>
      <w:r>
        <w:rPr>
          <w:rFonts w:hint="eastAsia"/>
          <w:sz w:val="30"/>
          <w:szCs w:val="30"/>
        </w:rPr>
        <w:t>元、涉案赃物金条</w:t>
      </w:r>
      <w:r>
        <w:rPr>
          <w:rFonts w:hint="eastAsia"/>
          <w:sz w:val="30"/>
          <w:szCs w:val="30"/>
        </w:rPr>
        <w:t>1</w:t>
      </w:r>
      <w:r>
        <w:rPr>
          <w:rFonts w:hint="eastAsia"/>
          <w:sz w:val="30"/>
          <w:szCs w:val="30"/>
        </w:rPr>
        <w:t>根。</w:t>
      </w:r>
    </w:p>
    <w:p w14:paraId="629196D8" w14:textId="77777777" w:rsidR="000E6F87" w:rsidRDefault="000E6F87">
      <w:pPr>
        <w:spacing w:line="500" w:lineRule="atLeast"/>
        <w:ind w:firstLine="600"/>
        <w:divId w:val="1597908267"/>
        <w:rPr>
          <w:rFonts w:hint="eastAsia"/>
          <w:sz w:val="30"/>
          <w:szCs w:val="30"/>
        </w:rPr>
      </w:pPr>
      <w:r>
        <w:rPr>
          <w:rFonts w:hint="eastAsia"/>
          <w:sz w:val="30"/>
          <w:szCs w:val="30"/>
        </w:rPr>
        <w:t>上述事实，有随案的证据予以证实，被告人宋某某及其辩护人在开庭过程中亦无异议，足以认定。</w:t>
      </w:r>
    </w:p>
    <w:p w14:paraId="0654D7A8" w14:textId="77777777" w:rsidR="000E6F87" w:rsidRDefault="000E6F87">
      <w:pPr>
        <w:spacing w:line="500" w:lineRule="atLeast"/>
        <w:ind w:firstLine="600"/>
        <w:divId w:val="1964774789"/>
        <w:rPr>
          <w:rFonts w:hint="eastAsia"/>
          <w:sz w:val="30"/>
          <w:szCs w:val="30"/>
        </w:rPr>
      </w:pPr>
      <w:r>
        <w:rPr>
          <w:rFonts w:hint="eastAsia"/>
          <w:sz w:val="30"/>
          <w:szCs w:val="30"/>
        </w:rPr>
        <w:t>案件审理中，被告人宋某某表示自愿认罪认罚，并提交认罪认罚具结书。</w:t>
      </w:r>
    </w:p>
    <w:p w14:paraId="7FE1ECD1" w14:textId="77777777" w:rsidR="000E6F87" w:rsidRDefault="000E6F87">
      <w:pPr>
        <w:spacing w:line="500" w:lineRule="atLeast"/>
        <w:ind w:firstLine="600"/>
        <w:divId w:val="654071978"/>
        <w:rPr>
          <w:rFonts w:hint="eastAsia"/>
          <w:sz w:val="30"/>
          <w:szCs w:val="30"/>
        </w:rPr>
      </w:pPr>
      <w:r>
        <w:rPr>
          <w:rFonts w:hint="eastAsia"/>
          <w:sz w:val="30"/>
          <w:szCs w:val="30"/>
        </w:rPr>
        <w:t>本院认为，被告人宋某某无视国家法律，作为国家工作人员，利用职务上的便利，非法收受他人财物，为他人谋取利益，其行为已构成受贿罪，依法应予惩处。惟被告人宋某某有自首情节，可以减轻处罚。被告人宋某某已退清赃款，具有悔罪表现，酌情从轻处罚。被告人宋某某自愿认罪认罚，其辩护人提出的量刑意见在公诉机关量刑建议的幅度范围内，本院依法适用认罪认罚从宽制度，在公诉机关量刑建议内从宽处罚。辩护人据此提出的相关辩护意见有理，本院予以采纳；但辩护人提出对被告人宋某某适用缓刑的量刑意见，结合被告人宋某某的犯罪数额、犯罪情节，该意见不合理，本院不予采纳。依照《中华人民共和国刑法》第九十三条、第三百八十五条第一款、第三百八十六条、第三百八十三条第一款第二项、第六十七条第一款、第六十四条，《最高人民法院、最高人民检察院关于办理贪污贿赂刑事案件适用法律若干问题的解释》第二条第一款、第十五条第一款、第十八条、第十九条第一款，《最高人民法院关于处理自首和立功具体应用法律若干问题的解释》第一条、第三条之规定，判决如下：</w:t>
      </w:r>
    </w:p>
    <w:p w14:paraId="19471540" w14:textId="77777777" w:rsidR="000E6F87" w:rsidRDefault="000E6F87">
      <w:pPr>
        <w:spacing w:line="500" w:lineRule="atLeast"/>
        <w:ind w:firstLine="600"/>
        <w:divId w:val="274218140"/>
        <w:rPr>
          <w:rFonts w:hint="eastAsia"/>
          <w:sz w:val="30"/>
          <w:szCs w:val="30"/>
        </w:rPr>
      </w:pPr>
      <w:r>
        <w:rPr>
          <w:rFonts w:hint="eastAsia"/>
          <w:sz w:val="30"/>
          <w:szCs w:val="30"/>
        </w:rPr>
        <w:t>一、被告人宋某某犯受贿罪，判处有期徒刑一年六个月（刑期从判决执行之日起计算。判决执行以前先行羁押的，羁押一日折抵刑期一日，即自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日止），并处罚金人民币十万元（罚金在本判决发生法律效力之次日内向本院缴纳）。</w:t>
      </w:r>
    </w:p>
    <w:p w14:paraId="5706ED86" w14:textId="77777777" w:rsidR="000E6F87" w:rsidRDefault="000E6F87">
      <w:pPr>
        <w:spacing w:line="500" w:lineRule="atLeast"/>
        <w:ind w:firstLine="600"/>
        <w:divId w:val="930353304"/>
        <w:rPr>
          <w:rFonts w:hint="eastAsia"/>
          <w:sz w:val="30"/>
          <w:szCs w:val="30"/>
        </w:rPr>
      </w:pPr>
      <w:r>
        <w:rPr>
          <w:rFonts w:hint="eastAsia"/>
          <w:sz w:val="30"/>
          <w:szCs w:val="30"/>
        </w:rPr>
        <w:t>二、没收被告人宋某某的违法所得人民币</w:t>
      </w:r>
      <w:r>
        <w:rPr>
          <w:rFonts w:hint="eastAsia"/>
          <w:sz w:val="30"/>
          <w:szCs w:val="30"/>
        </w:rPr>
        <w:t>460000</w:t>
      </w:r>
      <w:r>
        <w:rPr>
          <w:rFonts w:hint="eastAsia"/>
          <w:sz w:val="30"/>
          <w:szCs w:val="30"/>
        </w:rPr>
        <w:t>元、金条</w:t>
      </w:r>
      <w:r>
        <w:rPr>
          <w:rFonts w:hint="eastAsia"/>
          <w:sz w:val="30"/>
          <w:szCs w:val="30"/>
        </w:rPr>
        <w:t>1</w:t>
      </w:r>
      <w:r>
        <w:rPr>
          <w:rFonts w:hint="eastAsia"/>
          <w:sz w:val="30"/>
          <w:szCs w:val="30"/>
        </w:rPr>
        <w:t>根（现扣押于广州市海珠区监察委员会），上缴国库。</w:t>
      </w:r>
    </w:p>
    <w:p w14:paraId="3FD30D23" w14:textId="77777777" w:rsidR="000E6F87" w:rsidRDefault="000E6F87">
      <w:pPr>
        <w:spacing w:line="500" w:lineRule="atLeast"/>
        <w:ind w:firstLine="600"/>
        <w:divId w:val="54441499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EABE14B" w14:textId="77777777" w:rsidR="000E6F87" w:rsidRDefault="000E6F87">
      <w:pPr>
        <w:spacing w:line="500" w:lineRule="atLeast"/>
        <w:jc w:val="right"/>
        <w:divId w:val="733891797"/>
        <w:rPr>
          <w:rFonts w:hint="eastAsia"/>
          <w:sz w:val="30"/>
          <w:szCs w:val="30"/>
        </w:rPr>
      </w:pPr>
      <w:r>
        <w:rPr>
          <w:rFonts w:hint="eastAsia"/>
          <w:sz w:val="30"/>
          <w:szCs w:val="30"/>
        </w:rPr>
        <w:t>审判长　　邓玉林</w:t>
      </w:r>
    </w:p>
    <w:p w14:paraId="42EEAB19" w14:textId="77777777" w:rsidR="000E6F87" w:rsidRDefault="000E6F87">
      <w:pPr>
        <w:spacing w:line="500" w:lineRule="atLeast"/>
        <w:jc w:val="right"/>
        <w:divId w:val="350256941"/>
        <w:rPr>
          <w:rFonts w:hint="eastAsia"/>
          <w:sz w:val="30"/>
          <w:szCs w:val="30"/>
        </w:rPr>
      </w:pPr>
      <w:r>
        <w:rPr>
          <w:rFonts w:hint="eastAsia"/>
          <w:sz w:val="30"/>
          <w:szCs w:val="30"/>
        </w:rPr>
        <w:t>审判员　　周征远</w:t>
      </w:r>
    </w:p>
    <w:p w14:paraId="5926C867" w14:textId="77777777" w:rsidR="000E6F87" w:rsidRDefault="000E6F87">
      <w:pPr>
        <w:spacing w:line="500" w:lineRule="atLeast"/>
        <w:jc w:val="right"/>
        <w:divId w:val="359815976"/>
        <w:rPr>
          <w:rFonts w:hint="eastAsia"/>
          <w:sz w:val="30"/>
          <w:szCs w:val="30"/>
        </w:rPr>
      </w:pPr>
      <w:r>
        <w:rPr>
          <w:rFonts w:hint="eastAsia"/>
          <w:sz w:val="30"/>
          <w:szCs w:val="30"/>
        </w:rPr>
        <w:t>审判员　　韦晓明</w:t>
      </w:r>
    </w:p>
    <w:p w14:paraId="3FE30DF4" w14:textId="77777777" w:rsidR="000E6F87" w:rsidRDefault="000E6F87">
      <w:pPr>
        <w:spacing w:line="500" w:lineRule="atLeast"/>
        <w:jc w:val="right"/>
        <w:divId w:val="902982224"/>
        <w:rPr>
          <w:rFonts w:hint="eastAsia"/>
          <w:sz w:val="30"/>
          <w:szCs w:val="30"/>
        </w:rPr>
      </w:pPr>
      <w:r>
        <w:rPr>
          <w:rFonts w:hint="eastAsia"/>
          <w:sz w:val="30"/>
          <w:szCs w:val="30"/>
        </w:rPr>
        <w:t>二〇一九年十二月十一日</w:t>
      </w:r>
    </w:p>
    <w:p w14:paraId="049B311F" w14:textId="77777777" w:rsidR="000E6F87" w:rsidRDefault="000E6F87">
      <w:pPr>
        <w:spacing w:line="500" w:lineRule="atLeast"/>
        <w:jc w:val="right"/>
        <w:divId w:val="824905096"/>
        <w:rPr>
          <w:rFonts w:hint="eastAsia"/>
          <w:sz w:val="30"/>
          <w:szCs w:val="30"/>
        </w:rPr>
      </w:pPr>
      <w:r>
        <w:rPr>
          <w:rFonts w:hint="eastAsia"/>
          <w:sz w:val="30"/>
          <w:szCs w:val="30"/>
        </w:rPr>
        <w:t>书记员　　袁庆波</w:t>
      </w:r>
    </w:p>
    <w:p w14:paraId="50B81FD1" w14:textId="77777777" w:rsidR="000E6F87" w:rsidRDefault="000E6F87">
      <w:pPr>
        <w:spacing w:line="500" w:lineRule="atLeast"/>
        <w:ind w:firstLine="600"/>
        <w:divId w:val="626745333"/>
        <w:rPr>
          <w:rFonts w:hint="eastAsia"/>
          <w:sz w:val="30"/>
          <w:szCs w:val="30"/>
        </w:rPr>
      </w:pPr>
      <w:r>
        <w:rPr>
          <w:rFonts w:hint="eastAsia"/>
          <w:sz w:val="30"/>
          <w:szCs w:val="30"/>
        </w:rPr>
        <w:t>黄韩琳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86564" w14:textId="77777777" w:rsidR="000E6F87" w:rsidRDefault="000E6F87" w:rsidP="000E6F87">
      <w:pPr>
        <w:rPr>
          <w:rFonts w:hint="eastAsia"/>
        </w:rPr>
      </w:pPr>
      <w:r>
        <w:separator/>
      </w:r>
    </w:p>
  </w:endnote>
  <w:endnote w:type="continuationSeparator" w:id="0">
    <w:p w14:paraId="155CE5A2" w14:textId="77777777" w:rsidR="000E6F87" w:rsidRDefault="000E6F87" w:rsidP="000E6F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09E7" w14:textId="77777777" w:rsidR="000E6F87" w:rsidRDefault="000E6F87" w:rsidP="000E6F87">
      <w:pPr>
        <w:rPr>
          <w:rFonts w:hint="eastAsia"/>
        </w:rPr>
      </w:pPr>
      <w:r>
        <w:separator/>
      </w:r>
    </w:p>
  </w:footnote>
  <w:footnote w:type="continuationSeparator" w:id="0">
    <w:p w14:paraId="6057B2EC" w14:textId="77777777" w:rsidR="000E6F87" w:rsidRDefault="000E6F87" w:rsidP="000E6F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6F87"/>
    <w:rsid w:val="000E6F8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82E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6F87"/>
    <w:pPr>
      <w:tabs>
        <w:tab w:val="center" w:pos="4153"/>
        <w:tab w:val="right" w:pos="8306"/>
      </w:tabs>
      <w:snapToGrid w:val="0"/>
      <w:jc w:val="center"/>
    </w:pPr>
    <w:rPr>
      <w:sz w:val="18"/>
      <w:szCs w:val="18"/>
    </w:rPr>
  </w:style>
  <w:style w:type="character" w:customStyle="1" w:styleId="a4">
    <w:name w:val="页眉 字符"/>
    <w:basedOn w:val="a0"/>
    <w:link w:val="a3"/>
    <w:uiPriority w:val="99"/>
    <w:rsid w:val="000E6F87"/>
    <w:rPr>
      <w:rFonts w:ascii="宋体" w:eastAsia="宋体" w:hAnsi="宋体" w:cs="宋体"/>
      <w:sz w:val="18"/>
      <w:szCs w:val="18"/>
    </w:rPr>
  </w:style>
  <w:style w:type="paragraph" w:styleId="a5">
    <w:name w:val="footer"/>
    <w:basedOn w:val="a"/>
    <w:link w:val="a6"/>
    <w:uiPriority w:val="99"/>
    <w:unhideWhenUsed/>
    <w:rsid w:val="000E6F87"/>
    <w:pPr>
      <w:tabs>
        <w:tab w:val="center" w:pos="4153"/>
        <w:tab w:val="right" w:pos="8306"/>
      </w:tabs>
      <w:snapToGrid w:val="0"/>
    </w:pPr>
    <w:rPr>
      <w:sz w:val="18"/>
      <w:szCs w:val="18"/>
    </w:rPr>
  </w:style>
  <w:style w:type="character" w:customStyle="1" w:styleId="a6">
    <w:name w:val="页脚 字符"/>
    <w:basedOn w:val="a0"/>
    <w:link w:val="a5"/>
    <w:uiPriority w:val="99"/>
    <w:rsid w:val="000E6F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218140">
      <w:marLeft w:val="0"/>
      <w:marRight w:val="0"/>
      <w:marTop w:val="10"/>
      <w:marBottom w:val="10"/>
      <w:divBdr>
        <w:top w:val="none" w:sz="0" w:space="0" w:color="auto"/>
        <w:left w:val="none" w:sz="0" w:space="0" w:color="auto"/>
        <w:bottom w:val="none" w:sz="0" w:space="0" w:color="auto"/>
        <w:right w:val="none" w:sz="0" w:space="0" w:color="auto"/>
      </w:divBdr>
    </w:div>
    <w:div w:id="350256941">
      <w:marLeft w:val="0"/>
      <w:marRight w:val="720"/>
      <w:marTop w:val="10"/>
      <w:marBottom w:val="10"/>
      <w:divBdr>
        <w:top w:val="none" w:sz="0" w:space="0" w:color="auto"/>
        <w:left w:val="none" w:sz="0" w:space="0" w:color="auto"/>
        <w:bottom w:val="none" w:sz="0" w:space="0" w:color="auto"/>
        <w:right w:val="none" w:sz="0" w:space="0" w:color="auto"/>
      </w:divBdr>
    </w:div>
    <w:div w:id="359815976">
      <w:marLeft w:val="0"/>
      <w:marRight w:val="720"/>
      <w:marTop w:val="10"/>
      <w:marBottom w:val="10"/>
      <w:divBdr>
        <w:top w:val="none" w:sz="0" w:space="0" w:color="auto"/>
        <w:left w:val="none" w:sz="0" w:space="0" w:color="auto"/>
        <w:bottom w:val="none" w:sz="0" w:space="0" w:color="auto"/>
        <w:right w:val="none" w:sz="0" w:space="0" w:color="auto"/>
      </w:divBdr>
    </w:div>
    <w:div w:id="491798642">
      <w:marLeft w:val="0"/>
      <w:marRight w:val="0"/>
      <w:marTop w:val="10"/>
      <w:marBottom w:val="10"/>
      <w:divBdr>
        <w:top w:val="none" w:sz="0" w:space="0" w:color="auto"/>
        <w:left w:val="none" w:sz="0" w:space="0" w:color="auto"/>
        <w:bottom w:val="none" w:sz="0" w:space="0" w:color="auto"/>
        <w:right w:val="none" w:sz="0" w:space="0" w:color="auto"/>
      </w:divBdr>
    </w:div>
    <w:div w:id="544414993">
      <w:marLeft w:val="0"/>
      <w:marRight w:val="0"/>
      <w:marTop w:val="10"/>
      <w:marBottom w:val="10"/>
      <w:divBdr>
        <w:top w:val="none" w:sz="0" w:space="0" w:color="auto"/>
        <w:left w:val="none" w:sz="0" w:space="0" w:color="auto"/>
        <w:bottom w:val="none" w:sz="0" w:space="0" w:color="auto"/>
        <w:right w:val="none" w:sz="0" w:space="0" w:color="auto"/>
      </w:divBdr>
    </w:div>
    <w:div w:id="555356190">
      <w:marLeft w:val="0"/>
      <w:marRight w:val="0"/>
      <w:marTop w:val="10"/>
      <w:marBottom w:val="10"/>
      <w:divBdr>
        <w:top w:val="none" w:sz="0" w:space="0" w:color="auto"/>
        <w:left w:val="none" w:sz="0" w:space="0" w:color="auto"/>
        <w:bottom w:val="none" w:sz="0" w:space="0" w:color="auto"/>
        <w:right w:val="none" w:sz="0" w:space="0" w:color="auto"/>
      </w:divBdr>
    </w:div>
    <w:div w:id="579678849">
      <w:marLeft w:val="0"/>
      <w:marRight w:val="0"/>
      <w:marTop w:val="10"/>
      <w:marBottom w:val="10"/>
      <w:divBdr>
        <w:top w:val="none" w:sz="0" w:space="0" w:color="auto"/>
        <w:left w:val="none" w:sz="0" w:space="0" w:color="auto"/>
        <w:bottom w:val="none" w:sz="0" w:space="0" w:color="auto"/>
        <w:right w:val="none" w:sz="0" w:space="0" w:color="auto"/>
      </w:divBdr>
    </w:div>
    <w:div w:id="613907412">
      <w:marLeft w:val="0"/>
      <w:marRight w:val="0"/>
      <w:marTop w:val="10"/>
      <w:marBottom w:val="10"/>
      <w:divBdr>
        <w:top w:val="none" w:sz="0" w:space="0" w:color="auto"/>
        <w:left w:val="none" w:sz="0" w:space="0" w:color="auto"/>
        <w:bottom w:val="none" w:sz="0" w:space="0" w:color="auto"/>
        <w:right w:val="none" w:sz="0" w:space="0" w:color="auto"/>
      </w:divBdr>
    </w:div>
    <w:div w:id="626745333">
      <w:marLeft w:val="0"/>
      <w:marRight w:val="0"/>
      <w:marTop w:val="10"/>
      <w:marBottom w:val="10"/>
      <w:divBdr>
        <w:top w:val="none" w:sz="0" w:space="0" w:color="auto"/>
        <w:left w:val="none" w:sz="0" w:space="0" w:color="auto"/>
        <w:bottom w:val="none" w:sz="0" w:space="0" w:color="auto"/>
        <w:right w:val="none" w:sz="0" w:space="0" w:color="auto"/>
      </w:divBdr>
    </w:div>
    <w:div w:id="654071978">
      <w:marLeft w:val="0"/>
      <w:marRight w:val="0"/>
      <w:marTop w:val="10"/>
      <w:marBottom w:val="10"/>
      <w:divBdr>
        <w:top w:val="none" w:sz="0" w:space="0" w:color="auto"/>
        <w:left w:val="none" w:sz="0" w:space="0" w:color="auto"/>
        <w:bottom w:val="none" w:sz="0" w:space="0" w:color="auto"/>
        <w:right w:val="none" w:sz="0" w:space="0" w:color="auto"/>
      </w:divBdr>
    </w:div>
    <w:div w:id="690496440">
      <w:marLeft w:val="0"/>
      <w:marRight w:val="0"/>
      <w:marTop w:val="10"/>
      <w:marBottom w:val="10"/>
      <w:divBdr>
        <w:top w:val="none" w:sz="0" w:space="0" w:color="auto"/>
        <w:left w:val="none" w:sz="0" w:space="0" w:color="auto"/>
        <w:bottom w:val="none" w:sz="0" w:space="0" w:color="auto"/>
        <w:right w:val="none" w:sz="0" w:space="0" w:color="auto"/>
      </w:divBdr>
    </w:div>
    <w:div w:id="733891797">
      <w:marLeft w:val="0"/>
      <w:marRight w:val="720"/>
      <w:marTop w:val="10"/>
      <w:marBottom w:val="10"/>
      <w:divBdr>
        <w:top w:val="none" w:sz="0" w:space="0" w:color="auto"/>
        <w:left w:val="none" w:sz="0" w:space="0" w:color="auto"/>
        <w:bottom w:val="none" w:sz="0" w:space="0" w:color="auto"/>
        <w:right w:val="none" w:sz="0" w:space="0" w:color="auto"/>
      </w:divBdr>
    </w:div>
    <w:div w:id="752554273">
      <w:marLeft w:val="0"/>
      <w:marRight w:val="0"/>
      <w:marTop w:val="10"/>
      <w:marBottom w:val="10"/>
      <w:divBdr>
        <w:top w:val="none" w:sz="0" w:space="0" w:color="auto"/>
        <w:left w:val="none" w:sz="0" w:space="0" w:color="auto"/>
        <w:bottom w:val="none" w:sz="0" w:space="0" w:color="auto"/>
        <w:right w:val="none" w:sz="0" w:space="0" w:color="auto"/>
      </w:divBdr>
    </w:div>
    <w:div w:id="824905096">
      <w:marLeft w:val="0"/>
      <w:marRight w:val="720"/>
      <w:marTop w:val="10"/>
      <w:marBottom w:val="10"/>
      <w:divBdr>
        <w:top w:val="none" w:sz="0" w:space="0" w:color="auto"/>
        <w:left w:val="none" w:sz="0" w:space="0" w:color="auto"/>
        <w:bottom w:val="none" w:sz="0" w:space="0" w:color="auto"/>
        <w:right w:val="none" w:sz="0" w:space="0" w:color="auto"/>
      </w:divBdr>
    </w:div>
    <w:div w:id="902982224">
      <w:marLeft w:val="0"/>
      <w:marRight w:val="720"/>
      <w:marTop w:val="10"/>
      <w:marBottom w:val="10"/>
      <w:divBdr>
        <w:top w:val="none" w:sz="0" w:space="0" w:color="auto"/>
        <w:left w:val="none" w:sz="0" w:space="0" w:color="auto"/>
        <w:bottom w:val="none" w:sz="0" w:space="0" w:color="auto"/>
        <w:right w:val="none" w:sz="0" w:space="0" w:color="auto"/>
      </w:divBdr>
    </w:div>
    <w:div w:id="930353304">
      <w:marLeft w:val="0"/>
      <w:marRight w:val="0"/>
      <w:marTop w:val="10"/>
      <w:marBottom w:val="10"/>
      <w:divBdr>
        <w:top w:val="none" w:sz="0" w:space="0" w:color="auto"/>
        <w:left w:val="none" w:sz="0" w:space="0" w:color="auto"/>
        <w:bottom w:val="none" w:sz="0" w:space="0" w:color="auto"/>
        <w:right w:val="none" w:sz="0" w:space="0" w:color="auto"/>
      </w:divBdr>
    </w:div>
    <w:div w:id="1077095978">
      <w:marLeft w:val="0"/>
      <w:marRight w:val="0"/>
      <w:marTop w:val="10"/>
      <w:marBottom w:val="10"/>
      <w:divBdr>
        <w:top w:val="none" w:sz="0" w:space="0" w:color="auto"/>
        <w:left w:val="none" w:sz="0" w:space="0" w:color="auto"/>
        <w:bottom w:val="none" w:sz="0" w:space="0" w:color="auto"/>
        <w:right w:val="none" w:sz="0" w:space="0" w:color="auto"/>
      </w:divBdr>
    </w:div>
    <w:div w:id="1394309922">
      <w:marLeft w:val="0"/>
      <w:marRight w:val="0"/>
      <w:marTop w:val="10"/>
      <w:marBottom w:val="10"/>
      <w:divBdr>
        <w:top w:val="none" w:sz="0" w:space="0" w:color="auto"/>
        <w:left w:val="none" w:sz="0" w:space="0" w:color="auto"/>
        <w:bottom w:val="none" w:sz="0" w:space="0" w:color="auto"/>
        <w:right w:val="none" w:sz="0" w:space="0" w:color="auto"/>
      </w:divBdr>
    </w:div>
    <w:div w:id="1554929965">
      <w:marLeft w:val="0"/>
      <w:marRight w:val="0"/>
      <w:marTop w:val="10"/>
      <w:marBottom w:val="10"/>
      <w:divBdr>
        <w:top w:val="none" w:sz="0" w:space="0" w:color="auto"/>
        <w:left w:val="none" w:sz="0" w:space="0" w:color="auto"/>
        <w:bottom w:val="none" w:sz="0" w:space="0" w:color="auto"/>
        <w:right w:val="none" w:sz="0" w:space="0" w:color="auto"/>
      </w:divBdr>
    </w:div>
    <w:div w:id="1597908267">
      <w:marLeft w:val="0"/>
      <w:marRight w:val="0"/>
      <w:marTop w:val="10"/>
      <w:marBottom w:val="10"/>
      <w:divBdr>
        <w:top w:val="none" w:sz="0" w:space="0" w:color="auto"/>
        <w:left w:val="none" w:sz="0" w:space="0" w:color="auto"/>
        <w:bottom w:val="none" w:sz="0" w:space="0" w:color="auto"/>
        <w:right w:val="none" w:sz="0" w:space="0" w:color="auto"/>
      </w:divBdr>
    </w:div>
    <w:div w:id="1782070592">
      <w:marLeft w:val="0"/>
      <w:marRight w:val="0"/>
      <w:marTop w:val="10"/>
      <w:marBottom w:val="10"/>
      <w:divBdr>
        <w:top w:val="none" w:sz="0" w:space="0" w:color="auto"/>
        <w:left w:val="none" w:sz="0" w:space="0" w:color="auto"/>
        <w:bottom w:val="none" w:sz="0" w:space="0" w:color="auto"/>
        <w:right w:val="none" w:sz="0" w:space="0" w:color="auto"/>
      </w:divBdr>
    </w:div>
    <w:div w:id="1949510787">
      <w:marLeft w:val="0"/>
      <w:marRight w:val="0"/>
      <w:marTop w:val="10"/>
      <w:marBottom w:val="10"/>
      <w:divBdr>
        <w:top w:val="none" w:sz="0" w:space="0" w:color="auto"/>
        <w:left w:val="none" w:sz="0" w:space="0" w:color="auto"/>
        <w:bottom w:val="none" w:sz="0" w:space="0" w:color="auto"/>
        <w:right w:val="none" w:sz="0" w:space="0" w:color="auto"/>
      </w:divBdr>
    </w:div>
    <w:div w:id="1964774789">
      <w:marLeft w:val="0"/>
      <w:marRight w:val="0"/>
      <w:marTop w:val="10"/>
      <w:marBottom w:val="10"/>
      <w:divBdr>
        <w:top w:val="none" w:sz="0" w:space="0" w:color="auto"/>
        <w:left w:val="none" w:sz="0" w:space="0" w:color="auto"/>
        <w:bottom w:val="none" w:sz="0" w:space="0" w:color="auto"/>
        <w:right w:val="none" w:sz="0" w:space="0" w:color="auto"/>
      </w:divBdr>
    </w:div>
    <w:div w:id="20191138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2025-04-30T04:45:00Z</dcterms:created>
  <dcterms:modified xsi:type="dcterms:W3CDTF">2025-04-30T04:45:00Z</dcterms:modified>
</cp:coreProperties>
</file>