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05A0" w14:textId="77777777" w:rsidR="00B517A8" w:rsidRDefault="00B517A8">
      <w:pPr>
        <w:spacing w:line="500" w:lineRule="atLeast"/>
        <w:jc w:val="center"/>
        <w:divId w:val="2141267393"/>
        <w:rPr>
          <w:rFonts w:ascii="黑体" w:eastAsia="黑体" w:hAnsi="黑体"/>
          <w:sz w:val="36"/>
          <w:szCs w:val="36"/>
        </w:rPr>
      </w:pPr>
      <w:r>
        <w:rPr>
          <w:rFonts w:ascii="黑体" w:eastAsia="黑体" w:hAnsi="黑体" w:hint="eastAsia"/>
          <w:sz w:val="36"/>
          <w:szCs w:val="36"/>
        </w:rPr>
        <w:t>广东省恩平市人民法院</w:t>
      </w:r>
    </w:p>
    <w:p w14:paraId="16077D7B" w14:textId="77777777" w:rsidR="00B517A8" w:rsidRDefault="00B517A8">
      <w:pPr>
        <w:spacing w:line="500" w:lineRule="atLeast"/>
        <w:jc w:val="center"/>
        <w:divId w:val="88013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658D8F" w14:textId="77777777" w:rsidR="00B517A8" w:rsidRDefault="00B517A8">
      <w:pPr>
        <w:spacing w:line="500" w:lineRule="atLeast"/>
        <w:jc w:val="right"/>
        <w:divId w:val="918096208"/>
        <w:rPr>
          <w:rFonts w:hint="eastAsia"/>
          <w:sz w:val="30"/>
          <w:szCs w:val="30"/>
        </w:rPr>
      </w:pP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24</w:t>
      </w:r>
      <w:r>
        <w:rPr>
          <w:rFonts w:hint="eastAsia"/>
          <w:sz w:val="30"/>
          <w:szCs w:val="30"/>
        </w:rPr>
        <w:t>号</w:t>
      </w:r>
    </w:p>
    <w:p w14:paraId="2AF4716E" w14:textId="77777777" w:rsidR="00B517A8" w:rsidRDefault="00B517A8">
      <w:pPr>
        <w:spacing w:line="500" w:lineRule="atLeast"/>
        <w:ind w:firstLine="600"/>
        <w:divId w:val="1273049346"/>
        <w:rPr>
          <w:rFonts w:hint="eastAsia"/>
          <w:sz w:val="30"/>
          <w:szCs w:val="30"/>
        </w:rPr>
      </w:pPr>
      <w:r>
        <w:rPr>
          <w:rFonts w:hint="eastAsia"/>
          <w:sz w:val="30"/>
          <w:szCs w:val="30"/>
        </w:rPr>
        <w:t>公诉机关恩平市人民检察院。</w:t>
      </w:r>
    </w:p>
    <w:p w14:paraId="7EB05190" w14:textId="77777777" w:rsidR="00B517A8" w:rsidRDefault="00B517A8">
      <w:pPr>
        <w:spacing w:line="500" w:lineRule="atLeast"/>
        <w:ind w:firstLine="600"/>
        <w:divId w:val="997808228"/>
        <w:rPr>
          <w:rFonts w:hint="eastAsia"/>
          <w:sz w:val="30"/>
          <w:szCs w:val="30"/>
        </w:rPr>
      </w:pPr>
      <w:r>
        <w:rPr>
          <w:rFonts w:hint="eastAsia"/>
          <w:sz w:val="30"/>
          <w:szCs w:val="30"/>
        </w:rPr>
        <w:t>被告人岑博存</w:t>
      </w:r>
      <w:r>
        <w:rPr>
          <w:rFonts w:hint="eastAsia"/>
          <w:sz w:val="30"/>
          <w:szCs w:val="30"/>
        </w:rPr>
        <w:t>,</w:t>
      </w:r>
      <w:r>
        <w:rPr>
          <w:rFonts w:hint="eastAsia"/>
          <w:sz w:val="30"/>
          <w:szCs w:val="30"/>
        </w:rPr>
        <w:t>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日出生，汉族，文化程度大专</w:t>
      </w:r>
      <w:r>
        <w:rPr>
          <w:rFonts w:hint="eastAsia"/>
          <w:sz w:val="30"/>
          <w:szCs w:val="30"/>
        </w:rPr>
        <w:t>,</w:t>
      </w:r>
      <w:r>
        <w:rPr>
          <w:rFonts w:hint="eastAsia"/>
          <w:sz w:val="30"/>
          <w:szCs w:val="30"/>
        </w:rPr>
        <w:t>恩平市博盛汽车美容中心经营者</w:t>
      </w:r>
      <w:r>
        <w:rPr>
          <w:rFonts w:hint="eastAsia"/>
          <w:sz w:val="30"/>
          <w:szCs w:val="30"/>
        </w:rPr>
        <w:t>,</w:t>
      </w:r>
      <w:r>
        <w:rPr>
          <w:rFonts w:hint="eastAsia"/>
          <w:sz w:val="30"/>
          <w:szCs w:val="30"/>
        </w:rPr>
        <w:t>户籍所在地广东省恩平市</w:t>
      </w:r>
      <w:r>
        <w:rPr>
          <w:rFonts w:hint="eastAsia"/>
          <w:sz w:val="30"/>
          <w:szCs w:val="30"/>
        </w:rPr>
        <w:t>,</w:t>
      </w:r>
      <w:r>
        <w:rPr>
          <w:rFonts w:hint="eastAsia"/>
          <w:sz w:val="30"/>
          <w:szCs w:val="30"/>
        </w:rPr>
        <w:t>现住广东省恩平市。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日因本案被刑事拘留</w:t>
      </w:r>
      <w:r>
        <w:rPr>
          <w:rFonts w:hint="eastAsia"/>
          <w:sz w:val="30"/>
          <w:szCs w:val="30"/>
        </w:rPr>
        <w:t>,</w:t>
      </w:r>
      <w:r>
        <w:rPr>
          <w:rFonts w:hint="eastAsia"/>
          <w:sz w:val="30"/>
          <w:szCs w:val="30"/>
        </w:rPr>
        <w:t>次日被恩平市人民检察院决定取保候审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日被本院决定取保候审。</w:t>
      </w:r>
    </w:p>
    <w:p w14:paraId="4D3601E4" w14:textId="77777777" w:rsidR="00B517A8" w:rsidRDefault="00B517A8">
      <w:pPr>
        <w:spacing w:line="500" w:lineRule="atLeast"/>
        <w:ind w:firstLine="600"/>
        <w:divId w:val="184026606"/>
        <w:rPr>
          <w:rFonts w:hint="eastAsia"/>
          <w:sz w:val="30"/>
          <w:szCs w:val="30"/>
        </w:rPr>
      </w:pPr>
      <w:r>
        <w:rPr>
          <w:rFonts w:hint="eastAsia"/>
          <w:sz w:val="30"/>
          <w:szCs w:val="30"/>
        </w:rPr>
        <w:t>被告人冯亮坚</w:t>
      </w:r>
      <w:r>
        <w:rPr>
          <w:rFonts w:hint="eastAsia"/>
          <w:sz w:val="30"/>
          <w:szCs w:val="30"/>
        </w:rPr>
        <w:t>,</w:t>
      </w:r>
      <w:r>
        <w:rPr>
          <w:rFonts w:hint="eastAsia"/>
          <w:sz w:val="30"/>
          <w:szCs w:val="30"/>
        </w:rPr>
        <w:t>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日出生，汉族，文化程度大专</w:t>
      </w:r>
      <w:r>
        <w:rPr>
          <w:rFonts w:hint="eastAsia"/>
          <w:sz w:val="30"/>
          <w:szCs w:val="30"/>
        </w:rPr>
        <w:t>,</w:t>
      </w:r>
      <w:r>
        <w:rPr>
          <w:rFonts w:hint="eastAsia"/>
          <w:sz w:val="30"/>
          <w:szCs w:val="30"/>
        </w:rPr>
        <w:t>原恩平市恒安汽车服务有限公司业务部主任</w:t>
      </w:r>
      <w:r>
        <w:rPr>
          <w:rFonts w:hint="eastAsia"/>
          <w:sz w:val="30"/>
          <w:szCs w:val="30"/>
        </w:rPr>
        <w:t>,</w:t>
      </w:r>
      <w:r>
        <w:rPr>
          <w:rFonts w:hint="eastAsia"/>
          <w:sz w:val="30"/>
          <w:szCs w:val="30"/>
        </w:rPr>
        <w:t>现住恩平市。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日因本案被刑事拘留</w:t>
      </w:r>
      <w:r>
        <w:rPr>
          <w:rFonts w:hint="eastAsia"/>
          <w:sz w:val="30"/>
          <w:szCs w:val="30"/>
        </w:rPr>
        <w:t>,</w:t>
      </w:r>
      <w:r>
        <w:rPr>
          <w:rFonts w:hint="eastAsia"/>
          <w:sz w:val="30"/>
          <w:szCs w:val="30"/>
        </w:rPr>
        <w:t>次日被恩平市人民检察院决定取保候审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日被本院决定取保候审。</w:t>
      </w:r>
    </w:p>
    <w:p w14:paraId="2BF355FB" w14:textId="77777777" w:rsidR="00B517A8" w:rsidRDefault="00B517A8">
      <w:pPr>
        <w:spacing w:line="500" w:lineRule="atLeast"/>
        <w:ind w:firstLine="600"/>
        <w:divId w:val="2043439250"/>
        <w:rPr>
          <w:rFonts w:hint="eastAsia"/>
          <w:sz w:val="30"/>
          <w:szCs w:val="30"/>
        </w:rPr>
      </w:pPr>
      <w:r>
        <w:rPr>
          <w:rFonts w:hint="eastAsia"/>
          <w:sz w:val="30"/>
          <w:szCs w:val="30"/>
        </w:rPr>
        <w:t>恩平市人民检察院以恩检诉刑诉</w:t>
      </w:r>
      <w:r>
        <w:rPr>
          <w:rFonts w:hint="eastAsia"/>
          <w:sz w:val="30"/>
          <w:szCs w:val="30"/>
        </w:rPr>
        <w:t>(2017)22</w:t>
      </w:r>
      <w:r>
        <w:rPr>
          <w:rFonts w:hint="eastAsia"/>
          <w:sz w:val="30"/>
          <w:szCs w:val="30"/>
        </w:rPr>
        <w:t>号起诉书指控被告人岑博存、冯亮坚犯行贿罪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公开开庭审理了本案。恩平市人民检察院指派检察员谢军鸿出庭支持公诉</w:t>
      </w:r>
      <w:r>
        <w:rPr>
          <w:rFonts w:hint="eastAsia"/>
          <w:sz w:val="30"/>
          <w:szCs w:val="30"/>
        </w:rPr>
        <w:t>,</w:t>
      </w:r>
      <w:r>
        <w:rPr>
          <w:rFonts w:hint="eastAsia"/>
          <w:sz w:val="30"/>
          <w:szCs w:val="30"/>
        </w:rPr>
        <w:t>被告人岑博存、冯亮坚到庭参加诉讼。现已审理终结。</w:t>
      </w:r>
    </w:p>
    <w:p w14:paraId="313642F8" w14:textId="77777777" w:rsidR="00B517A8" w:rsidRDefault="00B517A8">
      <w:pPr>
        <w:spacing w:line="500" w:lineRule="atLeast"/>
        <w:ind w:firstLine="600"/>
        <w:divId w:val="1375038483"/>
        <w:rPr>
          <w:rFonts w:hint="eastAsia"/>
          <w:sz w:val="30"/>
          <w:szCs w:val="30"/>
        </w:rPr>
      </w:pPr>
      <w:r>
        <w:rPr>
          <w:rFonts w:hint="eastAsia"/>
          <w:sz w:val="30"/>
          <w:szCs w:val="30"/>
        </w:rPr>
        <w:t>恩平市人民检察院指控：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被告人岑博存租赁恩平市恒安汽车服务有限公司</w:t>
      </w:r>
      <w:r>
        <w:rPr>
          <w:rFonts w:hint="eastAsia"/>
          <w:sz w:val="30"/>
          <w:szCs w:val="30"/>
        </w:rPr>
        <w:t>(</w:t>
      </w:r>
      <w:r>
        <w:rPr>
          <w:rFonts w:hint="eastAsia"/>
          <w:sz w:val="30"/>
          <w:szCs w:val="30"/>
        </w:rPr>
        <w:t>下称恒安公司</w:t>
      </w:r>
      <w:r>
        <w:rPr>
          <w:rFonts w:hint="eastAsia"/>
          <w:sz w:val="30"/>
          <w:szCs w:val="30"/>
        </w:rPr>
        <w:t>)</w:t>
      </w:r>
      <w:r>
        <w:rPr>
          <w:rFonts w:hint="eastAsia"/>
          <w:sz w:val="30"/>
          <w:szCs w:val="30"/>
        </w:rPr>
        <w:t>汽车美容中心后</w:t>
      </w:r>
      <w:r>
        <w:rPr>
          <w:rFonts w:hint="eastAsia"/>
          <w:sz w:val="30"/>
          <w:szCs w:val="30"/>
        </w:rPr>
        <w:t>,</w:t>
      </w:r>
      <w:r>
        <w:rPr>
          <w:rFonts w:hint="eastAsia"/>
          <w:sz w:val="30"/>
          <w:szCs w:val="30"/>
        </w:rPr>
        <w:t>申领个体工商执照开办恩平市博盛汽车美容中心</w:t>
      </w:r>
      <w:r>
        <w:rPr>
          <w:rFonts w:hint="eastAsia"/>
          <w:sz w:val="30"/>
          <w:szCs w:val="30"/>
        </w:rPr>
        <w:t>(</w:t>
      </w:r>
      <w:r>
        <w:rPr>
          <w:rFonts w:hint="eastAsia"/>
          <w:sz w:val="30"/>
          <w:szCs w:val="30"/>
        </w:rPr>
        <w:t>下称博盛中心</w:t>
      </w:r>
      <w:r>
        <w:rPr>
          <w:rFonts w:hint="eastAsia"/>
          <w:sz w:val="30"/>
          <w:szCs w:val="30"/>
        </w:rPr>
        <w:t>)</w:t>
      </w:r>
      <w:r>
        <w:rPr>
          <w:rFonts w:hint="eastAsia"/>
          <w:sz w:val="30"/>
          <w:szCs w:val="30"/>
        </w:rPr>
        <w:t>经营汽车产品类的业务</w:t>
      </w:r>
      <w:r>
        <w:rPr>
          <w:rFonts w:hint="eastAsia"/>
          <w:sz w:val="30"/>
          <w:szCs w:val="30"/>
        </w:rPr>
        <w:t>,</w:t>
      </w:r>
      <w:r>
        <w:rPr>
          <w:rFonts w:hint="eastAsia"/>
          <w:sz w:val="30"/>
          <w:szCs w:val="30"/>
        </w:rPr>
        <w:t>并私下委托时任恒安公司业务部主任的被告人冯亮坚帮忙管理该中心的日常经营。</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博盛中心开始经营汽车减排剂业务</w:t>
      </w:r>
      <w:r>
        <w:rPr>
          <w:rFonts w:hint="eastAsia"/>
          <w:sz w:val="30"/>
          <w:szCs w:val="30"/>
        </w:rPr>
        <w:t>,</w:t>
      </w:r>
      <w:r>
        <w:rPr>
          <w:rFonts w:hint="eastAsia"/>
          <w:sz w:val="30"/>
          <w:szCs w:val="30"/>
        </w:rPr>
        <w:t>因生意不好</w:t>
      </w:r>
      <w:r>
        <w:rPr>
          <w:rFonts w:hint="eastAsia"/>
          <w:sz w:val="30"/>
          <w:szCs w:val="30"/>
        </w:rPr>
        <w:t>,</w:t>
      </w:r>
      <w:r>
        <w:rPr>
          <w:rFonts w:hint="eastAsia"/>
          <w:sz w:val="30"/>
          <w:szCs w:val="30"/>
        </w:rPr>
        <w:t>岑博存和冯亮坚为增加博盛中心减排剂销售量</w:t>
      </w:r>
      <w:r>
        <w:rPr>
          <w:rFonts w:hint="eastAsia"/>
          <w:sz w:val="30"/>
          <w:szCs w:val="30"/>
        </w:rPr>
        <w:t>,</w:t>
      </w:r>
      <w:r>
        <w:rPr>
          <w:rFonts w:hint="eastAsia"/>
          <w:sz w:val="30"/>
          <w:szCs w:val="30"/>
        </w:rPr>
        <w:t>找到时任恩平市公有资产经营有限公司董事兼恒安公司董事长的余某</w:t>
      </w:r>
      <w:r>
        <w:rPr>
          <w:rFonts w:hint="eastAsia"/>
          <w:sz w:val="30"/>
          <w:szCs w:val="30"/>
        </w:rPr>
        <w:t>2</w:t>
      </w:r>
      <w:r>
        <w:rPr>
          <w:rFonts w:hint="eastAsia"/>
          <w:sz w:val="30"/>
          <w:szCs w:val="30"/>
        </w:rPr>
        <w:t>安</w:t>
      </w:r>
      <w:r>
        <w:rPr>
          <w:rFonts w:hint="eastAsia"/>
          <w:sz w:val="30"/>
          <w:szCs w:val="30"/>
        </w:rPr>
        <w:t>,</w:t>
      </w:r>
      <w:r>
        <w:rPr>
          <w:rFonts w:hint="eastAsia"/>
          <w:sz w:val="30"/>
          <w:szCs w:val="30"/>
        </w:rPr>
        <w:t>商定由余某</w:t>
      </w:r>
      <w:r>
        <w:rPr>
          <w:rFonts w:hint="eastAsia"/>
          <w:sz w:val="30"/>
          <w:szCs w:val="30"/>
        </w:rPr>
        <w:t>2</w:t>
      </w:r>
      <w:r>
        <w:rPr>
          <w:rFonts w:hint="eastAsia"/>
          <w:sz w:val="30"/>
          <w:szCs w:val="30"/>
        </w:rPr>
        <w:t>安安排恒安公司有关人员引导、介绍在汽车年检中废气排放检测不</w:t>
      </w:r>
      <w:r>
        <w:rPr>
          <w:rFonts w:hint="eastAsia"/>
          <w:sz w:val="30"/>
          <w:szCs w:val="30"/>
        </w:rPr>
        <w:lastRenderedPageBreak/>
        <w:t>合格的车主到博盛中心购买减排剂加注以使车辆能通过废气检测</w:t>
      </w:r>
      <w:r>
        <w:rPr>
          <w:rFonts w:hint="eastAsia"/>
          <w:sz w:val="30"/>
          <w:szCs w:val="30"/>
        </w:rPr>
        <w:t>,</w:t>
      </w:r>
      <w:r>
        <w:rPr>
          <w:rFonts w:hint="eastAsia"/>
          <w:sz w:val="30"/>
          <w:szCs w:val="30"/>
        </w:rPr>
        <w:t>博盛中心将根据每月车主购买后到检测站加注的减排剂销售利润提成</w:t>
      </w:r>
      <w:r>
        <w:rPr>
          <w:rFonts w:hint="eastAsia"/>
          <w:sz w:val="30"/>
          <w:szCs w:val="30"/>
        </w:rPr>
        <w:t>20</w:t>
      </w:r>
      <w:r>
        <w:rPr>
          <w:rFonts w:hint="eastAsia"/>
          <w:sz w:val="30"/>
          <w:szCs w:val="30"/>
        </w:rPr>
        <w:t>％给余某</w:t>
      </w:r>
      <w:r>
        <w:rPr>
          <w:rFonts w:hint="eastAsia"/>
          <w:sz w:val="30"/>
          <w:szCs w:val="30"/>
        </w:rPr>
        <w:t>2</w:t>
      </w:r>
      <w:r>
        <w:rPr>
          <w:rFonts w:hint="eastAsia"/>
          <w:sz w:val="30"/>
          <w:szCs w:val="30"/>
        </w:rPr>
        <w:t>安。同时二人为了增加博盛中心的减排剂销售量及其他业务量</w:t>
      </w:r>
      <w:r>
        <w:rPr>
          <w:rFonts w:hint="eastAsia"/>
          <w:sz w:val="30"/>
          <w:szCs w:val="30"/>
        </w:rPr>
        <w:t>,</w:t>
      </w:r>
      <w:r>
        <w:rPr>
          <w:rFonts w:hint="eastAsia"/>
          <w:sz w:val="30"/>
          <w:szCs w:val="30"/>
        </w:rPr>
        <w:t>还与时任恒安公司副经理的张某</w:t>
      </w:r>
      <w:r>
        <w:rPr>
          <w:rFonts w:hint="eastAsia"/>
          <w:sz w:val="30"/>
          <w:szCs w:val="30"/>
        </w:rPr>
        <w:t>2</w:t>
      </w:r>
      <w:r>
        <w:rPr>
          <w:rFonts w:hint="eastAsia"/>
          <w:sz w:val="30"/>
          <w:szCs w:val="30"/>
        </w:rPr>
        <w:t>铿、梁某</w:t>
      </w:r>
      <w:r>
        <w:rPr>
          <w:rFonts w:hint="eastAsia"/>
          <w:sz w:val="30"/>
          <w:szCs w:val="30"/>
        </w:rPr>
        <w:t>2</w:t>
      </w:r>
      <w:r>
        <w:rPr>
          <w:rFonts w:hint="eastAsia"/>
          <w:sz w:val="30"/>
          <w:szCs w:val="30"/>
        </w:rPr>
        <w:t>健商定由该二人在工作中介绍、引导车主到博盛中心购买产品</w:t>
      </w:r>
      <w:r>
        <w:rPr>
          <w:rFonts w:hint="eastAsia"/>
          <w:sz w:val="30"/>
          <w:szCs w:val="30"/>
        </w:rPr>
        <w:t>,</w:t>
      </w:r>
      <w:r>
        <w:rPr>
          <w:rFonts w:hint="eastAsia"/>
          <w:sz w:val="30"/>
          <w:szCs w:val="30"/>
        </w:rPr>
        <w:t>博盛中心将在有利润的月份分给上述二人好处费。从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由冯亮坚经手共送给余某</w:t>
      </w:r>
      <w:r>
        <w:rPr>
          <w:rFonts w:hint="eastAsia"/>
          <w:sz w:val="30"/>
          <w:szCs w:val="30"/>
        </w:rPr>
        <w:t>2</w:t>
      </w:r>
      <w:r>
        <w:rPr>
          <w:rFonts w:hint="eastAsia"/>
          <w:sz w:val="30"/>
          <w:szCs w:val="30"/>
        </w:rPr>
        <w:t>安合共人民币</w:t>
      </w:r>
      <w:r>
        <w:rPr>
          <w:rFonts w:hint="eastAsia"/>
          <w:sz w:val="30"/>
          <w:szCs w:val="30"/>
        </w:rPr>
        <w:t>112150</w:t>
      </w:r>
      <w:r>
        <w:rPr>
          <w:rFonts w:hint="eastAsia"/>
          <w:sz w:val="30"/>
          <w:szCs w:val="30"/>
        </w:rPr>
        <w:t>元</w:t>
      </w:r>
      <w:r>
        <w:rPr>
          <w:rFonts w:hint="eastAsia"/>
          <w:sz w:val="30"/>
          <w:szCs w:val="30"/>
        </w:rPr>
        <w:t>,</w:t>
      </w:r>
      <w:r>
        <w:rPr>
          <w:rFonts w:hint="eastAsia"/>
          <w:sz w:val="30"/>
          <w:szCs w:val="30"/>
        </w:rPr>
        <w:t>送给张某</w:t>
      </w:r>
      <w:r>
        <w:rPr>
          <w:rFonts w:hint="eastAsia"/>
          <w:sz w:val="30"/>
          <w:szCs w:val="30"/>
        </w:rPr>
        <w:t>2</w:t>
      </w:r>
      <w:r>
        <w:rPr>
          <w:rFonts w:hint="eastAsia"/>
          <w:sz w:val="30"/>
          <w:szCs w:val="30"/>
        </w:rPr>
        <w:t>铿、梁某</w:t>
      </w:r>
      <w:r>
        <w:rPr>
          <w:rFonts w:hint="eastAsia"/>
          <w:sz w:val="30"/>
          <w:szCs w:val="30"/>
        </w:rPr>
        <w:t>2</w:t>
      </w:r>
      <w:r>
        <w:rPr>
          <w:rFonts w:hint="eastAsia"/>
          <w:sz w:val="30"/>
          <w:szCs w:val="30"/>
        </w:rPr>
        <w:t>健各人民币</w:t>
      </w:r>
      <w:r>
        <w:rPr>
          <w:rFonts w:hint="eastAsia"/>
          <w:sz w:val="30"/>
          <w:szCs w:val="30"/>
        </w:rPr>
        <w:t>28500</w:t>
      </w:r>
      <w:r>
        <w:rPr>
          <w:rFonts w:hint="eastAsia"/>
          <w:sz w:val="30"/>
          <w:szCs w:val="30"/>
        </w:rPr>
        <w:t>元</w:t>
      </w:r>
      <w:r>
        <w:rPr>
          <w:rFonts w:hint="eastAsia"/>
          <w:sz w:val="30"/>
          <w:szCs w:val="30"/>
        </w:rPr>
        <w:t>,</w:t>
      </w:r>
      <w:r>
        <w:rPr>
          <w:rFonts w:hint="eastAsia"/>
          <w:sz w:val="30"/>
          <w:szCs w:val="30"/>
        </w:rPr>
        <w:t>上述款项合计人民币</w:t>
      </w:r>
      <w:r>
        <w:rPr>
          <w:rFonts w:hint="eastAsia"/>
          <w:sz w:val="30"/>
          <w:szCs w:val="30"/>
        </w:rPr>
        <w:t>169150</w:t>
      </w:r>
      <w:r>
        <w:rPr>
          <w:rFonts w:hint="eastAsia"/>
          <w:sz w:val="30"/>
          <w:szCs w:val="30"/>
        </w:rPr>
        <w:t>元。此外</w:t>
      </w:r>
      <w:r>
        <w:rPr>
          <w:rFonts w:hint="eastAsia"/>
          <w:sz w:val="30"/>
          <w:szCs w:val="30"/>
        </w:rPr>
        <w:t>,</w:t>
      </w:r>
      <w:r>
        <w:rPr>
          <w:rFonts w:hint="eastAsia"/>
          <w:sz w:val="30"/>
          <w:szCs w:val="30"/>
        </w:rPr>
        <w:t>被告人冯亮坚也在上述期间从博盛中心分得人民</w:t>
      </w:r>
      <w:r>
        <w:rPr>
          <w:rFonts w:hint="eastAsia"/>
          <w:sz w:val="30"/>
          <w:szCs w:val="30"/>
        </w:rPr>
        <w:t>币</w:t>
      </w:r>
      <w:r>
        <w:rPr>
          <w:rFonts w:hint="eastAsia"/>
          <w:sz w:val="30"/>
          <w:szCs w:val="30"/>
        </w:rPr>
        <w:t>28500</w:t>
      </w:r>
      <w:r>
        <w:rPr>
          <w:rFonts w:hint="eastAsia"/>
          <w:sz w:val="30"/>
          <w:szCs w:val="30"/>
        </w:rPr>
        <w:t>元。</w:t>
      </w:r>
    </w:p>
    <w:p w14:paraId="09B3F432" w14:textId="77777777" w:rsidR="00B517A8" w:rsidRDefault="00B517A8">
      <w:pPr>
        <w:spacing w:line="500" w:lineRule="atLeast"/>
        <w:ind w:firstLine="600"/>
        <w:divId w:val="839272926"/>
        <w:rPr>
          <w:rFonts w:hint="eastAsia"/>
          <w:sz w:val="30"/>
          <w:szCs w:val="30"/>
        </w:rPr>
      </w:pPr>
      <w:r>
        <w:rPr>
          <w:rFonts w:hint="eastAsia"/>
          <w:sz w:val="30"/>
          <w:szCs w:val="30"/>
        </w:rPr>
        <w:t>对指控的上述事实</w:t>
      </w:r>
      <w:r>
        <w:rPr>
          <w:rFonts w:hint="eastAsia"/>
          <w:sz w:val="30"/>
          <w:szCs w:val="30"/>
        </w:rPr>
        <w:t>,</w:t>
      </w:r>
      <w:r>
        <w:rPr>
          <w:rFonts w:hint="eastAsia"/>
          <w:sz w:val="30"/>
          <w:szCs w:val="30"/>
        </w:rPr>
        <w:t>公诉机关向本庭宣读和出示了相关书证；被告人岑博存、冯亮坚的供述辩解；证人余某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、冼梅秀的证言等证据</w:t>
      </w:r>
      <w:r>
        <w:rPr>
          <w:rFonts w:hint="eastAsia"/>
          <w:sz w:val="30"/>
          <w:szCs w:val="30"/>
        </w:rPr>
        <w:t>,</w:t>
      </w:r>
      <w:r>
        <w:rPr>
          <w:rFonts w:hint="eastAsia"/>
          <w:sz w:val="30"/>
          <w:szCs w:val="30"/>
        </w:rPr>
        <w:t>认为被告人岑博存、冯亮坚的行为触犯《中华人民共和国刑法》第三百八十九条之规定，提请以行贿罪追究其刑事责任</w:t>
      </w:r>
      <w:r>
        <w:rPr>
          <w:rFonts w:hint="eastAsia"/>
          <w:sz w:val="30"/>
          <w:szCs w:val="30"/>
        </w:rPr>
        <w:t>,</w:t>
      </w:r>
      <w:r>
        <w:rPr>
          <w:rFonts w:hint="eastAsia"/>
          <w:sz w:val="30"/>
          <w:szCs w:val="30"/>
        </w:rPr>
        <w:t>并建议判处被告人岑博存、冯亮坚有期徒刑八个月至一年</w:t>
      </w:r>
      <w:r>
        <w:rPr>
          <w:rFonts w:hint="eastAsia"/>
          <w:sz w:val="30"/>
          <w:szCs w:val="30"/>
        </w:rPr>
        <w:t>,</w:t>
      </w:r>
      <w:r>
        <w:rPr>
          <w:rFonts w:hint="eastAsia"/>
          <w:sz w:val="30"/>
          <w:szCs w:val="30"/>
        </w:rPr>
        <w:t>并处罚金。</w:t>
      </w:r>
    </w:p>
    <w:p w14:paraId="57ABDC4F" w14:textId="77777777" w:rsidR="00B517A8" w:rsidRDefault="00B517A8">
      <w:pPr>
        <w:spacing w:line="500" w:lineRule="atLeast"/>
        <w:ind w:firstLine="600"/>
        <w:divId w:val="1661889679"/>
        <w:rPr>
          <w:rFonts w:hint="eastAsia"/>
          <w:sz w:val="30"/>
          <w:szCs w:val="30"/>
        </w:rPr>
      </w:pPr>
      <w:r>
        <w:rPr>
          <w:rFonts w:hint="eastAsia"/>
          <w:sz w:val="30"/>
          <w:szCs w:val="30"/>
        </w:rPr>
        <w:t>被告人岑博存对公诉机关指控的犯罪事实及罪名无异议。</w:t>
      </w:r>
    </w:p>
    <w:p w14:paraId="772F9ABD" w14:textId="77777777" w:rsidR="00B517A8" w:rsidRDefault="00B517A8">
      <w:pPr>
        <w:spacing w:line="500" w:lineRule="atLeast"/>
        <w:ind w:firstLine="600"/>
        <w:divId w:val="1117993930"/>
        <w:rPr>
          <w:rFonts w:hint="eastAsia"/>
          <w:sz w:val="30"/>
          <w:szCs w:val="30"/>
        </w:rPr>
      </w:pPr>
      <w:r>
        <w:rPr>
          <w:rFonts w:hint="eastAsia"/>
          <w:sz w:val="30"/>
          <w:szCs w:val="30"/>
        </w:rPr>
        <w:t>被告人冯亮坚对公诉机关指控的犯罪事实及罪名无异议。</w:t>
      </w:r>
    </w:p>
    <w:p w14:paraId="78502EE8" w14:textId="77777777" w:rsidR="00B517A8" w:rsidRDefault="00B517A8">
      <w:pPr>
        <w:spacing w:line="500" w:lineRule="atLeast"/>
        <w:ind w:firstLine="600"/>
        <w:divId w:val="109262449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被告人岑博存租赁恩平市恒安汽车服务有限公司</w:t>
      </w:r>
      <w:r>
        <w:rPr>
          <w:rFonts w:hint="eastAsia"/>
          <w:sz w:val="30"/>
          <w:szCs w:val="30"/>
        </w:rPr>
        <w:t>(</w:t>
      </w:r>
      <w:r>
        <w:rPr>
          <w:rFonts w:hint="eastAsia"/>
          <w:sz w:val="30"/>
          <w:szCs w:val="30"/>
        </w:rPr>
        <w:t>下称恒安公司</w:t>
      </w:r>
      <w:r>
        <w:rPr>
          <w:rFonts w:hint="eastAsia"/>
          <w:sz w:val="30"/>
          <w:szCs w:val="30"/>
        </w:rPr>
        <w:t>)</w:t>
      </w:r>
      <w:r>
        <w:rPr>
          <w:rFonts w:hint="eastAsia"/>
          <w:sz w:val="30"/>
          <w:szCs w:val="30"/>
        </w:rPr>
        <w:t>汽车美容中心后</w:t>
      </w:r>
      <w:r>
        <w:rPr>
          <w:rFonts w:hint="eastAsia"/>
          <w:sz w:val="30"/>
          <w:szCs w:val="30"/>
        </w:rPr>
        <w:t>,</w:t>
      </w:r>
      <w:r>
        <w:rPr>
          <w:rFonts w:hint="eastAsia"/>
          <w:sz w:val="30"/>
          <w:szCs w:val="30"/>
        </w:rPr>
        <w:t>申领个体工商执照开办恩平市博盛汽车美容中心</w:t>
      </w:r>
      <w:r>
        <w:rPr>
          <w:rFonts w:hint="eastAsia"/>
          <w:sz w:val="30"/>
          <w:szCs w:val="30"/>
        </w:rPr>
        <w:t>((</w:t>
      </w:r>
      <w:r>
        <w:rPr>
          <w:rFonts w:hint="eastAsia"/>
          <w:sz w:val="30"/>
          <w:szCs w:val="30"/>
        </w:rPr>
        <w:t>下称博盛中心</w:t>
      </w:r>
      <w:r>
        <w:rPr>
          <w:rFonts w:hint="eastAsia"/>
          <w:sz w:val="30"/>
          <w:szCs w:val="30"/>
        </w:rPr>
        <w:t>)</w:t>
      </w:r>
      <w:r>
        <w:rPr>
          <w:rFonts w:hint="eastAsia"/>
          <w:sz w:val="30"/>
          <w:szCs w:val="30"/>
        </w:rPr>
        <w:t>经营汽车产品类的业务</w:t>
      </w:r>
      <w:r>
        <w:rPr>
          <w:rFonts w:hint="eastAsia"/>
          <w:sz w:val="30"/>
          <w:szCs w:val="30"/>
        </w:rPr>
        <w:t>,</w:t>
      </w:r>
      <w:r>
        <w:rPr>
          <w:rFonts w:hint="eastAsia"/>
          <w:sz w:val="30"/>
          <w:szCs w:val="30"/>
        </w:rPr>
        <w:t>并私下委托时任恒安公司业务部主任的被告人冯亮坚帮忙管理该中心的日常经营。</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博盛中心开始经营汽车减排剂业务</w:t>
      </w:r>
      <w:r>
        <w:rPr>
          <w:rFonts w:hint="eastAsia"/>
          <w:sz w:val="30"/>
          <w:szCs w:val="30"/>
        </w:rPr>
        <w:t>,</w:t>
      </w:r>
      <w:r>
        <w:rPr>
          <w:rFonts w:hint="eastAsia"/>
          <w:sz w:val="30"/>
          <w:szCs w:val="30"/>
        </w:rPr>
        <w:t>因生意不好</w:t>
      </w:r>
      <w:r>
        <w:rPr>
          <w:rFonts w:hint="eastAsia"/>
          <w:sz w:val="30"/>
          <w:szCs w:val="30"/>
        </w:rPr>
        <w:t>,</w:t>
      </w:r>
      <w:r>
        <w:rPr>
          <w:rFonts w:hint="eastAsia"/>
          <w:sz w:val="30"/>
          <w:szCs w:val="30"/>
        </w:rPr>
        <w:t>岑博存和冯亮坚为增加博盛中心减排剂销售量</w:t>
      </w:r>
      <w:r>
        <w:rPr>
          <w:rFonts w:hint="eastAsia"/>
          <w:sz w:val="30"/>
          <w:szCs w:val="30"/>
        </w:rPr>
        <w:t>,</w:t>
      </w:r>
      <w:r>
        <w:rPr>
          <w:rFonts w:hint="eastAsia"/>
          <w:sz w:val="30"/>
          <w:szCs w:val="30"/>
        </w:rPr>
        <w:t>找到时任恩平市公有资产经营有限公司董事兼恒安公司董事长的余某</w:t>
      </w:r>
      <w:r>
        <w:rPr>
          <w:rFonts w:hint="eastAsia"/>
          <w:sz w:val="30"/>
          <w:szCs w:val="30"/>
        </w:rPr>
        <w:t>2</w:t>
      </w:r>
      <w:r>
        <w:rPr>
          <w:rFonts w:hint="eastAsia"/>
          <w:sz w:val="30"/>
          <w:szCs w:val="30"/>
        </w:rPr>
        <w:t>安</w:t>
      </w:r>
      <w:r>
        <w:rPr>
          <w:rFonts w:hint="eastAsia"/>
          <w:sz w:val="30"/>
          <w:szCs w:val="30"/>
        </w:rPr>
        <w:t>,</w:t>
      </w:r>
      <w:r>
        <w:rPr>
          <w:rFonts w:hint="eastAsia"/>
          <w:sz w:val="30"/>
          <w:szCs w:val="30"/>
        </w:rPr>
        <w:t>商定由余某</w:t>
      </w:r>
      <w:r>
        <w:rPr>
          <w:rFonts w:hint="eastAsia"/>
          <w:sz w:val="30"/>
          <w:szCs w:val="30"/>
        </w:rPr>
        <w:t>2</w:t>
      </w:r>
      <w:r>
        <w:rPr>
          <w:rFonts w:hint="eastAsia"/>
          <w:sz w:val="30"/>
          <w:szCs w:val="30"/>
        </w:rPr>
        <w:t>安安排恒安公司有关人员引导、介绍在汽车年检中废气排放检测不合格的车主到博盛中心购买减排剂加注以使车辆能通过废气检测</w:t>
      </w:r>
      <w:r>
        <w:rPr>
          <w:rFonts w:hint="eastAsia"/>
          <w:sz w:val="30"/>
          <w:szCs w:val="30"/>
        </w:rPr>
        <w:t>,</w:t>
      </w:r>
      <w:r>
        <w:rPr>
          <w:rFonts w:hint="eastAsia"/>
          <w:sz w:val="30"/>
          <w:szCs w:val="30"/>
        </w:rPr>
        <w:t>博盛中心将根据每月车主购买后到检测站加注的减排剂销售利润提成</w:t>
      </w:r>
      <w:r>
        <w:rPr>
          <w:rFonts w:hint="eastAsia"/>
          <w:sz w:val="30"/>
          <w:szCs w:val="30"/>
        </w:rPr>
        <w:t>20</w:t>
      </w:r>
      <w:r>
        <w:rPr>
          <w:rFonts w:hint="eastAsia"/>
          <w:sz w:val="30"/>
          <w:szCs w:val="30"/>
        </w:rPr>
        <w:t>％给余某</w:t>
      </w:r>
      <w:r>
        <w:rPr>
          <w:rFonts w:hint="eastAsia"/>
          <w:sz w:val="30"/>
          <w:szCs w:val="30"/>
        </w:rPr>
        <w:t>2</w:t>
      </w:r>
      <w:r>
        <w:rPr>
          <w:rFonts w:hint="eastAsia"/>
          <w:sz w:val="30"/>
          <w:szCs w:val="30"/>
        </w:rPr>
        <w:t>安。同时二人为了增加博盛中心的减排剂销售量及其他业务量</w:t>
      </w:r>
      <w:r>
        <w:rPr>
          <w:rFonts w:hint="eastAsia"/>
          <w:sz w:val="30"/>
          <w:szCs w:val="30"/>
        </w:rPr>
        <w:t>,</w:t>
      </w:r>
      <w:r>
        <w:rPr>
          <w:rFonts w:hint="eastAsia"/>
          <w:sz w:val="30"/>
          <w:szCs w:val="30"/>
        </w:rPr>
        <w:t>还与时任恒安公司副经理的张某</w:t>
      </w:r>
      <w:r>
        <w:rPr>
          <w:rFonts w:hint="eastAsia"/>
          <w:sz w:val="30"/>
          <w:szCs w:val="30"/>
        </w:rPr>
        <w:t>2</w:t>
      </w:r>
      <w:r>
        <w:rPr>
          <w:rFonts w:hint="eastAsia"/>
          <w:sz w:val="30"/>
          <w:szCs w:val="30"/>
        </w:rPr>
        <w:t>铿、梁某</w:t>
      </w:r>
      <w:r>
        <w:rPr>
          <w:rFonts w:hint="eastAsia"/>
          <w:sz w:val="30"/>
          <w:szCs w:val="30"/>
        </w:rPr>
        <w:t>2</w:t>
      </w:r>
      <w:r>
        <w:rPr>
          <w:rFonts w:hint="eastAsia"/>
          <w:sz w:val="30"/>
          <w:szCs w:val="30"/>
        </w:rPr>
        <w:t>健商定由该二人在工作中介绍、引导车主到博盛中心购买产品</w:t>
      </w:r>
      <w:r>
        <w:rPr>
          <w:rFonts w:hint="eastAsia"/>
          <w:sz w:val="30"/>
          <w:szCs w:val="30"/>
        </w:rPr>
        <w:t>,</w:t>
      </w:r>
      <w:r>
        <w:rPr>
          <w:rFonts w:hint="eastAsia"/>
          <w:sz w:val="30"/>
          <w:szCs w:val="30"/>
        </w:rPr>
        <w:t>博盛中心将在有利润的月份分给上述二人好处费。从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由冯亮坚经手共送给余某</w:t>
      </w:r>
      <w:r>
        <w:rPr>
          <w:rFonts w:hint="eastAsia"/>
          <w:sz w:val="30"/>
          <w:szCs w:val="30"/>
        </w:rPr>
        <w:t>2</w:t>
      </w:r>
      <w:r>
        <w:rPr>
          <w:rFonts w:hint="eastAsia"/>
          <w:sz w:val="30"/>
          <w:szCs w:val="30"/>
        </w:rPr>
        <w:t>安合共人民币</w:t>
      </w:r>
      <w:r>
        <w:rPr>
          <w:rFonts w:hint="eastAsia"/>
          <w:sz w:val="30"/>
          <w:szCs w:val="30"/>
        </w:rPr>
        <w:t>112150</w:t>
      </w:r>
      <w:r>
        <w:rPr>
          <w:rFonts w:hint="eastAsia"/>
          <w:sz w:val="30"/>
          <w:szCs w:val="30"/>
        </w:rPr>
        <w:t>元</w:t>
      </w:r>
      <w:r>
        <w:rPr>
          <w:rFonts w:hint="eastAsia"/>
          <w:sz w:val="30"/>
          <w:szCs w:val="30"/>
        </w:rPr>
        <w:t>,</w:t>
      </w:r>
      <w:r>
        <w:rPr>
          <w:rFonts w:hint="eastAsia"/>
          <w:sz w:val="30"/>
          <w:szCs w:val="30"/>
        </w:rPr>
        <w:t>送给张某</w:t>
      </w:r>
      <w:r>
        <w:rPr>
          <w:rFonts w:hint="eastAsia"/>
          <w:sz w:val="30"/>
          <w:szCs w:val="30"/>
        </w:rPr>
        <w:t>2</w:t>
      </w:r>
      <w:r>
        <w:rPr>
          <w:rFonts w:hint="eastAsia"/>
          <w:sz w:val="30"/>
          <w:szCs w:val="30"/>
        </w:rPr>
        <w:t>铿、梁某</w:t>
      </w:r>
      <w:r>
        <w:rPr>
          <w:rFonts w:hint="eastAsia"/>
          <w:sz w:val="30"/>
          <w:szCs w:val="30"/>
        </w:rPr>
        <w:t>2</w:t>
      </w:r>
      <w:r>
        <w:rPr>
          <w:rFonts w:hint="eastAsia"/>
          <w:sz w:val="30"/>
          <w:szCs w:val="30"/>
        </w:rPr>
        <w:t>健各人民币</w:t>
      </w:r>
      <w:r>
        <w:rPr>
          <w:rFonts w:hint="eastAsia"/>
          <w:sz w:val="30"/>
          <w:szCs w:val="30"/>
        </w:rPr>
        <w:t>28500</w:t>
      </w:r>
      <w:r>
        <w:rPr>
          <w:rFonts w:hint="eastAsia"/>
          <w:sz w:val="30"/>
          <w:szCs w:val="30"/>
        </w:rPr>
        <w:t>元</w:t>
      </w:r>
      <w:r>
        <w:rPr>
          <w:rFonts w:hint="eastAsia"/>
          <w:sz w:val="30"/>
          <w:szCs w:val="30"/>
        </w:rPr>
        <w:t>,</w:t>
      </w:r>
      <w:r>
        <w:rPr>
          <w:rFonts w:hint="eastAsia"/>
          <w:sz w:val="30"/>
          <w:szCs w:val="30"/>
        </w:rPr>
        <w:t>上述款项合计人民币</w:t>
      </w:r>
      <w:r>
        <w:rPr>
          <w:rFonts w:hint="eastAsia"/>
          <w:sz w:val="30"/>
          <w:szCs w:val="30"/>
        </w:rPr>
        <w:t>169150</w:t>
      </w:r>
      <w:r>
        <w:rPr>
          <w:rFonts w:hint="eastAsia"/>
          <w:sz w:val="30"/>
          <w:szCs w:val="30"/>
        </w:rPr>
        <w:t>元。此外</w:t>
      </w:r>
      <w:r>
        <w:rPr>
          <w:rFonts w:hint="eastAsia"/>
          <w:sz w:val="30"/>
          <w:szCs w:val="30"/>
        </w:rPr>
        <w:t>,</w:t>
      </w:r>
      <w:r>
        <w:rPr>
          <w:rFonts w:hint="eastAsia"/>
          <w:sz w:val="30"/>
          <w:szCs w:val="30"/>
        </w:rPr>
        <w:t>被告人冯亮坚也在上述期间从博盛中心分得</w:t>
      </w:r>
      <w:r>
        <w:rPr>
          <w:rFonts w:hint="eastAsia"/>
          <w:sz w:val="30"/>
          <w:szCs w:val="30"/>
        </w:rPr>
        <w:t>人民币</w:t>
      </w:r>
      <w:r>
        <w:rPr>
          <w:rFonts w:hint="eastAsia"/>
          <w:sz w:val="30"/>
          <w:szCs w:val="30"/>
        </w:rPr>
        <w:t>28500</w:t>
      </w:r>
      <w:r>
        <w:rPr>
          <w:rFonts w:hint="eastAsia"/>
          <w:sz w:val="30"/>
          <w:szCs w:val="30"/>
        </w:rPr>
        <w:t>元。</w:t>
      </w:r>
    </w:p>
    <w:p w14:paraId="37246A00" w14:textId="77777777" w:rsidR="00B517A8" w:rsidRDefault="00B517A8">
      <w:pPr>
        <w:spacing w:line="500" w:lineRule="atLeast"/>
        <w:ind w:firstLine="600"/>
        <w:divId w:val="771709278"/>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有公诉机关提交的相关书证；被告人岑博存、冯亮坚的供述辩解；证人余某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、冼梅秀的证言等证据证实</w:t>
      </w:r>
      <w:r>
        <w:rPr>
          <w:rFonts w:hint="eastAsia"/>
          <w:sz w:val="30"/>
          <w:szCs w:val="30"/>
        </w:rPr>
        <w:t>,</w:t>
      </w:r>
      <w:r>
        <w:rPr>
          <w:rFonts w:hint="eastAsia"/>
          <w:sz w:val="30"/>
          <w:szCs w:val="30"/>
        </w:rPr>
        <w:t>足以认定。</w:t>
      </w:r>
    </w:p>
    <w:p w14:paraId="0B035540" w14:textId="77777777" w:rsidR="00B517A8" w:rsidRDefault="00B517A8">
      <w:pPr>
        <w:spacing w:line="500" w:lineRule="atLeast"/>
        <w:ind w:firstLine="600"/>
        <w:divId w:val="94257054"/>
        <w:rPr>
          <w:rFonts w:hint="eastAsia"/>
          <w:sz w:val="30"/>
          <w:szCs w:val="30"/>
        </w:rPr>
      </w:pPr>
      <w:r>
        <w:rPr>
          <w:rFonts w:hint="eastAsia"/>
          <w:sz w:val="30"/>
          <w:szCs w:val="30"/>
        </w:rPr>
        <w:t>本院认为</w:t>
      </w:r>
      <w:r>
        <w:rPr>
          <w:rFonts w:hint="eastAsia"/>
          <w:sz w:val="30"/>
          <w:szCs w:val="30"/>
        </w:rPr>
        <w:t>,</w:t>
      </w:r>
      <w:r>
        <w:rPr>
          <w:rFonts w:hint="eastAsia"/>
          <w:sz w:val="30"/>
          <w:szCs w:val="30"/>
        </w:rPr>
        <w:t>被告人岑博存、冯亮坚无视国家法律，为谋取不正当利益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其行为均己构成行贿罪。公诉机关指控被告人岑博存、冯亮坚的犯罪罪名成立，证据确实充分。鉴于两被告人能如实供述自已的罪行</w:t>
      </w:r>
      <w:r>
        <w:rPr>
          <w:rFonts w:hint="eastAsia"/>
          <w:sz w:val="30"/>
          <w:szCs w:val="30"/>
        </w:rPr>
        <w:t>,</w:t>
      </w:r>
      <w:r>
        <w:rPr>
          <w:rFonts w:hint="eastAsia"/>
          <w:sz w:val="30"/>
          <w:szCs w:val="30"/>
        </w:rPr>
        <w:t>在法庭上自愿认罪</w:t>
      </w:r>
      <w:r>
        <w:rPr>
          <w:rFonts w:hint="eastAsia"/>
          <w:sz w:val="30"/>
          <w:szCs w:val="30"/>
        </w:rPr>
        <w:t>,</w:t>
      </w:r>
      <w:r>
        <w:rPr>
          <w:rFonts w:hint="eastAsia"/>
          <w:sz w:val="30"/>
          <w:szCs w:val="30"/>
        </w:rPr>
        <w:t>并积极预缴罚金</w:t>
      </w:r>
      <w:r>
        <w:rPr>
          <w:rFonts w:hint="eastAsia"/>
          <w:sz w:val="30"/>
          <w:szCs w:val="30"/>
        </w:rPr>
        <w:t>,</w:t>
      </w:r>
      <w:r>
        <w:rPr>
          <w:rFonts w:hint="eastAsia"/>
          <w:sz w:val="30"/>
          <w:szCs w:val="30"/>
        </w:rPr>
        <w:t>确有悔罪表现</w:t>
      </w:r>
      <w:r>
        <w:rPr>
          <w:rFonts w:hint="eastAsia"/>
          <w:sz w:val="30"/>
          <w:szCs w:val="30"/>
        </w:rPr>
        <w:t>,</w:t>
      </w:r>
      <w:r>
        <w:rPr>
          <w:rFonts w:hint="eastAsia"/>
          <w:sz w:val="30"/>
          <w:szCs w:val="30"/>
        </w:rPr>
        <w:t>可从轻处罚并适用缓刑。公诉机关的量刑建议恰当</w:t>
      </w:r>
      <w:r>
        <w:rPr>
          <w:rFonts w:hint="eastAsia"/>
          <w:sz w:val="30"/>
          <w:szCs w:val="30"/>
        </w:rPr>
        <w:t>,</w:t>
      </w:r>
      <w:r>
        <w:rPr>
          <w:rFonts w:hint="eastAsia"/>
          <w:sz w:val="30"/>
          <w:szCs w:val="30"/>
        </w:rPr>
        <w:t>应予采纳。被告人冯亮坚业余时间为岑博存的博盛中心负责业务期间所取得的</w:t>
      </w:r>
      <w:r>
        <w:rPr>
          <w:rFonts w:hint="eastAsia"/>
          <w:sz w:val="30"/>
          <w:szCs w:val="30"/>
        </w:rPr>
        <w:t>28500</w:t>
      </w:r>
      <w:r>
        <w:rPr>
          <w:rFonts w:hint="eastAsia"/>
          <w:sz w:val="30"/>
          <w:szCs w:val="30"/>
        </w:rPr>
        <w:t>元，无证据证明是受贿所得或者其他非法所得，应由扣押机关依法处理。依照《中华人民共和国刑法》第三百八十九条、第三百九十条、第六十七条第三款、第六十四条及最高人民法院、最高人民检察院《关于办理贪污贿赂刑事案件适用法律若干问题的解释》第七条、第十九条第二款及《中华人民共和国刑事诉讼法》第一百四十三条之规定，判决如下：</w:t>
      </w:r>
    </w:p>
    <w:p w14:paraId="19EA2429" w14:textId="77777777" w:rsidR="00B517A8" w:rsidRDefault="00B517A8">
      <w:pPr>
        <w:spacing w:line="500" w:lineRule="atLeast"/>
        <w:ind w:firstLine="600"/>
        <w:divId w:val="531966844"/>
        <w:rPr>
          <w:rFonts w:hint="eastAsia"/>
          <w:sz w:val="30"/>
          <w:szCs w:val="30"/>
        </w:rPr>
      </w:pPr>
      <w:r>
        <w:rPr>
          <w:rFonts w:hint="eastAsia"/>
          <w:sz w:val="30"/>
          <w:szCs w:val="30"/>
        </w:rPr>
        <w:t>一、被告人岑博存犯行贿罪</w:t>
      </w:r>
      <w:r>
        <w:rPr>
          <w:rFonts w:hint="eastAsia"/>
          <w:sz w:val="30"/>
          <w:szCs w:val="30"/>
        </w:rPr>
        <w:t>,</w:t>
      </w:r>
      <w:r>
        <w:rPr>
          <w:rFonts w:hint="eastAsia"/>
          <w:sz w:val="30"/>
          <w:szCs w:val="30"/>
        </w:rPr>
        <w:t>判处有期徒刑八个月</w:t>
      </w:r>
      <w:r>
        <w:rPr>
          <w:rFonts w:hint="eastAsia"/>
          <w:sz w:val="30"/>
          <w:szCs w:val="30"/>
        </w:rPr>
        <w:t>,</w:t>
      </w:r>
      <w:r>
        <w:rPr>
          <w:rFonts w:hint="eastAsia"/>
          <w:sz w:val="30"/>
          <w:szCs w:val="30"/>
        </w:rPr>
        <w:t>缓刑一年</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罚金已交纳</w:t>
      </w:r>
      <w:r>
        <w:rPr>
          <w:rFonts w:hint="eastAsia"/>
          <w:sz w:val="30"/>
          <w:szCs w:val="30"/>
        </w:rPr>
        <w:t>)</w:t>
      </w:r>
      <w:r>
        <w:rPr>
          <w:rFonts w:hint="eastAsia"/>
          <w:sz w:val="30"/>
          <w:szCs w:val="30"/>
        </w:rPr>
        <w:t>。</w:t>
      </w:r>
    </w:p>
    <w:p w14:paraId="4679FD4E" w14:textId="77777777" w:rsidR="00B517A8" w:rsidRDefault="00B517A8">
      <w:pPr>
        <w:spacing w:line="500" w:lineRule="atLeast"/>
        <w:ind w:firstLine="600"/>
        <w:divId w:val="1503736099"/>
        <w:rPr>
          <w:rFonts w:hint="eastAsia"/>
          <w:sz w:val="30"/>
          <w:szCs w:val="30"/>
        </w:rPr>
      </w:pPr>
      <w:r>
        <w:rPr>
          <w:rFonts w:hint="eastAsia"/>
          <w:sz w:val="30"/>
          <w:szCs w:val="30"/>
        </w:rPr>
        <w:t>(</w:t>
      </w: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w:t>
      </w:r>
    </w:p>
    <w:p w14:paraId="50F76CF5" w14:textId="77777777" w:rsidR="00B517A8" w:rsidRDefault="00B517A8">
      <w:pPr>
        <w:spacing w:line="500" w:lineRule="atLeast"/>
        <w:ind w:firstLine="600"/>
        <w:divId w:val="642581606"/>
        <w:rPr>
          <w:rFonts w:hint="eastAsia"/>
          <w:sz w:val="30"/>
          <w:szCs w:val="30"/>
        </w:rPr>
      </w:pPr>
      <w:r>
        <w:rPr>
          <w:rFonts w:hint="eastAsia"/>
          <w:sz w:val="30"/>
          <w:szCs w:val="30"/>
        </w:rPr>
        <w:t>二、被告人冯亮坚犯行贿罪</w:t>
      </w:r>
      <w:r>
        <w:rPr>
          <w:rFonts w:hint="eastAsia"/>
          <w:sz w:val="30"/>
          <w:szCs w:val="30"/>
        </w:rPr>
        <w:t>,</w:t>
      </w:r>
      <w:r>
        <w:rPr>
          <w:rFonts w:hint="eastAsia"/>
          <w:sz w:val="30"/>
          <w:szCs w:val="30"/>
        </w:rPr>
        <w:t>判处有期徒刑八个月</w:t>
      </w:r>
      <w:r>
        <w:rPr>
          <w:rFonts w:hint="eastAsia"/>
          <w:sz w:val="30"/>
          <w:szCs w:val="30"/>
        </w:rPr>
        <w:t>,</w:t>
      </w:r>
      <w:r>
        <w:rPr>
          <w:rFonts w:hint="eastAsia"/>
          <w:sz w:val="30"/>
          <w:szCs w:val="30"/>
        </w:rPr>
        <w:t>缓刑一年</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罚金已交纳</w:t>
      </w:r>
      <w:r>
        <w:rPr>
          <w:rFonts w:hint="eastAsia"/>
          <w:sz w:val="30"/>
          <w:szCs w:val="30"/>
        </w:rPr>
        <w:t>)</w:t>
      </w:r>
      <w:r>
        <w:rPr>
          <w:rFonts w:hint="eastAsia"/>
          <w:sz w:val="30"/>
          <w:szCs w:val="30"/>
        </w:rPr>
        <w:t>。</w:t>
      </w:r>
    </w:p>
    <w:p w14:paraId="3F1BC1C1" w14:textId="77777777" w:rsidR="00B517A8" w:rsidRDefault="00B517A8">
      <w:pPr>
        <w:spacing w:line="500" w:lineRule="atLeast"/>
        <w:ind w:firstLine="600"/>
        <w:divId w:val="898710213"/>
        <w:rPr>
          <w:rFonts w:hint="eastAsia"/>
          <w:sz w:val="30"/>
          <w:szCs w:val="30"/>
        </w:rPr>
      </w:pPr>
      <w:r>
        <w:rPr>
          <w:rFonts w:hint="eastAsia"/>
          <w:sz w:val="30"/>
          <w:szCs w:val="30"/>
        </w:rPr>
        <w:t>(</w:t>
      </w: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w:t>
      </w:r>
    </w:p>
    <w:p w14:paraId="26E4DF48" w14:textId="77777777" w:rsidR="00B517A8" w:rsidRDefault="00B517A8">
      <w:pPr>
        <w:spacing w:line="500" w:lineRule="atLeast"/>
        <w:ind w:firstLine="600"/>
        <w:divId w:val="763498309"/>
        <w:rPr>
          <w:rFonts w:hint="eastAsia"/>
          <w:sz w:val="30"/>
          <w:szCs w:val="30"/>
        </w:rPr>
      </w:pPr>
      <w:r>
        <w:rPr>
          <w:rFonts w:hint="eastAsia"/>
          <w:sz w:val="30"/>
          <w:szCs w:val="30"/>
        </w:rPr>
        <w:t>三、张润铿、梁明健各退出的非法所得人民币</w:t>
      </w:r>
      <w:r>
        <w:rPr>
          <w:rFonts w:hint="eastAsia"/>
          <w:sz w:val="30"/>
          <w:szCs w:val="30"/>
        </w:rPr>
        <w:t>28500</w:t>
      </w:r>
      <w:r>
        <w:rPr>
          <w:rFonts w:hint="eastAsia"/>
          <w:sz w:val="30"/>
          <w:szCs w:val="30"/>
        </w:rPr>
        <w:t>元</w:t>
      </w:r>
      <w:r>
        <w:rPr>
          <w:rFonts w:hint="eastAsia"/>
          <w:sz w:val="30"/>
          <w:szCs w:val="30"/>
        </w:rPr>
        <w:t>,</w:t>
      </w:r>
      <w:r>
        <w:rPr>
          <w:rFonts w:hint="eastAsia"/>
          <w:sz w:val="30"/>
          <w:szCs w:val="30"/>
        </w:rPr>
        <w:t>合共</w:t>
      </w:r>
      <w:r>
        <w:rPr>
          <w:rFonts w:hint="eastAsia"/>
          <w:sz w:val="30"/>
          <w:szCs w:val="30"/>
        </w:rPr>
        <w:t>57000</w:t>
      </w:r>
      <w:r>
        <w:rPr>
          <w:rFonts w:hint="eastAsia"/>
          <w:sz w:val="30"/>
          <w:szCs w:val="30"/>
        </w:rPr>
        <w:t>元</w:t>
      </w:r>
      <w:r>
        <w:rPr>
          <w:rFonts w:hint="eastAsia"/>
          <w:sz w:val="30"/>
          <w:szCs w:val="30"/>
        </w:rPr>
        <w:t>,</w:t>
      </w:r>
      <w:r>
        <w:rPr>
          <w:rFonts w:hint="eastAsia"/>
          <w:sz w:val="30"/>
          <w:szCs w:val="30"/>
        </w:rPr>
        <w:t>予以没收，上缴国库</w:t>
      </w:r>
      <w:r>
        <w:rPr>
          <w:rFonts w:hint="eastAsia"/>
          <w:sz w:val="30"/>
          <w:szCs w:val="30"/>
        </w:rPr>
        <w:t>(</w:t>
      </w:r>
      <w:r>
        <w:rPr>
          <w:rFonts w:hint="eastAsia"/>
          <w:sz w:val="30"/>
          <w:szCs w:val="30"/>
        </w:rPr>
        <w:t>由恩平市人民检察院办理相关手续</w:t>
      </w:r>
      <w:r>
        <w:rPr>
          <w:rFonts w:hint="eastAsia"/>
          <w:sz w:val="30"/>
          <w:szCs w:val="30"/>
        </w:rPr>
        <w:t>)</w:t>
      </w:r>
      <w:r>
        <w:rPr>
          <w:rFonts w:hint="eastAsia"/>
          <w:sz w:val="30"/>
          <w:szCs w:val="30"/>
        </w:rPr>
        <w:t>。</w:t>
      </w:r>
    </w:p>
    <w:p w14:paraId="3556A2A7" w14:textId="77777777" w:rsidR="00B517A8" w:rsidRDefault="00B517A8">
      <w:pPr>
        <w:spacing w:line="500" w:lineRule="atLeast"/>
        <w:ind w:firstLine="600"/>
        <w:divId w:val="1149707285"/>
        <w:rPr>
          <w:rFonts w:hint="eastAsia"/>
          <w:sz w:val="30"/>
          <w:szCs w:val="30"/>
        </w:rPr>
      </w:pPr>
      <w:r>
        <w:rPr>
          <w:rFonts w:hint="eastAsia"/>
          <w:sz w:val="30"/>
          <w:szCs w:val="30"/>
        </w:rPr>
        <w:t>四、扣押在案的被告人冯亮坚的人民币</w:t>
      </w:r>
      <w:r>
        <w:rPr>
          <w:rFonts w:hint="eastAsia"/>
          <w:sz w:val="30"/>
          <w:szCs w:val="30"/>
        </w:rPr>
        <w:t>28500</w:t>
      </w:r>
      <w:r>
        <w:rPr>
          <w:rFonts w:hint="eastAsia"/>
          <w:sz w:val="30"/>
          <w:szCs w:val="30"/>
        </w:rPr>
        <w:t>元，由扣押机关依法处理。</w:t>
      </w:r>
    </w:p>
    <w:p w14:paraId="57AA9DCF" w14:textId="77777777" w:rsidR="00B517A8" w:rsidRDefault="00B517A8">
      <w:pPr>
        <w:spacing w:line="500" w:lineRule="atLeast"/>
        <w:ind w:firstLine="600"/>
        <w:divId w:val="1129543961"/>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4774F06E" w14:textId="77777777" w:rsidR="00B517A8" w:rsidRDefault="00B517A8">
      <w:pPr>
        <w:spacing w:line="500" w:lineRule="atLeast"/>
        <w:jc w:val="right"/>
        <w:divId w:val="1362977842"/>
        <w:rPr>
          <w:rFonts w:hint="eastAsia"/>
          <w:sz w:val="30"/>
          <w:szCs w:val="30"/>
        </w:rPr>
      </w:pPr>
      <w:r>
        <w:rPr>
          <w:rFonts w:hint="eastAsia"/>
          <w:sz w:val="30"/>
          <w:szCs w:val="30"/>
        </w:rPr>
        <w:t>审　判　长　　梁维新</w:t>
      </w:r>
    </w:p>
    <w:p w14:paraId="6C388AD1" w14:textId="77777777" w:rsidR="00B517A8" w:rsidRDefault="00B517A8">
      <w:pPr>
        <w:spacing w:line="500" w:lineRule="atLeast"/>
        <w:jc w:val="right"/>
        <w:divId w:val="2094932756"/>
        <w:rPr>
          <w:rFonts w:hint="eastAsia"/>
          <w:sz w:val="30"/>
          <w:szCs w:val="30"/>
        </w:rPr>
      </w:pPr>
      <w:r>
        <w:rPr>
          <w:rFonts w:hint="eastAsia"/>
          <w:sz w:val="30"/>
          <w:szCs w:val="30"/>
        </w:rPr>
        <w:t>审　判　员　　吴定昂</w:t>
      </w:r>
    </w:p>
    <w:p w14:paraId="5032727B" w14:textId="77777777" w:rsidR="00B517A8" w:rsidRDefault="00B517A8">
      <w:pPr>
        <w:spacing w:line="500" w:lineRule="atLeast"/>
        <w:jc w:val="right"/>
        <w:divId w:val="1482039536"/>
        <w:rPr>
          <w:rFonts w:hint="eastAsia"/>
          <w:sz w:val="30"/>
          <w:szCs w:val="30"/>
        </w:rPr>
      </w:pPr>
      <w:r>
        <w:rPr>
          <w:rFonts w:hint="eastAsia"/>
          <w:sz w:val="30"/>
          <w:szCs w:val="30"/>
        </w:rPr>
        <w:t>人民陪审员　　薛小春</w:t>
      </w:r>
    </w:p>
    <w:p w14:paraId="3A5EAA95" w14:textId="77777777" w:rsidR="00B517A8" w:rsidRDefault="00B517A8">
      <w:pPr>
        <w:spacing w:line="500" w:lineRule="atLeast"/>
        <w:jc w:val="right"/>
        <w:divId w:val="733890989"/>
        <w:rPr>
          <w:rFonts w:hint="eastAsia"/>
          <w:sz w:val="30"/>
          <w:szCs w:val="30"/>
        </w:rPr>
      </w:pPr>
      <w:r>
        <w:rPr>
          <w:rFonts w:hint="eastAsia"/>
          <w:sz w:val="30"/>
          <w:szCs w:val="30"/>
        </w:rPr>
        <w:t>二〇一七年四月二十四日</w:t>
      </w:r>
    </w:p>
    <w:p w14:paraId="5CC2DE0F" w14:textId="77777777" w:rsidR="00B517A8" w:rsidRDefault="00B517A8">
      <w:pPr>
        <w:spacing w:line="500" w:lineRule="atLeast"/>
        <w:ind w:firstLine="600"/>
        <w:divId w:val="490677256"/>
        <w:rPr>
          <w:rFonts w:hint="eastAsia"/>
          <w:sz w:val="30"/>
          <w:szCs w:val="30"/>
        </w:rPr>
      </w:pPr>
      <w:r>
        <w:rPr>
          <w:rFonts w:hint="eastAsia"/>
          <w:sz w:val="30"/>
          <w:szCs w:val="30"/>
        </w:rPr>
        <w:t>法官助理张艳玲</w:t>
      </w:r>
    </w:p>
    <w:p w14:paraId="3ACDCDAD" w14:textId="77777777" w:rsidR="00B517A8" w:rsidRDefault="00B517A8">
      <w:pPr>
        <w:spacing w:line="500" w:lineRule="atLeast"/>
        <w:ind w:firstLine="600"/>
        <w:divId w:val="1574779146"/>
        <w:rPr>
          <w:rFonts w:hint="eastAsia"/>
          <w:sz w:val="30"/>
          <w:szCs w:val="30"/>
        </w:rPr>
      </w:pPr>
      <w:r>
        <w:rPr>
          <w:rFonts w:hint="eastAsia"/>
          <w:sz w:val="30"/>
          <w:szCs w:val="30"/>
        </w:rPr>
        <w:t>书记员甄柏樑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F421" w14:textId="77777777" w:rsidR="001E4E0A" w:rsidRDefault="001E4E0A" w:rsidP="001E4E0A">
      <w:pPr>
        <w:rPr>
          <w:rFonts w:hint="eastAsia"/>
        </w:rPr>
      </w:pPr>
      <w:r>
        <w:separator/>
      </w:r>
    </w:p>
  </w:endnote>
  <w:endnote w:type="continuationSeparator" w:id="0">
    <w:p w14:paraId="3F3CE69C" w14:textId="77777777" w:rsidR="001E4E0A" w:rsidRDefault="001E4E0A" w:rsidP="001E4E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CAFC" w14:textId="77777777" w:rsidR="001E4E0A" w:rsidRDefault="001E4E0A" w:rsidP="001E4E0A">
      <w:pPr>
        <w:rPr>
          <w:rFonts w:hint="eastAsia"/>
        </w:rPr>
      </w:pPr>
      <w:r>
        <w:separator/>
      </w:r>
    </w:p>
  </w:footnote>
  <w:footnote w:type="continuationSeparator" w:id="0">
    <w:p w14:paraId="6125C6F5" w14:textId="77777777" w:rsidR="001E4E0A" w:rsidRDefault="001E4E0A" w:rsidP="001E4E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4E0A"/>
    <w:rsid w:val="001E4E0A"/>
    <w:rsid w:val="00A23C24"/>
    <w:rsid w:val="00B5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09B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4E0A"/>
    <w:pPr>
      <w:tabs>
        <w:tab w:val="center" w:pos="4153"/>
        <w:tab w:val="right" w:pos="8306"/>
      </w:tabs>
      <w:snapToGrid w:val="0"/>
      <w:jc w:val="center"/>
    </w:pPr>
    <w:rPr>
      <w:sz w:val="18"/>
      <w:szCs w:val="18"/>
    </w:rPr>
  </w:style>
  <w:style w:type="character" w:customStyle="1" w:styleId="a4">
    <w:name w:val="页眉 字符"/>
    <w:basedOn w:val="a0"/>
    <w:link w:val="a3"/>
    <w:uiPriority w:val="99"/>
    <w:rsid w:val="001E4E0A"/>
    <w:rPr>
      <w:rFonts w:ascii="宋体" w:eastAsia="宋体" w:hAnsi="宋体" w:cs="宋体"/>
      <w:sz w:val="18"/>
      <w:szCs w:val="18"/>
    </w:rPr>
  </w:style>
  <w:style w:type="paragraph" w:styleId="a5">
    <w:name w:val="footer"/>
    <w:basedOn w:val="a"/>
    <w:link w:val="a6"/>
    <w:uiPriority w:val="99"/>
    <w:unhideWhenUsed/>
    <w:rsid w:val="001E4E0A"/>
    <w:pPr>
      <w:tabs>
        <w:tab w:val="center" w:pos="4153"/>
        <w:tab w:val="right" w:pos="8306"/>
      </w:tabs>
      <w:snapToGrid w:val="0"/>
    </w:pPr>
    <w:rPr>
      <w:sz w:val="18"/>
      <w:szCs w:val="18"/>
    </w:rPr>
  </w:style>
  <w:style w:type="character" w:customStyle="1" w:styleId="a6">
    <w:name w:val="页脚 字符"/>
    <w:basedOn w:val="a0"/>
    <w:link w:val="a5"/>
    <w:uiPriority w:val="99"/>
    <w:rsid w:val="001E4E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327">
      <w:marLeft w:val="0"/>
      <w:marRight w:val="0"/>
      <w:marTop w:val="10"/>
      <w:marBottom w:val="10"/>
      <w:divBdr>
        <w:top w:val="none" w:sz="0" w:space="0" w:color="auto"/>
        <w:left w:val="none" w:sz="0" w:space="0" w:color="auto"/>
        <w:bottom w:val="none" w:sz="0" w:space="0" w:color="auto"/>
        <w:right w:val="none" w:sz="0" w:space="0" w:color="auto"/>
      </w:divBdr>
    </w:div>
    <w:div w:id="94257054">
      <w:marLeft w:val="0"/>
      <w:marRight w:val="0"/>
      <w:marTop w:val="10"/>
      <w:marBottom w:val="10"/>
      <w:divBdr>
        <w:top w:val="none" w:sz="0" w:space="0" w:color="auto"/>
        <w:left w:val="none" w:sz="0" w:space="0" w:color="auto"/>
        <w:bottom w:val="none" w:sz="0" w:space="0" w:color="auto"/>
        <w:right w:val="none" w:sz="0" w:space="0" w:color="auto"/>
      </w:divBdr>
    </w:div>
    <w:div w:id="184026606">
      <w:marLeft w:val="0"/>
      <w:marRight w:val="0"/>
      <w:marTop w:val="10"/>
      <w:marBottom w:val="10"/>
      <w:divBdr>
        <w:top w:val="none" w:sz="0" w:space="0" w:color="auto"/>
        <w:left w:val="none" w:sz="0" w:space="0" w:color="auto"/>
        <w:bottom w:val="none" w:sz="0" w:space="0" w:color="auto"/>
        <w:right w:val="none" w:sz="0" w:space="0" w:color="auto"/>
      </w:divBdr>
    </w:div>
    <w:div w:id="490677256">
      <w:marLeft w:val="0"/>
      <w:marRight w:val="0"/>
      <w:marTop w:val="10"/>
      <w:marBottom w:val="10"/>
      <w:divBdr>
        <w:top w:val="none" w:sz="0" w:space="0" w:color="auto"/>
        <w:left w:val="none" w:sz="0" w:space="0" w:color="auto"/>
        <w:bottom w:val="none" w:sz="0" w:space="0" w:color="auto"/>
        <w:right w:val="none" w:sz="0" w:space="0" w:color="auto"/>
      </w:divBdr>
    </w:div>
    <w:div w:id="531966844">
      <w:marLeft w:val="0"/>
      <w:marRight w:val="0"/>
      <w:marTop w:val="10"/>
      <w:marBottom w:val="10"/>
      <w:divBdr>
        <w:top w:val="none" w:sz="0" w:space="0" w:color="auto"/>
        <w:left w:val="none" w:sz="0" w:space="0" w:color="auto"/>
        <w:bottom w:val="none" w:sz="0" w:space="0" w:color="auto"/>
        <w:right w:val="none" w:sz="0" w:space="0" w:color="auto"/>
      </w:divBdr>
    </w:div>
    <w:div w:id="642581606">
      <w:marLeft w:val="0"/>
      <w:marRight w:val="0"/>
      <w:marTop w:val="10"/>
      <w:marBottom w:val="10"/>
      <w:divBdr>
        <w:top w:val="none" w:sz="0" w:space="0" w:color="auto"/>
        <w:left w:val="none" w:sz="0" w:space="0" w:color="auto"/>
        <w:bottom w:val="none" w:sz="0" w:space="0" w:color="auto"/>
        <w:right w:val="none" w:sz="0" w:space="0" w:color="auto"/>
      </w:divBdr>
    </w:div>
    <w:div w:id="733890989">
      <w:marLeft w:val="0"/>
      <w:marRight w:val="720"/>
      <w:marTop w:val="10"/>
      <w:marBottom w:val="10"/>
      <w:divBdr>
        <w:top w:val="none" w:sz="0" w:space="0" w:color="auto"/>
        <w:left w:val="none" w:sz="0" w:space="0" w:color="auto"/>
        <w:bottom w:val="none" w:sz="0" w:space="0" w:color="auto"/>
        <w:right w:val="none" w:sz="0" w:space="0" w:color="auto"/>
      </w:divBdr>
    </w:div>
    <w:div w:id="763498309">
      <w:marLeft w:val="0"/>
      <w:marRight w:val="0"/>
      <w:marTop w:val="10"/>
      <w:marBottom w:val="10"/>
      <w:divBdr>
        <w:top w:val="none" w:sz="0" w:space="0" w:color="auto"/>
        <w:left w:val="none" w:sz="0" w:space="0" w:color="auto"/>
        <w:bottom w:val="none" w:sz="0" w:space="0" w:color="auto"/>
        <w:right w:val="none" w:sz="0" w:space="0" w:color="auto"/>
      </w:divBdr>
    </w:div>
    <w:div w:id="771709278">
      <w:marLeft w:val="0"/>
      <w:marRight w:val="0"/>
      <w:marTop w:val="10"/>
      <w:marBottom w:val="10"/>
      <w:divBdr>
        <w:top w:val="none" w:sz="0" w:space="0" w:color="auto"/>
        <w:left w:val="none" w:sz="0" w:space="0" w:color="auto"/>
        <w:bottom w:val="none" w:sz="0" w:space="0" w:color="auto"/>
        <w:right w:val="none" w:sz="0" w:space="0" w:color="auto"/>
      </w:divBdr>
    </w:div>
    <w:div w:id="839272926">
      <w:marLeft w:val="0"/>
      <w:marRight w:val="0"/>
      <w:marTop w:val="10"/>
      <w:marBottom w:val="10"/>
      <w:divBdr>
        <w:top w:val="none" w:sz="0" w:space="0" w:color="auto"/>
        <w:left w:val="none" w:sz="0" w:space="0" w:color="auto"/>
        <w:bottom w:val="none" w:sz="0" w:space="0" w:color="auto"/>
        <w:right w:val="none" w:sz="0" w:space="0" w:color="auto"/>
      </w:divBdr>
    </w:div>
    <w:div w:id="898710213">
      <w:marLeft w:val="0"/>
      <w:marRight w:val="0"/>
      <w:marTop w:val="10"/>
      <w:marBottom w:val="10"/>
      <w:divBdr>
        <w:top w:val="none" w:sz="0" w:space="0" w:color="auto"/>
        <w:left w:val="none" w:sz="0" w:space="0" w:color="auto"/>
        <w:bottom w:val="none" w:sz="0" w:space="0" w:color="auto"/>
        <w:right w:val="none" w:sz="0" w:space="0" w:color="auto"/>
      </w:divBdr>
    </w:div>
    <w:div w:id="918096208">
      <w:marLeft w:val="0"/>
      <w:marRight w:val="0"/>
      <w:marTop w:val="10"/>
      <w:marBottom w:val="10"/>
      <w:divBdr>
        <w:top w:val="none" w:sz="0" w:space="0" w:color="auto"/>
        <w:left w:val="none" w:sz="0" w:space="0" w:color="auto"/>
        <w:bottom w:val="none" w:sz="0" w:space="0" w:color="auto"/>
        <w:right w:val="none" w:sz="0" w:space="0" w:color="auto"/>
      </w:divBdr>
    </w:div>
    <w:div w:id="997808228">
      <w:marLeft w:val="0"/>
      <w:marRight w:val="0"/>
      <w:marTop w:val="10"/>
      <w:marBottom w:val="10"/>
      <w:divBdr>
        <w:top w:val="none" w:sz="0" w:space="0" w:color="auto"/>
        <w:left w:val="none" w:sz="0" w:space="0" w:color="auto"/>
        <w:bottom w:val="none" w:sz="0" w:space="0" w:color="auto"/>
        <w:right w:val="none" w:sz="0" w:space="0" w:color="auto"/>
      </w:divBdr>
    </w:div>
    <w:div w:id="1092624494">
      <w:marLeft w:val="0"/>
      <w:marRight w:val="0"/>
      <w:marTop w:val="10"/>
      <w:marBottom w:val="10"/>
      <w:divBdr>
        <w:top w:val="none" w:sz="0" w:space="0" w:color="auto"/>
        <w:left w:val="none" w:sz="0" w:space="0" w:color="auto"/>
        <w:bottom w:val="none" w:sz="0" w:space="0" w:color="auto"/>
        <w:right w:val="none" w:sz="0" w:space="0" w:color="auto"/>
      </w:divBdr>
    </w:div>
    <w:div w:id="1117993930">
      <w:marLeft w:val="0"/>
      <w:marRight w:val="0"/>
      <w:marTop w:val="10"/>
      <w:marBottom w:val="10"/>
      <w:divBdr>
        <w:top w:val="none" w:sz="0" w:space="0" w:color="auto"/>
        <w:left w:val="none" w:sz="0" w:space="0" w:color="auto"/>
        <w:bottom w:val="none" w:sz="0" w:space="0" w:color="auto"/>
        <w:right w:val="none" w:sz="0" w:space="0" w:color="auto"/>
      </w:divBdr>
    </w:div>
    <w:div w:id="1129543961">
      <w:marLeft w:val="0"/>
      <w:marRight w:val="0"/>
      <w:marTop w:val="10"/>
      <w:marBottom w:val="10"/>
      <w:divBdr>
        <w:top w:val="none" w:sz="0" w:space="0" w:color="auto"/>
        <w:left w:val="none" w:sz="0" w:space="0" w:color="auto"/>
        <w:bottom w:val="none" w:sz="0" w:space="0" w:color="auto"/>
        <w:right w:val="none" w:sz="0" w:space="0" w:color="auto"/>
      </w:divBdr>
    </w:div>
    <w:div w:id="1149707285">
      <w:marLeft w:val="0"/>
      <w:marRight w:val="0"/>
      <w:marTop w:val="10"/>
      <w:marBottom w:val="10"/>
      <w:divBdr>
        <w:top w:val="none" w:sz="0" w:space="0" w:color="auto"/>
        <w:left w:val="none" w:sz="0" w:space="0" w:color="auto"/>
        <w:bottom w:val="none" w:sz="0" w:space="0" w:color="auto"/>
        <w:right w:val="none" w:sz="0" w:space="0" w:color="auto"/>
      </w:divBdr>
    </w:div>
    <w:div w:id="1273049346">
      <w:marLeft w:val="0"/>
      <w:marRight w:val="0"/>
      <w:marTop w:val="10"/>
      <w:marBottom w:val="10"/>
      <w:divBdr>
        <w:top w:val="none" w:sz="0" w:space="0" w:color="auto"/>
        <w:left w:val="none" w:sz="0" w:space="0" w:color="auto"/>
        <w:bottom w:val="none" w:sz="0" w:space="0" w:color="auto"/>
        <w:right w:val="none" w:sz="0" w:space="0" w:color="auto"/>
      </w:divBdr>
    </w:div>
    <w:div w:id="1362977842">
      <w:marLeft w:val="0"/>
      <w:marRight w:val="720"/>
      <w:marTop w:val="10"/>
      <w:marBottom w:val="10"/>
      <w:divBdr>
        <w:top w:val="none" w:sz="0" w:space="0" w:color="auto"/>
        <w:left w:val="none" w:sz="0" w:space="0" w:color="auto"/>
        <w:bottom w:val="none" w:sz="0" w:space="0" w:color="auto"/>
        <w:right w:val="none" w:sz="0" w:space="0" w:color="auto"/>
      </w:divBdr>
    </w:div>
    <w:div w:id="1375038483">
      <w:marLeft w:val="0"/>
      <w:marRight w:val="0"/>
      <w:marTop w:val="10"/>
      <w:marBottom w:val="10"/>
      <w:divBdr>
        <w:top w:val="none" w:sz="0" w:space="0" w:color="auto"/>
        <w:left w:val="none" w:sz="0" w:space="0" w:color="auto"/>
        <w:bottom w:val="none" w:sz="0" w:space="0" w:color="auto"/>
        <w:right w:val="none" w:sz="0" w:space="0" w:color="auto"/>
      </w:divBdr>
    </w:div>
    <w:div w:id="1482039536">
      <w:marLeft w:val="0"/>
      <w:marRight w:val="720"/>
      <w:marTop w:val="10"/>
      <w:marBottom w:val="10"/>
      <w:divBdr>
        <w:top w:val="none" w:sz="0" w:space="0" w:color="auto"/>
        <w:left w:val="none" w:sz="0" w:space="0" w:color="auto"/>
        <w:bottom w:val="none" w:sz="0" w:space="0" w:color="auto"/>
        <w:right w:val="none" w:sz="0" w:space="0" w:color="auto"/>
      </w:divBdr>
    </w:div>
    <w:div w:id="1503736099">
      <w:marLeft w:val="0"/>
      <w:marRight w:val="0"/>
      <w:marTop w:val="10"/>
      <w:marBottom w:val="10"/>
      <w:divBdr>
        <w:top w:val="none" w:sz="0" w:space="0" w:color="auto"/>
        <w:left w:val="none" w:sz="0" w:space="0" w:color="auto"/>
        <w:bottom w:val="none" w:sz="0" w:space="0" w:color="auto"/>
        <w:right w:val="none" w:sz="0" w:space="0" w:color="auto"/>
      </w:divBdr>
    </w:div>
    <w:div w:id="1574779146">
      <w:marLeft w:val="0"/>
      <w:marRight w:val="0"/>
      <w:marTop w:val="10"/>
      <w:marBottom w:val="10"/>
      <w:divBdr>
        <w:top w:val="none" w:sz="0" w:space="0" w:color="auto"/>
        <w:left w:val="none" w:sz="0" w:space="0" w:color="auto"/>
        <w:bottom w:val="none" w:sz="0" w:space="0" w:color="auto"/>
        <w:right w:val="none" w:sz="0" w:space="0" w:color="auto"/>
      </w:divBdr>
    </w:div>
    <w:div w:id="1661889679">
      <w:marLeft w:val="0"/>
      <w:marRight w:val="0"/>
      <w:marTop w:val="10"/>
      <w:marBottom w:val="10"/>
      <w:divBdr>
        <w:top w:val="none" w:sz="0" w:space="0" w:color="auto"/>
        <w:left w:val="none" w:sz="0" w:space="0" w:color="auto"/>
        <w:bottom w:val="none" w:sz="0" w:space="0" w:color="auto"/>
        <w:right w:val="none" w:sz="0" w:space="0" w:color="auto"/>
      </w:divBdr>
    </w:div>
    <w:div w:id="2043439250">
      <w:marLeft w:val="0"/>
      <w:marRight w:val="0"/>
      <w:marTop w:val="10"/>
      <w:marBottom w:val="10"/>
      <w:divBdr>
        <w:top w:val="none" w:sz="0" w:space="0" w:color="auto"/>
        <w:left w:val="none" w:sz="0" w:space="0" w:color="auto"/>
        <w:bottom w:val="none" w:sz="0" w:space="0" w:color="auto"/>
        <w:right w:val="none" w:sz="0" w:space="0" w:color="auto"/>
      </w:divBdr>
    </w:div>
    <w:div w:id="2094932756">
      <w:marLeft w:val="0"/>
      <w:marRight w:val="720"/>
      <w:marTop w:val="10"/>
      <w:marBottom w:val="10"/>
      <w:divBdr>
        <w:top w:val="none" w:sz="0" w:space="0" w:color="auto"/>
        <w:left w:val="none" w:sz="0" w:space="0" w:color="auto"/>
        <w:bottom w:val="none" w:sz="0" w:space="0" w:color="auto"/>
        <w:right w:val="none" w:sz="0" w:space="0" w:color="auto"/>
      </w:divBdr>
    </w:div>
    <w:div w:id="2141267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2025-04-30T04:50:00Z</dcterms:created>
  <dcterms:modified xsi:type="dcterms:W3CDTF">2025-04-30T04:50:00Z</dcterms:modified>
</cp:coreProperties>
</file>