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14A3" w14:textId="77777777" w:rsidR="00320881" w:rsidRDefault="00320881">
      <w:pPr>
        <w:spacing w:line="500" w:lineRule="atLeast"/>
        <w:ind w:firstLine="600"/>
        <w:divId w:val="942231143"/>
        <w:rPr>
          <w:sz w:val="30"/>
          <w:szCs w:val="30"/>
        </w:rPr>
      </w:pPr>
      <w:r>
        <w:rPr>
          <w:rFonts w:hint="eastAsia"/>
          <w:sz w:val="30"/>
          <w:szCs w:val="30"/>
        </w:rPr>
        <w:t>终稿</w:t>
      </w:r>
    </w:p>
    <w:p w14:paraId="64569757" w14:textId="77777777" w:rsidR="00320881" w:rsidRDefault="00320881">
      <w:pPr>
        <w:spacing w:line="500" w:lineRule="atLeast"/>
        <w:jc w:val="center"/>
        <w:divId w:val="1787650581"/>
        <w:rPr>
          <w:rFonts w:ascii="黑体" w:eastAsia="黑体" w:hAnsi="黑体" w:hint="eastAsia"/>
          <w:sz w:val="36"/>
          <w:szCs w:val="36"/>
        </w:rPr>
      </w:pPr>
      <w:r>
        <w:rPr>
          <w:rFonts w:ascii="黑体" w:eastAsia="黑体" w:hAnsi="黑体" w:hint="eastAsia"/>
          <w:sz w:val="36"/>
          <w:szCs w:val="36"/>
        </w:rPr>
        <w:t>广东省广州市荔湾区人民法院</w:t>
      </w:r>
    </w:p>
    <w:p w14:paraId="68F8D48C" w14:textId="77777777" w:rsidR="00320881" w:rsidRDefault="00320881">
      <w:pPr>
        <w:spacing w:line="500" w:lineRule="atLeast"/>
        <w:jc w:val="center"/>
        <w:divId w:val="16550681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FEE6F0" w14:textId="77777777" w:rsidR="00320881" w:rsidRDefault="00320881">
      <w:pPr>
        <w:spacing w:line="500" w:lineRule="atLeast"/>
        <w:jc w:val="right"/>
        <w:divId w:val="1803302697"/>
        <w:rPr>
          <w:rFonts w:hint="eastAsia"/>
          <w:sz w:val="30"/>
          <w:szCs w:val="30"/>
        </w:rPr>
      </w:pP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276</w:t>
      </w:r>
      <w:r>
        <w:rPr>
          <w:rFonts w:hint="eastAsia"/>
          <w:sz w:val="30"/>
          <w:szCs w:val="30"/>
        </w:rPr>
        <w:t>号</w:t>
      </w:r>
    </w:p>
    <w:p w14:paraId="49EE4421" w14:textId="77777777" w:rsidR="00320881" w:rsidRDefault="00320881">
      <w:pPr>
        <w:spacing w:line="500" w:lineRule="atLeast"/>
        <w:ind w:firstLine="600"/>
        <w:divId w:val="703405787"/>
        <w:rPr>
          <w:rFonts w:hint="eastAsia"/>
          <w:sz w:val="30"/>
          <w:szCs w:val="30"/>
        </w:rPr>
      </w:pPr>
      <w:r>
        <w:rPr>
          <w:rFonts w:hint="eastAsia"/>
          <w:sz w:val="30"/>
          <w:szCs w:val="30"/>
        </w:rPr>
        <w:t>公诉机关广州市荔湾区人民检察院。</w:t>
      </w:r>
    </w:p>
    <w:p w14:paraId="54B86FA4" w14:textId="77777777" w:rsidR="00320881" w:rsidRDefault="00320881">
      <w:pPr>
        <w:spacing w:line="500" w:lineRule="atLeast"/>
        <w:ind w:firstLine="600"/>
        <w:divId w:val="1111053146"/>
        <w:rPr>
          <w:rFonts w:hint="eastAsia"/>
          <w:sz w:val="30"/>
          <w:szCs w:val="30"/>
        </w:rPr>
      </w:pPr>
      <w:r>
        <w:rPr>
          <w:rFonts w:hint="eastAsia"/>
          <w:sz w:val="30"/>
          <w:szCs w:val="30"/>
        </w:rPr>
        <w:t>被告人巩予新，男，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日出生，汉族，文化程度研究生，中共党员，原广东省人民政府接待办公室副调研员，住广东省广州市天河区</w:t>
      </w:r>
      <w:r>
        <w:rPr>
          <w:rFonts w:hint="eastAsia"/>
          <w:sz w:val="30"/>
          <w:szCs w:val="30"/>
        </w:rPr>
        <w:t>,</w:t>
      </w:r>
      <w:r>
        <w:rPr>
          <w:rFonts w:hint="eastAsia"/>
          <w:sz w:val="30"/>
          <w:szCs w:val="30"/>
        </w:rPr>
        <w:t>户籍所在地为广东省广州市越秀区。因涉嫌私分国有资产罪于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日被本院取保候审。</w:t>
      </w:r>
    </w:p>
    <w:p w14:paraId="429FD59F" w14:textId="77777777" w:rsidR="00320881" w:rsidRDefault="00320881">
      <w:pPr>
        <w:spacing w:line="500" w:lineRule="atLeast"/>
        <w:ind w:firstLine="600"/>
        <w:divId w:val="1433624311"/>
        <w:rPr>
          <w:rFonts w:hint="eastAsia"/>
          <w:sz w:val="30"/>
          <w:szCs w:val="30"/>
        </w:rPr>
      </w:pPr>
      <w:r>
        <w:rPr>
          <w:rFonts w:hint="eastAsia"/>
          <w:sz w:val="30"/>
          <w:szCs w:val="30"/>
        </w:rPr>
        <w:t>辩护人肖峰、董文杰，广东圣和胜律师事务所律师。</w:t>
      </w:r>
    </w:p>
    <w:p w14:paraId="08D315F3" w14:textId="77777777" w:rsidR="00320881" w:rsidRDefault="00320881">
      <w:pPr>
        <w:spacing w:line="500" w:lineRule="atLeast"/>
        <w:ind w:firstLine="600"/>
        <w:divId w:val="1068502217"/>
        <w:rPr>
          <w:rFonts w:hint="eastAsia"/>
          <w:sz w:val="30"/>
          <w:szCs w:val="30"/>
        </w:rPr>
      </w:pPr>
      <w:r>
        <w:rPr>
          <w:rFonts w:hint="eastAsia"/>
          <w:sz w:val="30"/>
          <w:szCs w:val="30"/>
        </w:rPr>
        <w:t>被告人曲少波，男，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日出生，汉族，文化程度大专，中共党员，原广东胜利宾馆副总经理，住广东省广州市</w:t>
      </w:r>
      <w:r>
        <w:rPr>
          <w:rFonts w:hint="eastAsia"/>
          <w:sz w:val="30"/>
          <w:szCs w:val="30"/>
        </w:rPr>
        <w:t>,</w:t>
      </w:r>
      <w:r>
        <w:rPr>
          <w:rFonts w:hint="eastAsia"/>
          <w:sz w:val="30"/>
          <w:szCs w:val="30"/>
        </w:rPr>
        <w:t>户籍所在地为广东省广州市越秀区。因涉嫌私分国有资产罪于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14:paraId="24FDAEF2" w14:textId="77777777" w:rsidR="00320881" w:rsidRDefault="00320881">
      <w:pPr>
        <w:spacing w:line="500" w:lineRule="atLeast"/>
        <w:ind w:firstLine="600"/>
        <w:divId w:val="19750121"/>
        <w:rPr>
          <w:rFonts w:hint="eastAsia"/>
          <w:sz w:val="30"/>
          <w:szCs w:val="30"/>
        </w:rPr>
      </w:pPr>
      <w:r>
        <w:rPr>
          <w:rFonts w:hint="eastAsia"/>
          <w:sz w:val="30"/>
          <w:szCs w:val="30"/>
        </w:rPr>
        <w:t>辩护人刘标湖，广东金联律师事务所律师。</w:t>
      </w:r>
    </w:p>
    <w:p w14:paraId="332D3F13" w14:textId="77777777" w:rsidR="00320881" w:rsidRDefault="00320881">
      <w:pPr>
        <w:spacing w:line="500" w:lineRule="atLeast"/>
        <w:ind w:firstLine="600"/>
        <w:divId w:val="2054884318"/>
        <w:rPr>
          <w:rFonts w:hint="eastAsia"/>
          <w:sz w:val="30"/>
          <w:szCs w:val="30"/>
        </w:rPr>
      </w:pPr>
      <w:r>
        <w:rPr>
          <w:rFonts w:hint="eastAsia"/>
          <w:sz w:val="30"/>
          <w:szCs w:val="30"/>
        </w:rPr>
        <w:t>被告人吴坤宇，男，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日出生，汉族，文化程度初中，中共党员，原广东胜利宾馆副总经理（已退休），住广东省广州市荔湾区。因涉嫌私分国有资产罪于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14:paraId="69D9887A" w14:textId="77777777" w:rsidR="00320881" w:rsidRDefault="00320881">
      <w:pPr>
        <w:spacing w:line="500" w:lineRule="atLeast"/>
        <w:ind w:firstLine="600"/>
        <w:divId w:val="1253275725"/>
        <w:rPr>
          <w:rFonts w:hint="eastAsia"/>
          <w:sz w:val="30"/>
          <w:szCs w:val="30"/>
        </w:rPr>
      </w:pPr>
      <w:r>
        <w:rPr>
          <w:rFonts w:hint="eastAsia"/>
          <w:sz w:val="30"/>
          <w:szCs w:val="30"/>
        </w:rPr>
        <w:t>被告人肖碧珊，女，</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日出生，汉族，大学本科，中共党员，广东胜利宾馆副总经理，住广东省广州市</w:t>
      </w:r>
      <w:r>
        <w:rPr>
          <w:rFonts w:hint="eastAsia"/>
          <w:sz w:val="30"/>
          <w:szCs w:val="30"/>
        </w:rPr>
        <w:t>,</w:t>
      </w:r>
      <w:r>
        <w:rPr>
          <w:rFonts w:hint="eastAsia"/>
          <w:sz w:val="30"/>
          <w:szCs w:val="30"/>
        </w:rPr>
        <w:t>户籍所在地广东省广州市海珠区。因涉嫌私分国有资产罪于</w:t>
      </w:r>
      <w:r>
        <w:rPr>
          <w:rFonts w:hint="eastAsia"/>
          <w:sz w:val="30"/>
          <w:szCs w:val="30"/>
        </w:rPr>
        <w:t>2016</w:t>
      </w:r>
      <w:r>
        <w:rPr>
          <w:rFonts w:hint="eastAsia"/>
          <w:sz w:val="30"/>
          <w:szCs w:val="30"/>
        </w:rPr>
        <w:lastRenderedPageBreak/>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14:paraId="5955A296" w14:textId="77777777" w:rsidR="00320881" w:rsidRDefault="00320881">
      <w:pPr>
        <w:spacing w:line="500" w:lineRule="atLeast"/>
        <w:ind w:firstLine="600"/>
        <w:divId w:val="1441532779"/>
        <w:rPr>
          <w:rFonts w:hint="eastAsia"/>
          <w:sz w:val="30"/>
          <w:szCs w:val="30"/>
        </w:rPr>
      </w:pPr>
      <w:r>
        <w:rPr>
          <w:rFonts w:hint="eastAsia"/>
          <w:sz w:val="30"/>
          <w:szCs w:val="30"/>
        </w:rPr>
        <w:t>辩护人杨晨，北京大成（广州）律师事务所律师。</w:t>
      </w:r>
    </w:p>
    <w:p w14:paraId="454B2E68" w14:textId="77777777" w:rsidR="00320881" w:rsidRDefault="00320881">
      <w:pPr>
        <w:spacing w:line="500" w:lineRule="atLeast"/>
        <w:ind w:firstLine="600"/>
        <w:divId w:val="190799184"/>
        <w:rPr>
          <w:rFonts w:hint="eastAsia"/>
          <w:sz w:val="30"/>
          <w:szCs w:val="30"/>
        </w:rPr>
      </w:pPr>
      <w:r>
        <w:rPr>
          <w:rFonts w:hint="eastAsia"/>
          <w:sz w:val="30"/>
          <w:szCs w:val="30"/>
        </w:rPr>
        <w:t>被告人郭耀荣，男，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日出生，汉族，文化程度大专，广东胜利宾馆财务部经理，住广东省广州市海珠区。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日因涉嫌私分国有资产罪被取保候审。</w:t>
      </w:r>
    </w:p>
    <w:p w14:paraId="7040246B" w14:textId="77777777" w:rsidR="00320881" w:rsidRDefault="00320881">
      <w:pPr>
        <w:spacing w:line="500" w:lineRule="atLeast"/>
        <w:ind w:firstLine="600"/>
        <w:divId w:val="1603487857"/>
        <w:rPr>
          <w:rFonts w:hint="eastAsia"/>
          <w:sz w:val="30"/>
          <w:szCs w:val="30"/>
        </w:rPr>
      </w:pPr>
      <w:r>
        <w:rPr>
          <w:rFonts w:hint="eastAsia"/>
          <w:sz w:val="30"/>
          <w:szCs w:val="30"/>
        </w:rPr>
        <w:t>辩护人李涛、邹菲依，国信信扬律师事务所律师。</w:t>
      </w:r>
    </w:p>
    <w:p w14:paraId="67C21880" w14:textId="77777777" w:rsidR="00320881" w:rsidRDefault="00320881">
      <w:pPr>
        <w:spacing w:line="500" w:lineRule="atLeast"/>
        <w:ind w:firstLine="600"/>
        <w:divId w:val="1133904648"/>
        <w:rPr>
          <w:rFonts w:hint="eastAsia"/>
          <w:sz w:val="30"/>
          <w:szCs w:val="30"/>
        </w:rPr>
      </w:pPr>
      <w:r>
        <w:rPr>
          <w:rFonts w:hint="eastAsia"/>
          <w:sz w:val="30"/>
          <w:szCs w:val="30"/>
        </w:rPr>
        <w:t>被告人李国荣，男，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日出生，汉族，文化程度大专，广东胜利宾馆餐饮部经理，住广东省广州市海珠区</w:t>
      </w:r>
      <w:r>
        <w:rPr>
          <w:rFonts w:hint="eastAsia"/>
          <w:sz w:val="30"/>
          <w:szCs w:val="30"/>
        </w:rPr>
        <w:t>,</w:t>
      </w:r>
      <w:r>
        <w:rPr>
          <w:rFonts w:hint="eastAsia"/>
          <w:sz w:val="30"/>
          <w:szCs w:val="30"/>
        </w:rPr>
        <w:t>户籍所在地广东省广州市荔湾区。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日因涉嫌私分国有资产罪被取保候审。</w:t>
      </w:r>
    </w:p>
    <w:p w14:paraId="1C32DB9E" w14:textId="77777777" w:rsidR="00320881" w:rsidRDefault="00320881">
      <w:pPr>
        <w:spacing w:line="500" w:lineRule="atLeast"/>
        <w:ind w:firstLine="600"/>
        <w:divId w:val="1160342852"/>
        <w:rPr>
          <w:rFonts w:hint="eastAsia"/>
          <w:sz w:val="30"/>
          <w:szCs w:val="30"/>
        </w:rPr>
      </w:pPr>
      <w:r>
        <w:rPr>
          <w:rFonts w:hint="eastAsia"/>
          <w:sz w:val="30"/>
          <w:szCs w:val="30"/>
        </w:rPr>
        <w:t>辩护人杜玉明、朱志军，北京市盈科（广州）律师事务所律师。</w:t>
      </w:r>
    </w:p>
    <w:p w14:paraId="661FEC33" w14:textId="77777777" w:rsidR="00320881" w:rsidRDefault="00320881">
      <w:pPr>
        <w:spacing w:line="500" w:lineRule="atLeast"/>
        <w:ind w:firstLine="600"/>
        <w:divId w:val="67700770"/>
        <w:rPr>
          <w:rFonts w:hint="eastAsia"/>
          <w:sz w:val="30"/>
          <w:szCs w:val="30"/>
        </w:rPr>
      </w:pPr>
      <w:r>
        <w:rPr>
          <w:rFonts w:hint="eastAsia"/>
          <w:sz w:val="30"/>
          <w:szCs w:val="30"/>
        </w:rPr>
        <w:t>被告人庄健，女，</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日出生，汉族，大学本科，中共党员，广东胜利宾馆财务部副经理，住广东省广州市</w:t>
      </w:r>
      <w:r>
        <w:rPr>
          <w:rFonts w:hint="eastAsia"/>
          <w:sz w:val="30"/>
          <w:szCs w:val="30"/>
        </w:rPr>
        <w:t>,</w:t>
      </w:r>
      <w:r>
        <w:rPr>
          <w:rFonts w:hint="eastAsia"/>
          <w:sz w:val="30"/>
          <w:szCs w:val="30"/>
        </w:rPr>
        <w:t>户籍所在地广东省广州市荔湾区。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日因涉嫌私分国有资产罪被取保候审。</w:t>
      </w:r>
    </w:p>
    <w:p w14:paraId="71B55C62" w14:textId="77777777" w:rsidR="00320881" w:rsidRDefault="00320881">
      <w:pPr>
        <w:spacing w:line="500" w:lineRule="atLeast"/>
        <w:ind w:firstLine="600"/>
        <w:divId w:val="241837181"/>
        <w:rPr>
          <w:rFonts w:hint="eastAsia"/>
          <w:sz w:val="30"/>
          <w:szCs w:val="30"/>
        </w:rPr>
      </w:pPr>
      <w:r>
        <w:rPr>
          <w:rFonts w:hint="eastAsia"/>
          <w:sz w:val="30"/>
          <w:szCs w:val="30"/>
        </w:rPr>
        <w:t>诉讼代理人庄昆</w:t>
      </w:r>
      <w:r>
        <w:rPr>
          <w:rFonts w:hint="eastAsia"/>
          <w:sz w:val="30"/>
          <w:szCs w:val="30"/>
        </w:rPr>
        <w:t>,</w:t>
      </w:r>
      <w:r>
        <w:rPr>
          <w:rFonts w:hint="eastAsia"/>
          <w:sz w:val="30"/>
          <w:szCs w:val="30"/>
        </w:rPr>
        <w:t>被告人庄健的弟弟。</w:t>
      </w:r>
    </w:p>
    <w:p w14:paraId="55A5FF1B" w14:textId="77777777" w:rsidR="00320881" w:rsidRDefault="00320881">
      <w:pPr>
        <w:spacing w:line="500" w:lineRule="atLeast"/>
        <w:ind w:firstLine="600"/>
        <w:divId w:val="1889414421"/>
        <w:rPr>
          <w:rFonts w:hint="eastAsia"/>
          <w:sz w:val="30"/>
          <w:szCs w:val="30"/>
        </w:rPr>
      </w:pPr>
      <w:r>
        <w:rPr>
          <w:rFonts w:hint="eastAsia"/>
          <w:sz w:val="30"/>
          <w:szCs w:val="30"/>
        </w:rPr>
        <w:t>公诉机关以穗荔检诉刑诉</w:t>
      </w:r>
      <w:r>
        <w:rPr>
          <w:rFonts w:hint="eastAsia"/>
          <w:sz w:val="30"/>
          <w:szCs w:val="30"/>
        </w:rPr>
        <w:t>[2017]249</w:t>
      </w:r>
      <w:r>
        <w:rPr>
          <w:rFonts w:hint="eastAsia"/>
          <w:sz w:val="30"/>
          <w:szCs w:val="30"/>
        </w:rPr>
        <w:t>号起诉书指控被告人巩予新、曲少波、吴坤宇、肖碧珊、郭耀荣、庄健、李国荣犯私分国有资产罪，于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受理后，依法组成合议庭，公开开庭审理了本案。公诉机关指派检察员郑键婕出庭支持公诉，被告人巩予新、曲少波、吴坤宇、肖碧珊、郭耀荣、庄健、李国荣及辩护人、诉讼代理人到庭参加了诉讼。现已审理终结。</w:t>
      </w:r>
    </w:p>
    <w:p w14:paraId="5C38910A" w14:textId="77777777" w:rsidR="00320881" w:rsidRDefault="00320881">
      <w:pPr>
        <w:spacing w:line="500" w:lineRule="atLeast"/>
        <w:ind w:firstLine="600"/>
        <w:divId w:val="56036212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时任广东胜利宾馆的被告人巩予新、时任广东胜利宾馆副经理的被告人曲少波、被告人吴坤宇、时任广东胜利宾馆财务总监的被告人肖碧珊，通过召开班子会议，集体讨论决定以虚开发票、虚列成本等方式套取宾馆资金，用于发放宾馆中层以上管理人员个人所得税补贴、职务补贴以及领班以上管理人员春节利是。后由被告人肖碧珊安排时任广东胜利宾馆财务部副经理的被告人郭耀荣计算相关发放标准、金额，由时任广东胜利宾馆餐饮部经理的被告人李国荣向他人购买发票，由时任广东胜利宾馆财务部副经理的被告人庄健制作虚假入库单据及资金收支表，由被告人巩予新审批相关单据，最后由被告人郭耀荣安排发放现金，共计私分广东胜利宾馆的资产共计人民币</w:t>
      </w:r>
      <w:r>
        <w:rPr>
          <w:rFonts w:hint="eastAsia"/>
          <w:sz w:val="30"/>
          <w:szCs w:val="30"/>
        </w:rPr>
        <w:t>1193071</w:t>
      </w:r>
      <w:r>
        <w:rPr>
          <w:rFonts w:hint="eastAsia"/>
          <w:sz w:val="30"/>
          <w:szCs w:val="30"/>
        </w:rPr>
        <w:t>元。</w:t>
      </w:r>
    </w:p>
    <w:p w14:paraId="01210B7F" w14:textId="77777777" w:rsidR="00320881" w:rsidRDefault="00320881">
      <w:pPr>
        <w:spacing w:line="500" w:lineRule="atLeast"/>
        <w:ind w:firstLine="600"/>
        <w:divId w:val="1936356208"/>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月，时任广东胜利宾馆总经理的被告人巩予新，利用主持宾馆全面工作的职务便利，伙同时任广东胜利宾馆财务部副经理的被告人郭耀荣，以为宾馆职工缴纳个人所得税的形式，私分国有资产共计人民币</w:t>
      </w:r>
      <w:r>
        <w:rPr>
          <w:rFonts w:hint="eastAsia"/>
          <w:sz w:val="30"/>
          <w:szCs w:val="30"/>
        </w:rPr>
        <w:t>620135.15</w:t>
      </w:r>
      <w:r>
        <w:rPr>
          <w:rFonts w:hint="eastAsia"/>
          <w:sz w:val="30"/>
          <w:szCs w:val="30"/>
        </w:rPr>
        <w:t>元。</w:t>
      </w:r>
    </w:p>
    <w:p w14:paraId="6BC2B8F6" w14:textId="77777777" w:rsidR="00320881" w:rsidRDefault="00320881">
      <w:pPr>
        <w:spacing w:line="500" w:lineRule="atLeast"/>
        <w:ind w:firstLine="600"/>
        <w:divId w:val="748234140"/>
        <w:rPr>
          <w:rFonts w:hint="eastAsia"/>
          <w:sz w:val="30"/>
          <w:szCs w:val="30"/>
        </w:rPr>
      </w:pPr>
      <w:r>
        <w:rPr>
          <w:rFonts w:hint="eastAsia"/>
          <w:sz w:val="30"/>
          <w:szCs w:val="30"/>
        </w:rPr>
        <w:t>公诉机关认为，被告人巩予新、曲少波、吴坤宇、肖碧珊、郭耀荣、庄健、李国荣无视国家法律，结伙以单位的名义将国有资产集体私分给个人，数额较大，被告人巩予新、曲少波、吴坤宇、肖碧珊作为直接负责的主管人员，被告人郭耀荣、庄健、李国荣作为其他直接责任人，其行为触犯了《中华人民共和国刑法》第三百九十六条第一款之规定，均应当以私分国有资产罪追究其刑事责任。被告人巩予新、曲少波、吴坤宇、肖碧珊、郭耀荣、庄健、李国荣犯罪后自首，依法均可以从轻或者减轻处罚。请法院依法判处。</w:t>
      </w:r>
    </w:p>
    <w:p w14:paraId="283EAD8E" w14:textId="77777777" w:rsidR="00320881" w:rsidRDefault="00320881">
      <w:pPr>
        <w:spacing w:line="500" w:lineRule="atLeast"/>
        <w:ind w:firstLine="600"/>
        <w:divId w:val="1859854964"/>
        <w:rPr>
          <w:rFonts w:hint="eastAsia"/>
          <w:sz w:val="30"/>
          <w:szCs w:val="30"/>
        </w:rPr>
      </w:pPr>
      <w:r>
        <w:rPr>
          <w:rFonts w:hint="eastAsia"/>
          <w:sz w:val="30"/>
          <w:szCs w:val="30"/>
        </w:rPr>
        <w:t>被告人巩予新对公诉机关指控的事实没有意见，当庭表示认罪。其辩护人认为公诉机关指控的犯罪事实基本准确，但认为被告人巩予新等人的行为不宜作为犯罪处理。</w:t>
      </w:r>
    </w:p>
    <w:p w14:paraId="0794ED17" w14:textId="77777777" w:rsidR="00320881" w:rsidRDefault="00320881">
      <w:pPr>
        <w:spacing w:line="500" w:lineRule="atLeast"/>
        <w:ind w:firstLine="600"/>
        <w:divId w:val="1444836477"/>
        <w:rPr>
          <w:rFonts w:hint="eastAsia"/>
          <w:sz w:val="30"/>
          <w:szCs w:val="30"/>
        </w:rPr>
      </w:pPr>
      <w:r>
        <w:rPr>
          <w:rFonts w:hint="eastAsia"/>
          <w:sz w:val="30"/>
          <w:szCs w:val="30"/>
        </w:rPr>
        <w:t>被告人曲少波及其辩护人对公诉机关指控的事实没有意见，当庭表示认罪。其辩护人另提出被告人有自首情节；犯罪情节较小，初犯偶犯；积极退赃，认罪态度良好。请求法院对被告人曲少波免予刑事处罚。</w:t>
      </w:r>
    </w:p>
    <w:p w14:paraId="77585049" w14:textId="77777777" w:rsidR="00320881" w:rsidRDefault="00320881">
      <w:pPr>
        <w:spacing w:line="500" w:lineRule="atLeast"/>
        <w:ind w:firstLine="600"/>
        <w:divId w:val="53479636"/>
        <w:rPr>
          <w:rFonts w:hint="eastAsia"/>
          <w:sz w:val="30"/>
          <w:szCs w:val="30"/>
        </w:rPr>
      </w:pPr>
      <w:r>
        <w:rPr>
          <w:rFonts w:hint="eastAsia"/>
          <w:sz w:val="30"/>
          <w:szCs w:val="30"/>
        </w:rPr>
        <w:t>被告人吴坤宇均对公诉机关指控的事实没有意见，当庭表示认罪，请求法院从轻处罚。</w:t>
      </w:r>
    </w:p>
    <w:p w14:paraId="120D04EC" w14:textId="77777777" w:rsidR="00320881" w:rsidRDefault="00320881">
      <w:pPr>
        <w:spacing w:line="500" w:lineRule="atLeast"/>
        <w:ind w:firstLine="600"/>
        <w:divId w:val="1247422611"/>
        <w:rPr>
          <w:rFonts w:hint="eastAsia"/>
          <w:sz w:val="30"/>
          <w:szCs w:val="30"/>
        </w:rPr>
      </w:pPr>
      <w:r>
        <w:rPr>
          <w:rFonts w:hint="eastAsia"/>
          <w:sz w:val="30"/>
          <w:szCs w:val="30"/>
        </w:rPr>
        <w:t>被告人肖碧珊对公诉机关指控的事实没有意见，当庭表示认罪。其辩护人提出被告人的行为不构成私分国有资产罪，即使构成犯罪，被告人肖碧珊在本案所起作用较小，应认定为从犯，且被告人肖碧珊积极退赃，具有自首情节，请求法院免予刑事处罚。</w:t>
      </w:r>
    </w:p>
    <w:p w14:paraId="188283B7" w14:textId="77777777" w:rsidR="00320881" w:rsidRDefault="00320881">
      <w:pPr>
        <w:spacing w:line="500" w:lineRule="atLeast"/>
        <w:ind w:firstLine="600"/>
        <w:divId w:val="720981760"/>
        <w:rPr>
          <w:rFonts w:hint="eastAsia"/>
          <w:sz w:val="30"/>
          <w:szCs w:val="30"/>
        </w:rPr>
      </w:pPr>
      <w:r>
        <w:rPr>
          <w:rFonts w:hint="eastAsia"/>
          <w:sz w:val="30"/>
          <w:szCs w:val="30"/>
        </w:rPr>
        <w:t>被告人郭耀荣对公诉机关指控的事实没有意见，当庭表示认罪。其辩护人提出对起诉书指控</w:t>
      </w:r>
      <w:r>
        <w:rPr>
          <w:rFonts w:hint="eastAsia"/>
          <w:sz w:val="30"/>
          <w:szCs w:val="30"/>
        </w:rPr>
        <w:t>620135.15</w:t>
      </w:r>
      <w:r>
        <w:rPr>
          <w:rFonts w:hint="eastAsia"/>
          <w:sz w:val="30"/>
          <w:szCs w:val="30"/>
        </w:rPr>
        <w:t>元的部分事实有异议，对于起诉书指控</w:t>
      </w:r>
      <w:r>
        <w:rPr>
          <w:rFonts w:hint="eastAsia"/>
          <w:sz w:val="30"/>
          <w:szCs w:val="30"/>
        </w:rPr>
        <w:t>1193071</w:t>
      </w:r>
      <w:r>
        <w:rPr>
          <w:rFonts w:hint="eastAsia"/>
          <w:sz w:val="30"/>
          <w:szCs w:val="30"/>
        </w:rPr>
        <w:t>元的定性有异议，认为不具备刑事处罚的必要性。请求法院作出无罪判决。</w:t>
      </w:r>
    </w:p>
    <w:p w14:paraId="6203BCE0" w14:textId="77777777" w:rsidR="00320881" w:rsidRDefault="00320881">
      <w:pPr>
        <w:spacing w:line="500" w:lineRule="atLeast"/>
        <w:ind w:firstLine="600"/>
        <w:divId w:val="1340736582"/>
        <w:rPr>
          <w:rFonts w:hint="eastAsia"/>
          <w:sz w:val="30"/>
          <w:szCs w:val="30"/>
        </w:rPr>
      </w:pPr>
      <w:r>
        <w:rPr>
          <w:rFonts w:hint="eastAsia"/>
          <w:sz w:val="30"/>
          <w:szCs w:val="30"/>
        </w:rPr>
        <w:t>被告人庄健及其诉讼代理人均对公诉机关指控的事实没有意见，当庭表示认罪。其诉讼代理人另提出被告人庄健的地位作用不大，主观上法律意识弱，客观上岗位有所制约，且平时工作表现良好，请求法院对其免予刑事处罚。</w:t>
      </w:r>
    </w:p>
    <w:p w14:paraId="4471BC76" w14:textId="77777777" w:rsidR="00320881" w:rsidRDefault="00320881">
      <w:pPr>
        <w:spacing w:line="500" w:lineRule="atLeast"/>
        <w:ind w:firstLine="600"/>
        <w:divId w:val="137840058"/>
        <w:rPr>
          <w:rFonts w:hint="eastAsia"/>
          <w:sz w:val="30"/>
          <w:szCs w:val="30"/>
        </w:rPr>
      </w:pPr>
      <w:r>
        <w:rPr>
          <w:rFonts w:hint="eastAsia"/>
          <w:sz w:val="30"/>
          <w:szCs w:val="30"/>
        </w:rPr>
        <w:t>被告人李国荣及其辩护人均对公诉机关指控的事实没有意见，当庭表示认罪。其辩护人认为被告人的行为不构成犯罪，且被告人李国荣主观上没有犯罪的故意，客观上只是受领导指派，不应追究其刑事责任。请求法院宣告无罪或者免予刑事处罚。</w:t>
      </w:r>
    </w:p>
    <w:p w14:paraId="5A57C199" w14:textId="77777777" w:rsidR="00320881" w:rsidRDefault="00320881">
      <w:pPr>
        <w:spacing w:line="500" w:lineRule="atLeast"/>
        <w:ind w:firstLine="600"/>
        <w:divId w:val="31629989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时任广东胜利宾馆总经理的被告人巩予新、时任广东胜利宾馆副经理的被告人曲少波、被告人吴坤宇、时任广东胜利宾馆财务总监的被告人肖碧珊，通过召开班子会议，集体讨论决定以虚开发票、虚列成本等方式套取宾馆资金，用于发放宾馆中层以上管理人员个人所得税补贴、职务补贴以及领班以上管理人员春节利是。后由被告人肖碧珊安排时任广东胜利宾馆财务部副经理的被告人郭耀荣计算相关发放标准、金额，由时任广东胜利宾馆餐饮部经理的被告人李国荣向他人购买发票，由时任广东胜利宾馆财务部副经理的被告人庄健制作虚假入库单据及资金收支表，由被告人巩予新审批相关单据，最后由被告人郭耀荣安排发放现金，共计私分广东胜利宾馆的资产共计人民币</w:t>
      </w:r>
      <w:r>
        <w:rPr>
          <w:rFonts w:hint="eastAsia"/>
          <w:sz w:val="30"/>
          <w:szCs w:val="30"/>
        </w:rPr>
        <w:t>1193071</w:t>
      </w:r>
      <w:r>
        <w:rPr>
          <w:rFonts w:hint="eastAsia"/>
          <w:sz w:val="30"/>
          <w:szCs w:val="30"/>
        </w:rPr>
        <w:t>元。</w:t>
      </w:r>
    </w:p>
    <w:p w14:paraId="73AAF667" w14:textId="77777777" w:rsidR="00320881" w:rsidRDefault="00320881">
      <w:pPr>
        <w:spacing w:line="500" w:lineRule="atLeast"/>
        <w:ind w:firstLine="600"/>
        <w:divId w:val="1490751060"/>
        <w:rPr>
          <w:rFonts w:hint="eastAsia"/>
          <w:sz w:val="30"/>
          <w:szCs w:val="30"/>
        </w:rPr>
      </w:pPr>
      <w:r>
        <w:rPr>
          <w:rFonts w:hint="eastAsia"/>
          <w:sz w:val="30"/>
          <w:szCs w:val="30"/>
        </w:rPr>
        <w:t>另查明，七被告人已退还全部赃款予被害单位广东胜利宾馆共计</w:t>
      </w:r>
      <w:r>
        <w:rPr>
          <w:rFonts w:hint="eastAsia"/>
          <w:sz w:val="30"/>
          <w:szCs w:val="30"/>
        </w:rPr>
        <w:t>711080</w:t>
      </w:r>
      <w:r>
        <w:rPr>
          <w:rFonts w:hint="eastAsia"/>
          <w:sz w:val="30"/>
          <w:szCs w:val="30"/>
        </w:rPr>
        <w:t>元。其中，被告人巩予新共退出</w:t>
      </w:r>
      <w:r>
        <w:rPr>
          <w:rFonts w:hint="eastAsia"/>
          <w:sz w:val="30"/>
          <w:szCs w:val="30"/>
        </w:rPr>
        <w:t>233490</w:t>
      </w:r>
      <w:r>
        <w:rPr>
          <w:rFonts w:hint="eastAsia"/>
          <w:sz w:val="30"/>
          <w:szCs w:val="30"/>
        </w:rPr>
        <w:t>元，被告人曲少波共退出</w:t>
      </w:r>
      <w:r>
        <w:rPr>
          <w:rFonts w:hint="eastAsia"/>
          <w:sz w:val="30"/>
          <w:szCs w:val="30"/>
        </w:rPr>
        <w:t>126109</w:t>
      </w:r>
      <w:r>
        <w:rPr>
          <w:rFonts w:hint="eastAsia"/>
          <w:sz w:val="30"/>
          <w:szCs w:val="30"/>
        </w:rPr>
        <w:t>元，被告人吴坤宇退出</w:t>
      </w:r>
      <w:r>
        <w:rPr>
          <w:rFonts w:hint="eastAsia"/>
          <w:sz w:val="30"/>
          <w:szCs w:val="30"/>
        </w:rPr>
        <w:t>115009</w:t>
      </w:r>
      <w:r>
        <w:rPr>
          <w:rFonts w:hint="eastAsia"/>
          <w:sz w:val="30"/>
          <w:szCs w:val="30"/>
        </w:rPr>
        <w:t>元，被告人肖碧珊退出</w:t>
      </w:r>
      <w:r>
        <w:rPr>
          <w:rFonts w:hint="eastAsia"/>
          <w:sz w:val="30"/>
          <w:szCs w:val="30"/>
        </w:rPr>
        <w:t>120109</w:t>
      </w:r>
      <w:r>
        <w:rPr>
          <w:rFonts w:hint="eastAsia"/>
          <w:sz w:val="30"/>
          <w:szCs w:val="30"/>
        </w:rPr>
        <w:t>元，被告人郭耀荣退出</w:t>
      </w:r>
      <w:r>
        <w:rPr>
          <w:rFonts w:hint="eastAsia"/>
          <w:sz w:val="30"/>
          <w:szCs w:val="30"/>
        </w:rPr>
        <w:t>29350</w:t>
      </w:r>
      <w:r>
        <w:rPr>
          <w:rFonts w:hint="eastAsia"/>
          <w:sz w:val="30"/>
          <w:szCs w:val="30"/>
        </w:rPr>
        <w:t>元，被告人李国荣退出</w:t>
      </w:r>
      <w:r>
        <w:rPr>
          <w:rFonts w:hint="eastAsia"/>
          <w:sz w:val="30"/>
          <w:szCs w:val="30"/>
        </w:rPr>
        <w:t>59063</w:t>
      </w:r>
      <w:r>
        <w:rPr>
          <w:rFonts w:hint="eastAsia"/>
          <w:sz w:val="30"/>
          <w:szCs w:val="30"/>
        </w:rPr>
        <w:t>元，被告人庄健退出</w:t>
      </w:r>
      <w:r>
        <w:rPr>
          <w:rFonts w:hint="eastAsia"/>
          <w:sz w:val="30"/>
          <w:szCs w:val="30"/>
        </w:rPr>
        <w:t>27950</w:t>
      </w:r>
      <w:r>
        <w:rPr>
          <w:rFonts w:hint="eastAsia"/>
          <w:sz w:val="30"/>
          <w:szCs w:val="30"/>
        </w:rPr>
        <w:t>元。</w:t>
      </w:r>
    </w:p>
    <w:p w14:paraId="00BBB5DF" w14:textId="77777777" w:rsidR="00320881" w:rsidRDefault="00320881">
      <w:pPr>
        <w:spacing w:line="500" w:lineRule="atLeast"/>
        <w:ind w:firstLine="600"/>
        <w:divId w:val="1052575510"/>
        <w:rPr>
          <w:rFonts w:hint="eastAsia"/>
          <w:sz w:val="30"/>
          <w:szCs w:val="30"/>
        </w:rPr>
      </w:pPr>
      <w:r>
        <w:rPr>
          <w:rFonts w:hint="eastAsia"/>
          <w:sz w:val="30"/>
          <w:szCs w:val="30"/>
        </w:rPr>
        <w:t>上述事实，有公诉机关当庭举证，经法庭质证查证属实并予以采纳的下列证据证实：</w:t>
      </w:r>
    </w:p>
    <w:p w14:paraId="3C3CE795" w14:textId="77777777" w:rsidR="00320881" w:rsidRDefault="00320881">
      <w:pPr>
        <w:spacing w:line="500" w:lineRule="atLeast"/>
        <w:ind w:firstLine="600"/>
        <w:divId w:val="1746369464"/>
        <w:rPr>
          <w:rFonts w:hint="eastAsia"/>
          <w:sz w:val="30"/>
          <w:szCs w:val="30"/>
        </w:rPr>
      </w:pPr>
      <w:r>
        <w:rPr>
          <w:rFonts w:hint="eastAsia"/>
          <w:sz w:val="30"/>
          <w:szCs w:val="30"/>
        </w:rPr>
        <w:t>1</w:t>
      </w:r>
      <w:r>
        <w:rPr>
          <w:rFonts w:hint="eastAsia"/>
          <w:sz w:val="30"/>
          <w:szCs w:val="30"/>
        </w:rPr>
        <w:t>、立案决定书、补充立案决定书、破案经过，证实本案七名被告人均接受广州市荔湾区检察院调查并如实交代相关事实，均有自首情节。</w:t>
      </w:r>
    </w:p>
    <w:p w14:paraId="078D021F" w14:textId="77777777" w:rsidR="00320881" w:rsidRDefault="00320881">
      <w:pPr>
        <w:spacing w:line="500" w:lineRule="atLeast"/>
        <w:ind w:firstLine="600"/>
        <w:divId w:val="2025130354"/>
        <w:rPr>
          <w:rFonts w:hint="eastAsia"/>
          <w:sz w:val="30"/>
          <w:szCs w:val="30"/>
        </w:rPr>
      </w:pPr>
      <w:r>
        <w:rPr>
          <w:rFonts w:hint="eastAsia"/>
          <w:sz w:val="30"/>
          <w:szCs w:val="30"/>
        </w:rPr>
        <w:t>2</w:t>
      </w:r>
      <w:r>
        <w:rPr>
          <w:rFonts w:hint="eastAsia"/>
          <w:sz w:val="30"/>
          <w:szCs w:val="30"/>
        </w:rPr>
        <w:t>、事业单位法人证书、组织机构代码证，证实胜利宾馆属于事业单位，由广东省人民政府接待办公室举办，承担省政府有关政务接待工作。</w:t>
      </w:r>
    </w:p>
    <w:p w14:paraId="479706AD" w14:textId="77777777" w:rsidR="00320881" w:rsidRDefault="00320881">
      <w:pPr>
        <w:spacing w:line="500" w:lineRule="atLeast"/>
        <w:ind w:firstLine="600"/>
        <w:divId w:val="1853714707"/>
        <w:rPr>
          <w:rFonts w:hint="eastAsia"/>
          <w:sz w:val="30"/>
          <w:szCs w:val="30"/>
        </w:rPr>
      </w:pPr>
      <w:r>
        <w:rPr>
          <w:rFonts w:hint="eastAsia"/>
          <w:sz w:val="30"/>
          <w:szCs w:val="30"/>
        </w:rPr>
        <w:t>3</w:t>
      </w:r>
      <w:r>
        <w:rPr>
          <w:rFonts w:hint="eastAsia"/>
          <w:sz w:val="30"/>
          <w:szCs w:val="30"/>
        </w:rPr>
        <w:t>、胜利宾馆</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年人员情况、</w:t>
      </w:r>
      <w:r>
        <w:rPr>
          <w:rFonts w:hint="eastAsia"/>
          <w:sz w:val="30"/>
          <w:szCs w:val="30"/>
        </w:rPr>
        <w:t>2012</w:t>
      </w:r>
      <w:r>
        <w:rPr>
          <w:rFonts w:hint="eastAsia"/>
          <w:sz w:val="30"/>
          <w:szCs w:val="30"/>
        </w:rPr>
        <w:t>年中层以上管理人员名单，证实</w:t>
      </w:r>
      <w:r>
        <w:rPr>
          <w:rFonts w:hint="eastAsia"/>
          <w:sz w:val="30"/>
          <w:szCs w:val="30"/>
        </w:rPr>
        <w:t>2012</w:t>
      </w:r>
      <w:r>
        <w:rPr>
          <w:rFonts w:hint="eastAsia"/>
          <w:sz w:val="30"/>
          <w:szCs w:val="30"/>
        </w:rPr>
        <w:t>年宾馆总人数</w:t>
      </w:r>
      <w:r>
        <w:rPr>
          <w:rFonts w:hint="eastAsia"/>
          <w:sz w:val="30"/>
          <w:szCs w:val="30"/>
        </w:rPr>
        <w:t>369</w:t>
      </w:r>
      <w:r>
        <w:rPr>
          <w:rFonts w:hint="eastAsia"/>
          <w:sz w:val="30"/>
          <w:szCs w:val="30"/>
        </w:rPr>
        <w:t>人，中层人员</w:t>
      </w:r>
      <w:r>
        <w:rPr>
          <w:rFonts w:hint="eastAsia"/>
          <w:sz w:val="30"/>
          <w:szCs w:val="30"/>
        </w:rPr>
        <w:t>22</w:t>
      </w:r>
      <w:r>
        <w:rPr>
          <w:rFonts w:hint="eastAsia"/>
          <w:sz w:val="30"/>
          <w:szCs w:val="30"/>
        </w:rPr>
        <w:t>人；</w:t>
      </w:r>
      <w:r>
        <w:rPr>
          <w:rFonts w:hint="eastAsia"/>
          <w:sz w:val="30"/>
          <w:szCs w:val="30"/>
        </w:rPr>
        <w:t>2013</w:t>
      </w:r>
      <w:r>
        <w:rPr>
          <w:rFonts w:hint="eastAsia"/>
          <w:sz w:val="30"/>
          <w:szCs w:val="30"/>
        </w:rPr>
        <w:t>年为</w:t>
      </w:r>
      <w:r>
        <w:rPr>
          <w:rFonts w:hint="eastAsia"/>
          <w:sz w:val="30"/>
          <w:szCs w:val="30"/>
        </w:rPr>
        <w:t>375</w:t>
      </w:r>
      <w:r>
        <w:rPr>
          <w:rFonts w:hint="eastAsia"/>
          <w:sz w:val="30"/>
          <w:szCs w:val="30"/>
        </w:rPr>
        <w:t>人，管理人员</w:t>
      </w:r>
      <w:r>
        <w:rPr>
          <w:rFonts w:hint="eastAsia"/>
          <w:sz w:val="30"/>
          <w:szCs w:val="30"/>
        </w:rPr>
        <w:t>20</w:t>
      </w:r>
      <w:r>
        <w:rPr>
          <w:rFonts w:hint="eastAsia"/>
          <w:sz w:val="30"/>
          <w:szCs w:val="30"/>
        </w:rPr>
        <w:t>人。</w:t>
      </w:r>
    </w:p>
    <w:p w14:paraId="07E7E328" w14:textId="77777777" w:rsidR="00320881" w:rsidRDefault="00320881">
      <w:pPr>
        <w:spacing w:line="500" w:lineRule="atLeast"/>
        <w:ind w:firstLine="600"/>
        <w:divId w:val="236865678"/>
        <w:rPr>
          <w:rFonts w:hint="eastAsia"/>
          <w:sz w:val="30"/>
          <w:szCs w:val="30"/>
        </w:rPr>
      </w:pPr>
      <w:r>
        <w:rPr>
          <w:rFonts w:hint="eastAsia"/>
          <w:sz w:val="30"/>
          <w:szCs w:val="30"/>
        </w:rPr>
        <w:t>4</w:t>
      </w:r>
      <w:r>
        <w:rPr>
          <w:rFonts w:hint="eastAsia"/>
          <w:sz w:val="30"/>
          <w:szCs w:val="30"/>
        </w:rPr>
        <w:t>、七名被告人在胜利宾馆的任免情况材料及身份材料，证实被告人巩予新、吴坤宇、曲少波、肖碧珊、郭耀荣、庄健、李国荣的任职情况。</w:t>
      </w:r>
    </w:p>
    <w:p w14:paraId="660233DF" w14:textId="77777777" w:rsidR="00320881" w:rsidRDefault="00320881">
      <w:pPr>
        <w:spacing w:line="500" w:lineRule="atLeast"/>
        <w:ind w:firstLine="600"/>
        <w:divId w:val="437068117"/>
        <w:rPr>
          <w:rFonts w:hint="eastAsia"/>
          <w:sz w:val="30"/>
          <w:szCs w:val="30"/>
        </w:rPr>
      </w:pPr>
      <w:r>
        <w:rPr>
          <w:rFonts w:hint="eastAsia"/>
          <w:sz w:val="30"/>
          <w:szCs w:val="30"/>
        </w:rPr>
        <w:t>5</w:t>
      </w:r>
      <w:r>
        <w:rPr>
          <w:rFonts w:hint="eastAsia"/>
          <w:sz w:val="30"/>
          <w:szCs w:val="30"/>
        </w:rPr>
        <w:t>、广东省政府政务接待宾馆重大事项审核备案办法、胜利宾馆财务管理制度，证实胜利宾馆重大事项需经接待办审核或者备案，以及相关财务管理制度。</w:t>
      </w:r>
    </w:p>
    <w:p w14:paraId="7D8CD0A5" w14:textId="77777777" w:rsidR="00320881" w:rsidRDefault="00320881">
      <w:pPr>
        <w:spacing w:line="500" w:lineRule="atLeast"/>
        <w:ind w:firstLine="600"/>
        <w:divId w:val="1392969003"/>
        <w:rPr>
          <w:rFonts w:hint="eastAsia"/>
          <w:sz w:val="30"/>
          <w:szCs w:val="30"/>
        </w:rPr>
      </w:pPr>
      <w:r>
        <w:rPr>
          <w:rFonts w:hint="eastAsia"/>
          <w:sz w:val="30"/>
          <w:szCs w:val="30"/>
        </w:rPr>
        <w:t>6</w:t>
      </w:r>
      <w:r>
        <w:rPr>
          <w:rFonts w:hint="eastAsia"/>
          <w:sz w:val="30"/>
          <w:szCs w:val="30"/>
        </w:rPr>
        <w:t>、广东省人民政府机关事务管理局于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日作出的《关于巩予新同志历任经济责任的审计结果》，证实经过对巩予新进行离职审计，发现存在违规发放中层以上人员个人所得税补贴等情况。</w:t>
      </w:r>
    </w:p>
    <w:p w14:paraId="1E2D3398" w14:textId="77777777" w:rsidR="00320881" w:rsidRDefault="00320881">
      <w:pPr>
        <w:spacing w:line="500" w:lineRule="atLeast"/>
        <w:ind w:firstLine="600"/>
        <w:divId w:val="987395811"/>
        <w:rPr>
          <w:rFonts w:hint="eastAsia"/>
          <w:sz w:val="30"/>
          <w:szCs w:val="30"/>
        </w:rPr>
      </w:pPr>
      <w:r>
        <w:rPr>
          <w:rFonts w:hint="eastAsia"/>
          <w:sz w:val="30"/>
          <w:szCs w:val="30"/>
        </w:rPr>
        <w:t>7</w:t>
      </w:r>
      <w:r>
        <w:rPr>
          <w:rFonts w:hint="eastAsia"/>
          <w:sz w:val="30"/>
          <w:szCs w:val="30"/>
        </w:rPr>
        <w:t>、个人所得税等列支宾馆成本的说明、</w:t>
      </w:r>
      <w:r>
        <w:rPr>
          <w:rFonts w:hint="eastAsia"/>
          <w:sz w:val="30"/>
          <w:szCs w:val="30"/>
        </w:rPr>
        <w:t>2011</w:t>
      </w:r>
      <w:r>
        <w:rPr>
          <w:rFonts w:hint="eastAsia"/>
          <w:sz w:val="30"/>
          <w:szCs w:val="30"/>
        </w:rPr>
        <w:t>年度激励奖统计表、</w:t>
      </w:r>
      <w:r>
        <w:rPr>
          <w:rFonts w:hint="eastAsia"/>
          <w:sz w:val="30"/>
          <w:szCs w:val="30"/>
        </w:rPr>
        <w:t>2012</w:t>
      </w:r>
      <w:r>
        <w:rPr>
          <w:rFonts w:hint="eastAsia"/>
          <w:sz w:val="30"/>
          <w:szCs w:val="30"/>
        </w:rPr>
        <w:t>年新年利是统计表、发放</w:t>
      </w:r>
      <w:r>
        <w:rPr>
          <w:rFonts w:hint="eastAsia"/>
          <w:sz w:val="30"/>
          <w:szCs w:val="30"/>
        </w:rPr>
        <w:t>2012</w:t>
      </w:r>
      <w:r>
        <w:rPr>
          <w:rFonts w:hint="eastAsia"/>
          <w:sz w:val="30"/>
          <w:szCs w:val="30"/>
        </w:rPr>
        <w:t>年部分补贴差额统计表、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月发放开门利是统计表，证实是被告人郭耀荣制作核实，反映套取宾馆资金的发放情况，且上述材料经被告人巩予新、曲少波、吴坤宇签认。</w:t>
      </w:r>
    </w:p>
    <w:p w14:paraId="47210631" w14:textId="77777777" w:rsidR="00320881" w:rsidRDefault="00320881">
      <w:pPr>
        <w:spacing w:line="500" w:lineRule="atLeast"/>
        <w:ind w:firstLine="600"/>
        <w:divId w:val="525602023"/>
        <w:rPr>
          <w:rFonts w:hint="eastAsia"/>
          <w:sz w:val="30"/>
          <w:szCs w:val="30"/>
        </w:rPr>
      </w:pPr>
      <w:r>
        <w:rPr>
          <w:rFonts w:hint="eastAsia"/>
          <w:sz w:val="30"/>
          <w:szCs w:val="30"/>
        </w:rPr>
        <w:t>8</w:t>
      </w:r>
      <w:r>
        <w:rPr>
          <w:rFonts w:hint="eastAsia"/>
          <w:sz w:val="30"/>
          <w:szCs w:val="30"/>
        </w:rPr>
        <w:t>、被告人郭耀荣出具的明细表，证实入账的科目。</w:t>
      </w:r>
    </w:p>
    <w:p w14:paraId="58F75393" w14:textId="77777777" w:rsidR="00320881" w:rsidRDefault="00320881">
      <w:pPr>
        <w:spacing w:line="500" w:lineRule="atLeast"/>
        <w:ind w:firstLine="600"/>
        <w:divId w:val="1969966696"/>
        <w:rPr>
          <w:rFonts w:hint="eastAsia"/>
          <w:sz w:val="30"/>
          <w:szCs w:val="30"/>
        </w:rPr>
      </w:pPr>
      <w:r>
        <w:rPr>
          <w:rFonts w:hint="eastAsia"/>
          <w:sz w:val="30"/>
          <w:szCs w:val="30"/>
        </w:rPr>
        <w:t>9</w:t>
      </w:r>
      <w:r>
        <w:rPr>
          <w:rFonts w:hint="eastAsia"/>
          <w:sz w:val="30"/>
          <w:szCs w:val="30"/>
        </w:rPr>
        <w:t>、广州市荔湾区地方税务局出具的被告人巩予新等</w:t>
      </w:r>
      <w:r>
        <w:rPr>
          <w:rFonts w:hint="eastAsia"/>
          <w:sz w:val="30"/>
          <w:szCs w:val="30"/>
        </w:rPr>
        <w:t>22</w:t>
      </w:r>
      <w:r>
        <w:rPr>
          <w:rFonts w:hint="eastAsia"/>
          <w:sz w:val="30"/>
          <w:szCs w:val="30"/>
        </w:rPr>
        <w:t>人</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年应纳税额的统计，被告人巩予新、吴坤宇、肖碧珊、郭耀荣已签认，证实被告人巩予新等</w:t>
      </w:r>
      <w:r>
        <w:rPr>
          <w:rFonts w:hint="eastAsia"/>
          <w:sz w:val="30"/>
          <w:szCs w:val="30"/>
        </w:rPr>
        <w:t>22</w:t>
      </w:r>
      <w:r>
        <w:rPr>
          <w:rFonts w:hint="eastAsia"/>
          <w:sz w:val="30"/>
          <w:szCs w:val="30"/>
        </w:rPr>
        <w:t>人于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年纳税情况。</w:t>
      </w:r>
    </w:p>
    <w:p w14:paraId="234E1D13" w14:textId="77777777" w:rsidR="00320881" w:rsidRDefault="00320881">
      <w:pPr>
        <w:spacing w:line="500" w:lineRule="atLeast"/>
        <w:ind w:firstLine="600"/>
        <w:divId w:val="266237107"/>
        <w:rPr>
          <w:rFonts w:hint="eastAsia"/>
          <w:sz w:val="30"/>
          <w:szCs w:val="30"/>
        </w:rPr>
      </w:pPr>
      <w:r>
        <w:rPr>
          <w:rFonts w:hint="eastAsia"/>
          <w:sz w:val="30"/>
          <w:szCs w:val="30"/>
        </w:rPr>
        <w:t>10</w:t>
      </w:r>
      <w:r>
        <w:rPr>
          <w:rFonts w:hint="eastAsia"/>
          <w:sz w:val="30"/>
          <w:szCs w:val="30"/>
        </w:rPr>
        <w:t>、广东省人民政府接待办公室</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日出具的《关于胜利宾馆推行岗位工资改革的批复》及胜利宾馆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日会议纪要，证实根据广东省人民政府接待办公室的批复，胜利宾馆工资总额不能超出营业收入</w:t>
      </w:r>
      <w:r>
        <w:rPr>
          <w:rFonts w:hint="eastAsia"/>
          <w:sz w:val="30"/>
          <w:szCs w:val="30"/>
        </w:rPr>
        <w:t>35%</w:t>
      </w:r>
      <w:r>
        <w:rPr>
          <w:rFonts w:hint="eastAsia"/>
          <w:sz w:val="30"/>
          <w:szCs w:val="30"/>
        </w:rPr>
        <w:t>及管理职务补贴的标准。</w:t>
      </w:r>
    </w:p>
    <w:p w14:paraId="06BE203F" w14:textId="77777777" w:rsidR="00320881" w:rsidRDefault="00320881">
      <w:pPr>
        <w:spacing w:line="500" w:lineRule="atLeast"/>
        <w:ind w:firstLine="600"/>
        <w:divId w:val="371535300"/>
        <w:rPr>
          <w:rFonts w:hint="eastAsia"/>
          <w:sz w:val="30"/>
          <w:szCs w:val="30"/>
        </w:rPr>
      </w:pPr>
      <w:r>
        <w:rPr>
          <w:rFonts w:hint="eastAsia"/>
          <w:sz w:val="30"/>
          <w:szCs w:val="30"/>
        </w:rPr>
        <w:t>11</w:t>
      </w:r>
      <w:r>
        <w:rPr>
          <w:rFonts w:hint="eastAsia"/>
          <w:sz w:val="30"/>
          <w:szCs w:val="30"/>
        </w:rPr>
        <w:t>、经被告人李国荣签认发票复印件，证实是其根据被告人巩予新、郭耀荣指示联系郭老板购买虚假发票，单位使用该发票套取资金给员工发放福利</w:t>
      </w:r>
    </w:p>
    <w:p w14:paraId="46E7C928" w14:textId="77777777" w:rsidR="00320881" w:rsidRDefault="00320881">
      <w:pPr>
        <w:spacing w:line="500" w:lineRule="atLeast"/>
        <w:ind w:firstLine="600"/>
        <w:divId w:val="1033068934"/>
        <w:rPr>
          <w:rFonts w:hint="eastAsia"/>
          <w:sz w:val="30"/>
          <w:szCs w:val="30"/>
        </w:rPr>
      </w:pPr>
      <w:r>
        <w:rPr>
          <w:rFonts w:hint="eastAsia"/>
          <w:sz w:val="30"/>
          <w:szCs w:val="30"/>
        </w:rPr>
        <w:t>12</w:t>
      </w:r>
      <w:r>
        <w:rPr>
          <w:rFonts w:hint="eastAsia"/>
          <w:sz w:val="30"/>
          <w:szCs w:val="30"/>
        </w:rPr>
        <w:t>、胜利宾馆《记账凭证》、《原材料付款通知单》、《支付凭证》、支票存根、发票、增值税应税货物清单，证实被告人庄健要求仓管员杨某以其自购材料名义虚开仓单的报销凭证且没有实物入库，这些凭证用于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月单位套现，被告人郭耀荣拿这些凭证给被告人巩予新审批。</w:t>
      </w:r>
    </w:p>
    <w:p w14:paraId="451CED2E" w14:textId="77777777" w:rsidR="00320881" w:rsidRDefault="00320881">
      <w:pPr>
        <w:spacing w:line="500" w:lineRule="atLeast"/>
        <w:ind w:firstLine="600"/>
        <w:divId w:val="1836333797"/>
        <w:rPr>
          <w:rFonts w:hint="eastAsia"/>
          <w:sz w:val="30"/>
          <w:szCs w:val="30"/>
        </w:rPr>
      </w:pPr>
      <w:r>
        <w:rPr>
          <w:rFonts w:hint="eastAsia"/>
          <w:sz w:val="30"/>
          <w:szCs w:val="30"/>
        </w:rPr>
        <w:t>13</w:t>
      </w:r>
      <w:r>
        <w:rPr>
          <w:rFonts w:hint="eastAsia"/>
          <w:sz w:val="30"/>
          <w:szCs w:val="30"/>
        </w:rPr>
        <w:t>、胜利宾馆仓库部门直拨单，证实单据上面的中厨领班岑某、点心部主管何某的签名均系假冒的。</w:t>
      </w:r>
    </w:p>
    <w:p w14:paraId="01C3DBE6" w14:textId="77777777" w:rsidR="00320881" w:rsidRDefault="00320881">
      <w:pPr>
        <w:spacing w:line="500" w:lineRule="atLeast"/>
        <w:ind w:firstLine="600"/>
        <w:divId w:val="1813861646"/>
        <w:rPr>
          <w:rFonts w:hint="eastAsia"/>
          <w:sz w:val="30"/>
          <w:szCs w:val="30"/>
        </w:rPr>
      </w:pPr>
      <w:r>
        <w:rPr>
          <w:rFonts w:hint="eastAsia"/>
          <w:sz w:val="30"/>
          <w:szCs w:val="30"/>
        </w:rPr>
        <w:t>14</w:t>
      </w:r>
      <w:r>
        <w:rPr>
          <w:rFonts w:hint="eastAsia"/>
          <w:sz w:val="30"/>
          <w:szCs w:val="30"/>
        </w:rPr>
        <w:t>、胜利宾馆出具的内部收据及情况说明，证实七被告人已退出全部赃款。</w:t>
      </w:r>
    </w:p>
    <w:p w14:paraId="51D7C665" w14:textId="77777777" w:rsidR="00320881" w:rsidRDefault="00320881">
      <w:pPr>
        <w:spacing w:line="500" w:lineRule="atLeast"/>
        <w:ind w:firstLine="600"/>
        <w:divId w:val="207494145"/>
        <w:rPr>
          <w:rFonts w:hint="eastAsia"/>
          <w:sz w:val="30"/>
          <w:szCs w:val="30"/>
        </w:rPr>
      </w:pPr>
      <w:r>
        <w:rPr>
          <w:rFonts w:hint="eastAsia"/>
          <w:sz w:val="30"/>
          <w:szCs w:val="30"/>
        </w:rPr>
        <w:t>15</w:t>
      </w:r>
      <w:r>
        <w:rPr>
          <w:rFonts w:hint="eastAsia"/>
          <w:sz w:val="30"/>
          <w:szCs w:val="30"/>
        </w:rPr>
        <w:t>、七名被告人的户籍资料，证实七名被告人的身份情况。</w:t>
      </w:r>
    </w:p>
    <w:p w14:paraId="5DE2E13D" w14:textId="77777777" w:rsidR="00320881" w:rsidRDefault="00320881">
      <w:pPr>
        <w:spacing w:line="500" w:lineRule="atLeast"/>
        <w:ind w:firstLine="600"/>
        <w:divId w:val="1710952835"/>
        <w:rPr>
          <w:rFonts w:hint="eastAsia"/>
          <w:sz w:val="30"/>
          <w:szCs w:val="30"/>
        </w:rPr>
      </w:pPr>
      <w:r>
        <w:rPr>
          <w:rFonts w:hint="eastAsia"/>
          <w:sz w:val="30"/>
          <w:szCs w:val="30"/>
        </w:rPr>
        <w:t>16</w:t>
      </w:r>
      <w:r>
        <w:rPr>
          <w:rFonts w:hint="eastAsia"/>
          <w:sz w:val="30"/>
          <w:szCs w:val="30"/>
        </w:rPr>
        <w:t>、证人郭某的证言，证实其应被告人李国荣的要求代虚开发票的情况，先后有</w:t>
      </w:r>
      <w:r>
        <w:rPr>
          <w:rFonts w:hint="eastAsia"/>
          <w:sz w:val="30"/>
          <w:szCs w:val="30"/>
        </w:rPr>
        <w:t>20</w:t>
      </w:r>
      <w:r>
        <w:rPr>
          <w:rFonts w:hint="eastAsia"/>
          <w:sz w:val="30"/>
          <w:szCs w:val="30"/>
        </w:rPr>
        <w:t>次至</w:t>
      </w:r>
      <w:r>
        <w:rPr>
          <w:rFonts w:hint="eastAsia"/>
          <w:sz w:val="30"/>
          <w:szCs w:val="30"/>
        </w:rPr>
        <w:t>30</w:t>
      </w:r>
      <w:r>
        <w:rPr>
          <w:rFonts w:hint="eastAsia"/>
          <w:sz w:val="30"/>
          <w:szCs w:val="30"/>
        </w:rPr>
        <w:t>次。</w:t>
      </w:r>
    </w:p>
    <w:p w14:paraId="63E7DC1E" w14:textId="77777777" w:rsidR="00320881" w:rsidRDefault="00320881">
      <w:pPr>
        <w:spacing w:line="500" w:lineRule="atLeast"/>
        <w:ind w:firstLine="600"/>
        <w:divId w:val="1849439968"/>
        <w:rPr>
          <w:rFonts w:hint="eastAsia"/>
          <w:sz w:val="30"/>
          <w:szCs w:val="30"/>
        </w:rPr>
      </w:pPr>
      <w:r>
        <w:rPr>
          <w:rFonts w:hint="eastAsia"/>
          <w:sz w:val="30"/>
          <w:szCs w:val="30"/>
        </w:rPr>
        <w:t>17</w:t>
      </w:r>
      <w:r>
        <w:rPr>
          <w:rFonts w:hint="eastAsia"/>
          <w:sz w:val="30"/>
          <w:szCs w:val="30"/>
        </w:rPr>
        <w:t>、证人莫某的证言，证实其在被告人郭耀荣处领取个人所得税补贴、年底奖金、开门利是的情况，个人所得税补贴只是发给中层以上管理人员。</w:t>
      </w:r>
    </w:p>
    <w:p w14:paraId="50F44782" w14:textId="77777777" w:rsidR="00320881" w:rsidRDefault="00320881">
      <w:pPr>
        <w:spacing w:line="500" w:lineRule="atLeast"/>
        <w:ind w:firstLine="600"/>
        <w:divId w:val="953562359"/>
        <w:rPr>
          <w:rFonts w:hint="eastAsia"/>
          <w:sz w:val="30"/>
          <w:szCs w:val="30"/>
        </w:rPr>
      </w:pPr>
      <w:r>
        <w:rPr>
          <w:rFonts w:hint="eastAsia"/>
          <w:sz w:val="30"/>
          <w:szCs w:val="30"/>
        </w:rPr>
        <w:t>18</w:t>
      </w:r>
      <w:r>
        <w:rPr>
          <w:rFonts w:hint="eastAsia"/>
          <w:sz w:val="30"/>
          <w:szCs w:val="30"/>
        </w:rPr>
        <w:t>、证人谢某</w:t>
      </w:r>
      <w:r>
        <w:rPr>
          <w:rFonts w:hint="eastAsia"/>
          <w:sz w:val="30"/>
          <w:szCs w:val="30"/>
        </w:rPr>
        <w:t>1</w:t>
      </w:r>
      <w:r>
        <w:rPr>
          <w:rFonts w:hint="eastAsia"/>
          <w:sz w:val="30"/>
          <w:szCs w:val="30"/>
        </w:rPr>
        <w:t>的证言，证实其</w:t>
      </w:r>
      <w:r>
        <w:rPr>
          <w:rFonts w:hint="eastAsia"/>
          <w:sz w:val="30"/>
          <w:szCs w:val="30"/>
        </w:rPr>
        <w:t>2011</w:t>
      </w:r>
      <w:r>
        <w:rPr>
          <w:rFonts w:hint="eastAsia"/>
          <w:sz w:val="30"/>
          <w:szCs w:val="30"/>
        </w:rPr>
        <w:t>年担任助理之后，每个月在月底的时候就会从被告人郭耀荣那里收到几笔“补贴”，每次都是被告人郭耀荣单独电话通知其到办公室领取现金并签名确认。当时由被告人巩予新召集中层以上管理人员召开管务会，会议中提到给予中层以上管理人员每月按照职务等级、宾馆当月利润分发一笔“补贴”。管委会上提到，该“补贴”只发放给宾馆中层以上管理人员。</w:t>
      </w:r>
    </w:p>
    <w:p w14:paraId="4668338C" w14:textId="77777777" w:rsidR="00320881" w:rsidRDefault="00320881">
      <w:pPr>
        <w:spacing w:line="500" w:lineRule="atLeast"/>
        <w:ind w:firstLine="600"/>
        <w:divId w:val="1938319331"/>
        <w:rPr>
          <w:rFonts w:hint="eastAsia"/>
          <w:sz w:val="30"/>
          <w:szCs w:val="30"/>
        </w:rPr>
      </w:pPr>
      <w:r>
        <w:rPr>
          <w:rFonts w:hint="eastAsia"/>
          <w:sz w:val="30"/>
          <w:szCs w:val="30"/>
        </w:rPr>
        <w:t>19</w:t>
      </w:r>
      <w:r>
        <w:rPr>
          <w:rFonts w:hint="eastAsia"/>
          <w:sz w:val="30"/>
          <w:szCs w:val="30"/>
        </w:rPr>
        <w:t>、证人冯某的证言，证实大概从</w:t>
      </w:r>
      <w:r>
        <w:rPr>
          <w:rFonts w:hint="eastAsia"/>
          <w:sz w:val="30"/>
          <w:szCs w:val="30"/>
        </w:rPr>
        <w:t>2012</w:t>
      </w:r>
      <w:r>
        <w:rPr>
          <w:rFonts w:hint="eastAsia"/>
          <w:sz w:val="30"/>
          <w:szCs w:val="30"/>
        </w:rPr>
        <w:t>年开始，被告人庄健每个月拿一些发票到仓库，要其仓库管理员按照发票金额制作虚假的入库单，就是没有实际货物交仓库入库，只是按照被告人庄健给其的发票金额制作入库单，被告人庄健没有说明发票的来源，说做这个假入库单是关于宾馆人员的税费的事情，具体其也不是很清楚。被告人庄健拿来的发票上面没有采购人员和厨房大佬的签名，也没有附上水单。</w:t>
      </w:r>
    </w:p>
    <w:p w14:paraId="268E5C3A" w14:textId="77777777" w:rsidR="00320881" w:rsidRDefault="00320881">
      <w:pPr>
        <w:spacing w:line="500" w:lineRule="atLeast"/>
        <w:ind w:firstLine="600"/>
        <w:divId w:val="182593576"/>
        <w:rPr>
          <w:rFonts w:hint="eastAsia"/>
          <w:sz w:val="30"/>
          <w:szCs w:val="30"/>
        </w:rPr>
      </w:pPr>
      <w:r>
        <w:rPr>
          <w:rFonts w:hint="eastAsia"/>
          <w:sz w:val="30"/>
          <w:szCs w:val="30"/>
        </w:rPr>
        <w:t>20</w:t>
      </w:r>
      <w:r>
        <w:rPr>
          <w:rFonts w:hint="eastAsia"/>
          <w:sz w:val="30"/>
          <w:szCs w:val="30"/>
        </w:rPr>
        <w:t>、证人杨某的证言，证实在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庄健每个月都会拿发票过来食品仓，并告诉其这是税金，需要从食品仓虚开一些进货单来报销。当班的仓管员都会按照被告人庄健的要求，以排骨、干货等比较贵的原材料采购名义开单。虚开的仓单都是按照被告人庄健拿过来的发票金额开的，一般都有一万多，有时有两三万，都是整数，一般一个月有一两次。</w:t>
      </w:r>
    </w:p>
    <w:p w14:paraId="3E74D2CB" w14:textId="77777777" w:rsidR="00320881" w:rsidRDefault="00320881">
      <w:pPr>
        <w:spacing w:line="500" w:lineRule="atLeast"/>
        <w:ind w:firstLine="600"/>
        <w:divId w:val="746339273"/>
        <w:rPr>
          <w:rFonts w:hint="eastAsia"/>
          <w:sz w:val="30"/>
          <w:szCs w:val="30"/>
        </w:rPr>
      </w:pPr>
      <w:r>
        <w:rPr>
          <w:rFonts w:hint="eastAsia"/>
          <w:sz w:val="30"/>
          <w:szCs w:val="30"/>
        </w:rPr>
        <w:t>21</w:t>
      </w:r>
      <w:r>
        <w:rPr>
          <w:rFonts w:hint="eastAsia"/>
          <w:sz w:val="30"/>
          <w:szCs w:val="30"/>
        </w:rPr>
        <w:t>、证人岑某、何某的证言，证实涉案的仓库部门直拨单上的签名均不是其二人的，且按照正常流程是不存在仓库部门直拨单。</w:t>
      </w:r>
    </w:p>
    <w:p w14:paraId="22C798A7" w14:textId="77777777" w:rsidR="00320881" w:rsidRDefault="00320881">
      <w:pPr>
        <w:spacing w:line="500" w:lineRule="atLeast"/>
        <w:ind w:firstLine="600"/>
        <w:divId w:val="627323109"/>
        <w:rPr>
          <w:rFonts w:hint="eastAsia"/>
          <w:sz w:val="30"/>
          <w:szCs w:val="30"/>
        </w:rPr>
      </w:pPr>
      <w:r>
        <w:rPr>
          <w:rFonts w:hint="eastAsia"/>
          <w:sz w:val="30"/>
          <w:szCs w:val="30"/>
        </w:rPr>
        <w:t>22</w:t>
      </w:r>
      <w:r>
        <w:rPr>
          <w:rFonts w:hint="eastAsia"/>
          <w:sz w:val="30"/>
          <w:szCs w:val="30"/>
        </w:rPr>
        <w:t>、广东银粤会计师事务所有限公司出具的《广东胜利宾馆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月虚列成本的司法会计鉴定报告》的鉴定意见，证实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月，胜利宾馆通过虚构食品原材料、虚开发票，在法定帐中虚列成本并套取现金</w:t>
      </w:r>
      <w:r>
        <w:rPr>
          <w:rFonts w:hint="eastAsia"/>
          <w:sz w:val="30"/>
          <w:szCs w:val="30"/>
        </w:rPr>
        <w:t>1293071</w:t>
      </w:r>
      <w:r>
        <w:rPr>
          <w:rFonts w:hint="eastAsia"/>
          <w:sz w:val="30"/>
          <w:szCs w:val="30"/>
        </w:rPr>
        <w:t>元。</w:t>
      </w:r>
    </w:p>
    <w:p w14:paraId="5E380F84" w14:textId="77777777" w:rsidR="00320881" w:rsidRDefault="00320881">
      <w:pPr>
        <w:spacing w:line="500" w:lineRule="atLeast"/>
        <w:ind w:firstLine="600"/>
        <w:divId w:val="1340112126"/>
        <w:rPr>
          <w:rFonts w:hint="eastAsia"/>
          <w:sz w:val="30"/>
          <w:szCs w:val="30"/>
        </w:rPr>
      </w:pPr>
      <w:r>
        <w:rPr>
          <w:rFonts w:hint="eastAsia"/>
          <w:sz w:val="30"/>
          <w:szCs w:val="30"/>
        </w:rPr>
        <w:t>23</w:t>
      </w:r>
      <w:r>
        <w:rPr>
          <w:rFonts w:hint="eastAsia"/>
          <w:sz w:val="30"/>
          <w:szCs w:val="30"/>
        </w:rPr>
        <w:t>、被告人巩予新的供述，证实其于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月担任胜利宾馆的法人代表兼任总经理。</w:t>
      </w:r>
      <w:r>
        <w:rPr>
          <w:rFonts w:hint="eastAsia"/>
          <w:sz w:val="30"/>
          <w:szCs w:val="30"/>
        </w:rPr>
        <w:t>2011</w:t>
      </w:r>
      <w:r>
        <w:rPr>
          <w:rFonts w:hint="eastAsia"/>
          <w:sz w:val="30"/>
          <w:szCs w:val="30"/>
        </w:rPr>
        <w:t>年开始，班子成员由被告人吴坤宇、曲少波、肖碧珊组成。</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在胜利宾馆担任总经理兼党总支书记期间，上述四名班子成员经开会讨论决定，利用虚开餐饮发票，在宾馆账上虚报餐饮采购成本，套取现金用于给宾馆中层以上管理人员发放个人所得税补贴、职务补贴差额、领班以上管理人员春节开门利是等。当时虚开发票、套取现金的事情都是交给被告人肖碧珊、郭耀荣他们具体办理的，由被告人李国荣联系虚开发票以后，由被告人肖碧珊安排财务部副经理郭耀荣、庄健办理财务审批入账，经其审批同意以后从账上套取资金的。经司法审计及胜利宾馆自查核对账目凭证，</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月期间七名被告人通过上述方式套取单位公款共计人民币</w:t>
      </w:r>
      <w:r>
        <w:rPr>
          <w:rFonts w:hint="eastAsia"/>
          <w:sz w:val="30"/>
          <w:szCs w:val="30"/>
        </w:rPr>
        <w:t>1293071</w:t>
      </w:r>
      <w:r>
        <w:rPr>
          <w:rFonts w:hint="eastAsia"/>
          <w:sz w:val="30"/>
          <w:szCs w:val="30"/>
        </w:rPr>
        <w:t>元。上述公款的发放如下，激励奖金、个人所得税补贴、职务补贴只限于给中层以上管理人员，春节开门利是只发给领班以上管理人员，普通基层员工都是没有发的。每次发给其的那份钱，一般都是在其办公室没有其他人时，由被告人郭耀荣拿现金到办公室交给其并在签收表格上签名。在此期间，其共私分资产共计人民币</w:t>
      </w:r>
      <w:r>
        <w:rPr>
          <w:rFonts w:hint="eastAsia"/>
          <w:sz w:val="30"/>
          <w:szCs w:val="30"/>
        </w:rPr>
        <w:t>2334</w:t>
      </w:r>
      <w:r>
        <w:rPr>
          <w:rFonts w:hint="eastAsia"/>
          <w:sz w:val="30"/>
          <w:szCs w:val="30"/>
        </w:rPr>
        <w:t>90</w:t>
      </w:r>
      <w:r>
        <w:rPr>
          <w:rFonts w:hint="eastAsia"/>
          <w:sz w:val="30"/>
          <w:szCs w:val="30"/>
        </w:rPr>
        <w:t>元。另外，被告人巩予新还供述被告人郭耀荣从虚开发票套现出来的钱里面拿出</w:t>
      </w:r>
      <w:r>
        <w:rPr>
          <w:rFonts w:hint="eastAsia"/>
          <w:sz w:val="30"/>
          <w:szCs w:val="30"/>
        </w:rPr>
        <w:t>10</w:t>
      </w:r>
      <w:r>
        <w:rPr>
          <w:rFonts w:hint="eastAsia"/>
          <w:sz w:val="30"/>
          <w:szCs w:val="30"/>
        </w:rPr>
        <w:t>万元现金，由其、被告人曲少波、郭耀荣一起支付给画家赵华润笔费。</w:t>
      </w:r>
    </w:p>
    <w:p w14:paraId="27B8146B" w14:textId="77777777" w:rsidR="00320881" w:rsidRDefault="00320881">
      <w:pPr>
        <w:spacing w:line="500" w:lineRule="atLeast"/>
        <w:ind w:firstLine="600"/>
        <w:divId w:val="1271665366"/>
        <w:rPr>
          <w:rFonts w:hint="eastAsia"/>
          <w:sz w:val="30"/>
          <w:szCs w:val="30"/>
        </w:rPr>
      </w:pPr>
      <w:r>
        <w:rPr>
          <w:rFonts w:hint="eastAsia"/>
          <w:sz w:val="30"/>
          <w:szCs w:val="30"/>
        </w:rPr>
        <w:t>24</w:t>
      </w:r>
      <w:r>
        <w:rPr>
          <w:rFonts w:hint="eastAsia"/>
          <w:sz w:val="30"/>
          <w:szCs w:val="30"/>
        </w:rPr>
        <w:t>、被告人曲少波的供述，证实其在担任胜利宾馆副总经理期间，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年分管餐饮部，主要负责带领餐饮部开拓市场，抓管理、服务等工作。</w:t>
      </w:r>
      <w:r>
        <w:rPr>
          <w:rFonts w:hint="eastAsia"/>
          <w:sz w:val="30"/>
          <w:szCs w:val="30"/>
        </w:rPr>
        <w:t>2011</w:t>
      </w:r>
      <w:r>
        <w:rPr>
          <w:rFonts w:hint="eastAsia"/>
          <w:sz w:val="30"/>
          <w:szCs w:val="30"/>
        </w:rPr>
        <w:t>年开始，经被告人巩予新、吴坤宇、肖碧珊和其四名班子成员商量之后，决定按照向所有中层干部补发税局缴纳个税的差额，发放“职务补贴差额”、“开门利是”，给管理人员增加待遇，具体由被告人肖碧珊去处理。其承认发放个税补贴的资金出自单位的经营收入，属于单位的公款。这笔钱一般都是被告人郭耀荣单独发给其的。在此期间，以“原料自购”“原料采购”等虚开发票的方式套取单位公款进行发放，其个人分得人民币</w:t>
      </w:r>
      <w:r>
        <w:rPr>
          <w:rFonts w:hint="eastAsia"/>
          <w:sz w:val="30"/>
          <w:szCs w:val="30"/>
        </w:rPr>
        <w:t>126109</w:t>
      </w:r>
      <w:r>
        <w:rPr>
          <w:rFonts w:hint="eastAsia"/>
          <w:sz w:val="30"/>
          <w:szCs w:val="30"/>
        </w:rPr>
        <w:t>元。</w:t>
      </w:r>
    </w:p>
    <w:p w14:paraId="5BF42210" w14:textId="77777777" w:rsidR="00320881" w:rsidRDefault="00320881">
      <w:pPr>
        <w:spacing w:line="500" w:lineRule="atLeast"/>
        <w:ind w:firstLine="600"/>
        <w:divId w:val="553541387"/>
        <w:rPr>
          <w:rFonts w:hint="eastAsia"/>
          <w:sz w:val="30"/>
          <w:szCs w:val="30"/>
        </w:rPr>
      </w:pPr>
      <w:r>
        <w:rPr>
          <w:rFonts w:hint="eastAsia"/>
          <w:sz w:val="30"/>
          <w:szCs w:val="30"/>
        </w:rPr>
        <w:t>25</w:t>
      </w:r>
      <w:r>
        <w:rPr>
          <w:rFonts w:hint="eastAsia"/>
          <w:sz w:val="30"/>
          <w:szCs w:val="30"/>
        </w:rPr>
        <w:t>、被告人吴坤宇的供述，证实其在担任广东胜利宾馆副总经理期间，</w:t>
      </w:r>
      <w:r>
        <w:rPr>
          <w:rFonts w:hint="eastAsia"/>
          <w:sz w:val="30"/>
          <w:szCs w:val="30"/>
        </w:rPr>
        <w:t>2011</w:t>
      </w:r>
      <w:r>
        <w:rPr>
          <w:rFonts w:hint="eastAsia"/>
          <w:sz w:val="30"/>
          <w:szCs w:val="30"/>
        </w:rPr>
        <w:t>年开始，根据其四人领导班子开会后一致决定，由被告人肖碧珊负责虚开发票来套取资金，然后补贴给中层以上管理人员已经扣缴的个人所得税。关于发放补贴差额、发放开门利是的事情，是经过班子会讨论通过的，是以现金形式发放的，并在财务那里签名领取的。其个人共领取人民币</w:t>
      </w:r>
      <w:r>
        <w:rPr>
          <w:rFonts w:hint="eastAsia"/>
          <w:sz w:val="30"/>
          <w:szCs w:val="30"/>
        </w:rPr>
        <w:t>115009</w:t>
      </w:r>
      <w:r>
        <w:rPr>
          <w:rFonts w:hint="eastAsia"/>
          <w:sz w:val="30"/>
          <w:szCs w:val="30"/>
        </w:rPr>
        <w:t>元。</w:t>
      </w:r>
    </w:p>
    <w:p w14:paraId="3FCBADCF" w14:textId="77777777" w:rsidR="00320881" w:rsidRDefault="00320881">
      <w:pPr>
        <w:spacing w:line="500" w:lineRule="atLeast"/>
        <w:ind w:firstLine="600"/>
        <w:divId w:val="1225606439"/>
        <w:rPr>
          <w:rFonts w:hint="eastAsia"/>
          <w:sz w:val="30"/>
          <w:szCs w:val="30"/>
        </w:rPr>
      </w:pPr>
      <w:r>
        <w:rPr>
          <w:rFonts w:hint="eastAsia"/>
          <w:sz w:val="30"/>
          <w:szCs w:val="30"/>
        </w:rPr>
        <w:t>26</w:t>
      </w:r>
      <w:r>
        <w:rPr>
          <w:rFonts w:hint="eastAsia"/>
          <w:sz w:val="30"/>
          <w:szCs w:val="30"/>
        </w:rPr>
        <w:t>、被告人肖碧珊的供述，证实其于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省政府接待办聘为胜利宾馆财务总监，主要协助总经理管理客房部、销售部、财务部；当时开会讨论决定以后，具体的财务操作以及资金发放是交给财务部负责的。先由被告人郭耀荣按照被告人巩予新总经理的意思制定发放人员名单以及发放标准，由其核对发放管理人员名单以及发放标准，再由被告人郭耀荣直接交被告人巩予新审批同意。财务报销入账发票也是交给被告人郭耀荣负责找被告人李国荣去找人想办法购买虚开的，是以采购原材料名义虚开的没有实际货物交易的发票，财务部食品仓按照虚开发票金额制作没有实物入库的仓单，当时主管仓库的是被告人庄健，交给被告人庄健找仓库管理人员制作的。之后再由被告人郭耀荣填写付款凭证，请被告人巩予新审批同意，从财务出纳那里提取出现金。套取出来的现金，都是被告人郭耀荣在管理，由被告人庄健做好套现收入资金和支出资金总额的内账记录。发放的形式都是现金，一般都是交由被告人郭耀荣去发的，由他经手按名单表格单独发给每个管理人员，由管理人员在签收表上签名确认。其个人共领取人民币</w:t>
      </w:r>
      <w:r>
        <w:rPr>
          <w:rFonts w:hint="eastAsia"/>
          <w:sz w:val="30"/>
          <w:szCs w:val="30"/>
        </w:rPr>
        <w:t>120109</w:t>
      </w:r>
      <w:r>
        <w:rPr>
          <w:rFonts w:hint="eastAsia"/>
          <w:sz w:val="30"/>
          <w:szCs w:val="30"/>
        </w:rPr>
        <w:t>元。</w:t>
      </w:r>
    </w:p>
    <w:p w14:paraId="03D7AA8E" w14:textId="77777777" w:rsidR="00320881" w:rsidRDefault="00320881">
      <w:pPr>
        <w:spacing w:line="500" w:lineRule="atLeast"/>
        <w:ind w:firstLine="600"/>
        <w:divId w:val="2038848429"/>
        <w:rPr>
          <w:rFonts w:hint="eastAsia"/>
          <w:sz w:val="30"/>
          <w:szCs w:val="30"/>
        </w:rPr>
      </w:pPr>
      <w:r>
        <w:rPr>
          <w:rFonts w:hint="eastAsia"/>
          <w:sz w:val="30"/>
          <w:szCs w:val="30"/>
        </w:rPr>
        <w:t>27</w:t>
      </w:r>
      <w:r>
        <w:rPr>
          <w:rFonts w:hint="eastAsia"/>
          <w:sz w:val="30"/>
          <w:szCs w:val="30"/>
        </w:rPr>
        <w:t>、被告人郭耀荣的供述，证实大概是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肖碧珊跟其说，他们领导讨论决定，吩咐其找被告人李国荣到外面购买些发票，虚构采购项目，列入单位的经营成本，通过财务报销的方式套钱出来准备给大家发一些补贴，以补偿大家被扣的个人所得税。其就去找了被告人李国荣，每次都是把要虚开发票的金额，告诉被告人李国荣，让他找公司按照需要的金额虚开一定数量的发票，都是以胜利宾馆采购食材原材料开具的发票。其再把发票交给被告人庄健负责制作没有实际物品验收入库的入仓单以及付款通知单。之后，由其填写请款支付凭证，连同发票、仓单等报销凭证拿给被告人巩予新去审批，被告人巩予新审批同意后其再找财务出纳按照审批金额从宾馆账上提取现金。其个人分得</w:t>
      </w:r>
      <w:r>
        <w:rPr>
          <w:rFonts w:hint="eastAsia"/>
          <w:sz w:val="30"/>
          <w:szCs w:val="30"/>
        </w:rPr>
        <w:t>29350</w:t>
      </w:r>
      <w:r>
        <w:rPr>
          <w:rFonts w:hint="eastAsia"/>
          <w:sz w:val="30"/>
          <w:szCs w:val="30"/>
        </w:rPr>
        <w:t>元。</w:t>
      </w:r>
    </w:p>
    <w:p w14:paraId="03B6C096" w14:textId="77777777" w:rsidR="00320881" w:rsidRDefault="00320881">
      <w:pPr>
        <w:spacing w:line="500" w:lineRule="atLeast"/>
        <w:ind w:firstLine="600"/>
        <w:divId w:val="410546890"/>
        <w:rPr>
          <w:rFonts w:hint="eastAsia"/>
          <w:sz w:val="30"/>
          <w:szCs w:val="30"/>
        </w:rPr>
      </w:pPr>
      <w:r>
        <w:rPr>
          <w:rFonts w:hint="eastAsia"/>
          <w:sz w:val="30"/>
          <w:szCs w:val="30"/>
        </w:rPr>
        <w:t>28</w:t>
      </w:r>
      <w:r>
        <w:rPr>
          <w:rFonts w:hint="eastAsia"/>
          <w:sz w:val="30"/>
          <w:szCs w:val="30"/>
        </w:rPr>
        <w:t>、被告人庄健的供述，证实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年，其担任胜利宾馆财务部副经理，主要是负责仓库部门成本核算、费用审核、仓管和财务管理等业务。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按照被告人肖碧珊、郭耀荣的吩咐，根据被告人巩予新等领导的决定，以自购原材料等名义，拿虚开的发票到食品仓制作没有实物验收入库的入库单和出库单，虚列宾馆经营成本的形式套取宾馆的国有资金，用于向中层以上管理人员发放激励奖、职务补贴、个人所得税补贴以及领班以上管理人员春节开门利是等。其经手负责两方面事情，一方面是按照虚开发票金额安排制作没有实物验收入库的虚假入库出库仓单，另一方面是按照被告人郭耀荣套现出来资金总额制作资金收支总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按照被告人肖碧珊、郭耀荣的吩咐，把被告人郭耀荣经理拿给其的一些采购发票，按照发票内容交给在食品仓值班的仓管员杨某和冯某，让她们按照发票内容制作仓库入库单和出库单。套现出来的每一笔用于发放中层以上管理人员的“个税补贴”、“职务差额补贴”和“开门利是”的钱款，被告人肖碧珊、副经理郭耀荣都会告诉其提取的总金额，由其汇总制作成资金收支总表，做好收支平衡。大概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月，被告人肖碧珊找其和被告人</w:t>
      </w:r>
      <w:r>
        <w:rPr>
          <w:rFonts w:hint="eastAsia"/>
          <w:sz w:val="30"/>
          <w:szCs w:val="30"/>
        </w:rPr>
        <w:t>郭耀荣，按照领导的意思要求把发放奖金补贴的签收表格等单据销毁。其从中领取了人民币</w:t>
      </w:r>
      <w:r>
        <w:rPr>
          <w:rFonts w:hint="eastAsia"/>
          <w:sz w:val="30"/>
          <w:szCs w:val="30"/>
        </w:rPr>
        <w:t>27950</w:t>
      </w:r>
      <w:r>
        <w:rPr>
          <w:rFonts w:hint="eastAsia"/>
          <w:sz w:val="30"/>
          <w:szCs w:val="30"/>
        </w:rPr>
        <w:t>元。</w:t>
      </w:r>
    </w:p>
    <w:p w14:paraId="1506FA69" w14:textId="77777777" w:rsidR="00320881" w:rsidRDefault="00320881">
      <w:pPr>
        <w:spacing w:line="500" w:lineRule="atLeast"/>
        <w:ind w:firstLine="600"/>
        <w:divId w:val="1819230034"/>
        <w:rPr>
          <w:rFonts w:hint="eastAsia"/>
          <w:sz w:val="30"/>
          <w:szCs w:val="30"/>
        </w:rPr>
      </w:pPr>
      <w:r>
        <w:rPr>
          <w:rFonts w:hint="eastAsia"/>
          <w:sz w:val="30"/>
          <w:szCs w:val="30"/>
        </w:rPr>
        <w:t>29</w:t>
      </w:r>
      <w:r>
        <w:rPr>
          <w:rFonts w:hint="eastAsia"/>
          <w:sz w:val="30"/>
          <w:szCs w:val="30"/>
        </w:rPr>
        <w:t>、被告人李国荣的供述，证实其是从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月开始担任餐饮部经理，其作为餐饮部经理还有负责宾馆食品采购，</w:t>
      </w:r>
      <w:r>
        <w:rPr>
          <w:rFonts w:hint="eastAsia"/>
          <w:sz w:val="30"/>
          <w:szCs w:val="30"/>
        </w:rPr>
        <w:t>2011</w:t>
      </w:r>
      <w:r>
        <w:rPr>
          <w:rFonts w:hint="eastAsia"/>
          <w:sz w:val="30"/>
          <w:szCs w:val="30"/>
        </w:rPr>
        <w:t>年，他们宾馆财务部副经理郭耀荣打电话给其，跟其说巩予新总经理要他找其，帮忙联系虚开些发票回来给他，巩予新总经理准备给宾馆管理人员和员工发放一些年终奖、搞些员工福利，提高大家的待遇。其认识一位在一德路山海城做海味生意的郭老板，具体名字记不清了，他说能够帮其虚开发票，但要收取一定比例的手续费。一般都是以采购食材的名义开具的虚假发票，具体的以查实的发票凭证为准。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年，按照郭耀荣的要求，先后有帮忙虚开发票</w:t>
      </w:r>
      <w:r>
        <w:rPr>
          <w:rFonts w:hint="eastAsia"/>
          <w:sz w:val="30"/>
          <w:szCs w:val="30"/>
        </w:rPr>
        <w:t>20</w:t>
      </w:r>
      <w:r>
        <w:rPr>
          <w:rFonts w:hint="eastAsia"/>
          <w:sz w:val="30"/>
          <w:szCs w:val="30"/>
        </w:rPr>
        <w:t>多次，每次虚开金额会分成几张发票，少的时候有人民币</w:t>
      </w:r>
      <w:r>
        <w:rPr>
          <w:rFonts w:hint="eastAsia"/>
          <w:sz w:val="30"/>
          <w:szCs w:val="30"/>
        </w:rPr>
        <w:t>2</w:t>
      </w:r>
      <w:r>
        <w:rPr>
          <w:rFonts w:hint="eastAsia"/>
          <w:sz w:val="30"/>
          <w:szCs w:val="30"/>
        </w:rPr>
        <w:t>万多元，多的时候有人民币</w:t>
      </w:r>
      <w:r>
        <w:rPr>
          <w:rFonts w:hint="eastAsia"/>
          <w:sz w:val="30"/>
          <w:szCs w:val="30"/>
        </w:rPr>
        <w:t>6</w:t>
      </w:r>
      <w:r>
        <w:rPr>
          <w:rFonts w:hint="eastAsia"/>
          <w:sz w:val="30"/>
          <w:szCs w:val="30"/>
        </w:rPr>
        <w:t>万多元，总金额其记不清楚了，具体以对财务凭证的审计和检察机关的调查核实为准。一般到了每年年中或者年底，郭耀荣就会通知其们管理人员到宾馆的三楼会议室，让其们一个一个的进会议室，在会议室里当面发现金奖励、补贴给其，让其在发放表格上核对签名确认。其个人分得</w:t>
      </w:r>
      <w:r>
        <w:rPr>
          <w:rFonts w:hint="eastAsia"/>
          <w:sz w:val="30"/>
          <w:szCs w:val="30"/>
        </w:rPr>
        <w:t>59063</w:t>
      </w:r>
      <w:r>
        <w:rPr>
          <w:rFonts w:hint="eastAsia"/>
          <w:sz w:val="30"/>
          <w:szCs w:val="30"/>
        </w:rPr>
        <w:t>元。</w:t>
      </w:r>
    </w:p>
    <w:p w14:paraId="47C13F4C" w14:textId="77777777" w:rsidR="00320881" w:rsidRDefault="00320881">
      <w:pPr>
        <w:spacing w:line="500" w:lineRule="atLeast"/>
        <w:ind w:firstLine="600"/>
        <w:divId w:val="1142847608"/>
        <w:rPr>
          <w:rFonts w:hint="eastAsia"/>
          <w:sz w:val="30"/>
          <w:szCs w:val="30"/>
        </w:rPr>
      </w:pPr>
      <w:r>
        <w:rPr>
          <w:rFonts w:hint="eastAsia"/>
          <w:sz w:val="30"/>
          <w:szCs w:val="30"/>
        </w:rPr>
        <w:t>上述事实清楚，证据确实充分，足以认定。</w:t>
      </w:r>
    </w:p>
    <w:p w14:paraId="5BA62671" w14:textId="77777777" w:rsidR="00320881" w:rsidRDefault="00320881">
      <w:pPr>
        <w:spacing w:line="500" w:lineRule="atLeast"/>
        <w:ind w:firstLine="600"/>
        <w:divId w:val="829758657"/>
        <w:rPr>
          <w:rFonts w:hint="eastAsia"/>
          <w:sz w:val="30"/>
          <w:szCs w:val="30"/>
        </w:rPr>
      </w:pPr>
      <w:r>
        <w:rPr>
          <w:rFonts w:hint="eastAsia"/>
          <w:sz w:val="30"/>
          <w:szCs w:val="30"/>
        </w:rPr>
        <w:t>关于控辩双方的意见综述如下：关于公诉机关指控被告人巩予新伙同郭耀荣私分广东胜利宾馆的资产共计人民币</w:t>
      </w:r>
      <w:r>
        <w:rPr>
          <w:rFonts w:hint="eastAsia"/>
          <w:sz w:val="30"/>
          <w:szCs w:val="30"/>
        </w:rPr>
        <w:t>620135.15</w:t>
      </w:r>
      <w:r>
        <w:rPr>
          <w:rFonts w:hint="eastAsia"/>
          <w:sz w:val="30"/>
          <w:szCs w:val="30"/>
        </w:rPr>
        <w:t>元的事实的问题。根据被告人的供述，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期间发放的上述金额不是通过虚开发票套现以后支付的，这种做法只是沿袭了胜利宾馆以前的一贯做法，而之前的这种行为并没有被知情的上级有关部门予以反对，故公诉机关指控被告人巩予新伙同郭耀荣私分广东胜利宾馆的资产共计人民币</w:t>
      </w:r>
      <w:r>
        <w:rPr>
          <w:rFonts w:hint="eastAsia"/>
          <w:sz w:val="30"/>
          <w:szCs w:val="30"/>
        </w:rPr>
        <w:t>620135.15</w:t>
      </w:r>
      <w:r>
        <w:rPr>
          <w:rFonts w:hint="eastAsia"/>
          <w:sz w:val="30"/>
          <w:szCs w:val="30"/>
        </w:rPr>
        <w:t>元的事实本院不予认定。</w:t>
      </w:r>
    </w:p>
    <w:p w14:paraId="101DA31B" w14:textId="77777777" w:rsidR="00320881" w:rsidRDefault="00320881">
      <w:pPr>
        <w:spacing w:line="500" w:lineRule="atLeast"/>
        <w:ind w:firstLine="600"/>
        <w:divId w:val="960064549"/>
        <w:rPr>
          <w:rFonts w:hint="eastAsia"/>
          <w:sz w:val="30"/>
          <w:szCs w:val="30"/>
        </w:rPr>
      </w:pPr>
      <w:r>
        <w:rPr>
          <w:rFonts w:hint="eastAsia"/>
          <w:sz w:val="30"/>
          <w:szCs w:val="30"/>
        </w:rPr>
        <w:t>关于七被告人的行为是否构成私分国有资产罪的问题，经查，七被告人以工资改革导致工资待遇降低为由，由被告人巩予新、曲少波、吴坤宇、肖碧珊四位领导班子集体决策，违反国家对事业单位的国有资产管理规定，其余三名被告人明知上述情况，仍按领导要求具体分工实施上级安排的行为，通过虚开发票、虚列成本等方式套取资金，以单位名义将国有资产集体私分给个人，用于发放胜利宾馆中层以上管理人员个人所得税补贴、职务补贴差额以及管理人员春节利是，使国家利益遭受重大损失，被告人巩予新、曲少波、吴坤宇、肖碧珊属于直接负责的主管人员，被告人郭耀荣、庄健、李国荣属于其他直接责任人，七被告人的行为已构成私分国有资产罪。</w:t>
      </w:r>
    </w:p>
    <w:p w14:paraId="5C07056B" w14:textId="77777777" w:rsidR="00320881" w:rsidRDefault="00320881">
      <w:pPr>
        <w:spacing w:line="500" w:lineRule="atLeast"/>
        <w:ind w:firstLine="600"/>
        <w:divId w:val="1772626489"/>
        <w:rPr>
          <w:rFonts w:hint="eastAsia"/>
          <w:sz w:val="30"/>
          <w:szCs w:val="30"/>
        </w:rPr>
      </w:pPr>
      <w:r>
        <w:rPr>
          <w:rFonts w:hint="eastAsia"/>
          <w:sz w:val="30"/>
          <w:szCs w:val="30"/>
        </w:rPr>
        <w:t>关于本案的量刑方面，七被告人犯罪后自动投案并如实供述自己的罪行，均系自首；且七被告人在归案后能按照司法会计鉴定报告认定的个人违法所得全部退还予广东胜利宾馆，酌情可以从轻处罚。</w:t>
      </w:r>
    </w:p>
    <w:p w14:paraId="1467C612" w14:textId="77777777" w:rsidR="00320881" w:rsidRDefault="00320881">
      <w:pPr>
        <w:spacing w:line="500" w:lineRule="atLeast"/>
        <w:ind w:firstLine="600"/>
        <w:divId w:val="2061127089"/>
        <w:rPr>
          <w:rFonts w:hint="eastAsia"/>
          <w:sz w:val="30"/>
          <w:szCs w:val="30"/>
        </w:rPr>
      </w:pPr>
      <w:r>
        <w:rPr>
          <w:rFonts w:hint="eastAsia"/>
          <w:sz w:val="30"/>
          <w:szCs w:val="30"/>
        </w:rPr>
        <w:t>本院认为，被告人巩予新、曲少波、吴坤宇、肖碧珊、郭耀荣、庄健、李国荣无视国家法律，结伙以单位的名义将国有资产集体私分给个人，数额较大，构成私分国有资产罪，应依法予以惩处。公诉机关指控被告人巩予新、曲少波、吴坤宇、肖碧珊、郭耀荣、庄健、李国荣犯私分国有资产罪的事实清楚，证据确实充分，罪名成立，适用法律正确，本院予以支持。综合本案事实、性质、情节及各被告人的地位和作用，依照《中华人民共和国刑法》三百九十六条第一款、第五十二条、第五十三条、第三十七条、第六十七条第一款、第七十二条第一款和第三款、第七十三条第二款和第三款之规定，判决如下：</w:t>
      </w:r>
    </w:p>
    <w:p w14:paraId="6C265F1A" w14:textId="77777777" w:rsidR="00320881" w:rsidRDefault="00320881">
      <w:pPr>
        <w:spacing w:line="500" w:lineRule="atLeast"/>
        <w:ind w:firstLine="600"/>
        <w:divId w:val="238371479"/>
        <w:rPr>
          <w:rFonts w:hint="eastAsia"/>
          <w:sz w:val="30"/>
          <w:szCs w:val="30"/>
        </w:rPr>
      </w:pPr>
      <w:r>
        <w:rPr>
          <w:rFonts w:hint="eastAsia"/>
          <w:sz w:val="30"/>
          <w:szCs w:val="30"/>
        </w:rPr>
        <w:t>一、被告人巩予新犯私分国有资产罪，判处有期徒刑一年六个月，缓刑二年，并处罚金三万元。</w:t>
      </w:r>
    </w:p>
    <w:p w14:paraId="171B5BFD" w14:textId="77777777" w:rsidR="00320881" w:rsidRDefault="00320881">
      <w:pPr>
        <w:spacing w:line="500" w:lineRule="atLeast"/>
        <w:ind w:firstLine="600"/>
        <w:divId w:val="601766674"/>
        <w:rPr>
          <w:rFonts w:hint="eastAsia"/>
          <w:sz w:val="30"/>
          <w:szCs w:val="30"/>
        </w:rPr>
      </w:pPr>
      <w:r>
        <w:rPr>
          <w:rFonts w:hint="eastAsia"/>
          <w:sz w:val="30"/>
          <w:szCs w:val="30"/>
        </w:rPr>
        <w:t>二、被告人曲少波犯私分国有资产罪，判处有期徒刑一年，缓刑二年，并处罚金二万元。</w:t>
      </w:r>
    </w:p>
    <w:p w14:paraId="0FA4AFFC" w14:textId="77777777" w:rsidR="00320881" w:rsidRDefault="00320881">
      <w:pPr>
        <w:spacing w:line="500" w:lineRule="atLeast"/>
        <w:ind w:firstLine="600"/>
        <w:divId w:val="773792330"/>
        <w:rPr>
          <w:rFonts w:hint="eastAsia"/>
          <w:sz w:val="30"/>
          <w:szCs w:val="30"/>
        </w:rPr>
      </w:pPr>
      <w:r>
        <w:rPr>
          <w:rFonts w:hint="eastAsia"/>
          <w:sz w:val="30"/>
          <w:szCs w:val="30"/>
        </w:rPr>
        <w:t>三、被告人吴坤宇犯私分国有资产罪，判处有期徒刑一年，缓刑二年，并处罚金二万元。</w:t>
      </w:r>
    </w:p>
    <w:p w14:paraId="3C001D6E" w14:textId="77777777" w:rsidR="00320881" w:rsidRDefault="00320881">
      <w:pPr>
        <w:spacing w:line="500" w:lineRule="atLeast"/>
        <w:ind w:firstLine="600"/>
        <w:divId w:val="2007171685"/>
        <w:rPr>
          <w:rFonts w:hint="eastAsia"/>
          <w:sz w:val="30"/>
          <w:szCs w:val="30"/>
        </w:rPr>
      </w:pPr>
      <w:r>
        <w:rPr>
          <w:rFonts w:hint="eastAsia"/>
          <w:sz w:val="30"/>
          <w:szCs w:val="30"/>
        </w:rPr>
        <w:t>四、被告人肖碧珊犯私分国有资产罪，判处有期徒刑一年，缓刑二年，并处罚金二万元。</w:t>
      </w:r>
    </w:p>
    <w:p w14:paraId="6B75D85B" w14:textId="77777777" w:rsidR="00320881" w:rsidRDefault="00320881">
      <w:pPr>
        <w:spacing w:line="500" w:lineRule="atLeast"/>
        <w:ind w:firstLine="600"/>
        <w:divId w:val="1715621581"/>
        <w:rPr>
          <w:rFonts w:hint="eastAsia"/>
          <w:sz w:val="30"/>
          <w:szCs w:val="30"/>
        </w:rPr>
      </w:pPr>
      <w:r>
        <w:rPr>
          <w:rFonts w:hint="eastAsia"/>
          <w:sz w:val="30"/>
          <w:szCs w:val="30"/>
        </w:rPr>
        <w:t>五、被告人郭耀荣犯私分国有资产罪，判处有期徒刑一年，缓刑二年，并处罚金二万元。</w:t>
      </w:r>
    </w:p>
    <w:p w14:paraId="22F9FB45" w14:textId="77777777" w:rsidR="00320881" w:rsidRDefault="00320881">
      <w:pPr>
        <w:spacing w:line="500" w:lineRule="atLeast"/>
        <w:ind w:firstLine="600"/>
        <w:divId w:val="830946394"/>
        <w:rPr>
          <w:rFonts w:hint="eastAsia"/>
          <w:sz w:val="30"/>
          <w:szCs w:val="30"/>
        </w:rPr>
      </w:pPr>
      <w:r>
        <w:rPr>
          <w:rFonts w:hint="eastAsia"/>
          <w:sz w:val="30"/>
          <w:szCs w:val="30"/>
        </w:rPr>
        <w:t>（上述五被告人的缓刑考验期限，自判决确定之日起计算。罚金自本判决发生法律效力第二日起一个月内一次性向本院缴纳，上缴国库。）</w:t>
      </w:r>
    </w:p>
    <w:p w14:paraId="6B29423B" w14:textId="77777777" w:rsidR="00320881" w:rsidRDefault="00320881">
      <w:pPr>
        <w:spacing w:line="500" w:lineRule="atLeast"/>
        <w:ind w:firstLine="600"/>
        <w:divId w:val="1858154561"/>
        <w:rPr>
          <w:rFonts w:hint="eastAsia"/>
          <w:sz w:val="30"/>
          <w:szCs w:val="30"/>
        </w:rPr>
      </w:pPr>
      <w:r>
        <w:rPr>
          <w:rFonts w:hint="eastAsia"/>
          <w:sz w:val="30"/>
          <w:szCs w:val="30"/>
        </w:rPr>
        <w:t>六、被告人李国荣犯私分国有资产罪，免予刑事处罚。</w:t>
      </w:r>
    </w:p>
    <w:p w14:paraId="28DECC2B" w14:textId="77777777" w:rsidR="00320881" w:rsidRDefault="00320881">
      <w:pPr>
        <w:spacing w:line="500" w:lineRule="atLeast"/>
        <w:ind w:firstLine="600"/>
        <w:divId w:val="951672230"/>
        <w:rPr>
          <w:rFonts w:hint="eastAsia"/>
          <w:sz w:val="30"/>
          <w:szCs w:val="30"/>
        </w:rPr>
      </w:pPr>
      <w:r>
        <w:rPr>
          <w:rFonts w:hint="eastAsia"/>
          <w:sz w:val="30"/>
          <w:szCs w:val="30"/>
        </w:rPr>
        <w:t>七、被告人庄健犯私分国有资产罪，免予刑事处罚。</w:t>
      </w:r>
    </w:p>
    <w:p w14:paraId="064B557B" w14:textId="77777777" w:rsidR="00320881" w:rsidRDefault="00320881">
      <w:pPr>
        <w:spacing w:line="500" w:lineRule="atLeast"/>
        <w:ind w:firstLine="600"/>
        <w:divId w:val="110025060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31B0A95" w14:textId="77777777" w:rsidR="00320881" w:rsidRDefault="00320881">
      <w:pPr>
        <w:spacing w:line="500" w:lineRule="atLeast"/>
        <w:jc w:val="right"/>
        <w:divId w:val="1349718863"/>
        <w:rPr>
          <w:rFonts w:hint="eastAsia"/>
          <w:sz w:val="30"/>
          <w:szCs w:val="30"/>
        </w:rPr>
      </w:pPr>
      <w:r>
        <w:rPr>
          <w:rFonts w:hint="eastAsia"/>
          <w:sz w:val="30"/>
          <w:szCs w:val="30"/>
        </w:rPr>
        <w:t>审　判　长　　蔡正尧</w:t>
      </w:r>
    </w:p>
    <w:p w14:paraId="0F71A0C4" w14:textId="77777777" w:rsidR="00320881" w:rsidRDefault="00320881">
      <w:pPr>
        <w:spacing w:line="500" w:lineRule="atLeast"/>
        <w:jc w:val="right"/>
        <w:divId w:val="1002273239"/>
        <w:rPr>
          <w:rFonts w:hint="eastAsia"/>
          <w:sz w:val="30"/>
          <w:szCs w:val="30"/>
        </w:rPr>
      </w:pPr>
      <w:r>
        <w:rPr>
          <w:rFonts w:hint="eastAsia"/>
          <w:sz w:val="30"/>
          <w:szCs w:val="30"/>
        </w:rPr>
        <w:t>人民陪审员　　欧少颜</w:t>
      </w:r>
    </w:p>
    <w:p w14:paraId="1531403E" w14:textId="77777777" w:rsidR="00320881" w:rsidRDefault="00320881">
      <w:pPr>
        <w:spacing w:line="500" w:lineRule="atLeast"/>
        <w:jc w:val="right"/>
        <w:divId w:val="1625308292"/>
        <w:rPr>
          <w:rFonts w:hint="eastAsia"/>
          <w:sz w:val="30"/>
          <w:szCs w:val="30"/>
        </w:rPr>
      </w:pPr>
      <w:r>
        <w:rPr>
          <w:rFonts w:hint="eastAsia"/>
          <w:sz w:val="30"/>
          <w:szCs w:val="30"/>
        </w:rPr>
        <w:t>人民陪审员　　毛玉勤</w:t>
      </w:r>
    </w:p>
    <w:p w14:paraId="1D7A577A" w14:textId="77777777" w:rsidR="00320881" w:rsidRDefault="00320881">
      <w:pPr>
        <w:spacing w:line="500" w:lineRule="atLeast"/>
        <w:jc w:val="right"/>
        <w:divId w:val="451676420"/>
        <w:rPr>
          <w:rFonts w:hint="eastAsia"/>
          <w:sz w:val="30"/>
          <w:szCs w:val="30"/>
        </w:rPr>
      </w:pPr>
      <w:r>
        <w:rPr>
          <w:rFonts w:hint="eastAsia"/>
          <w:sz w:val="30"/>
          <w:szCs w:val="30"/>
        </w:rPr>
        <w:t>二〇一七年七月二十一日</w:t>
      </w:r>
    </w:p>
    <w:p w14:paraId="797AABB3" w14:textId="77777777" w:rsidR="00320881" w:rsidRDefault="00320881">
      <w:pPr>
        <w:spacing w:line="500" w:lineRule="atLeast"/>
        <w:jc w:val="right"/>
        <w:divId w:val="1536309847"/>
        <w:rPr>
          <w:rFonts w:hint="eastAsia"/>
          <w:sz w:val="30"/>
          <w:szCs w:val="30"/>
        </w:rPr>
      </w:pPr>
      <w:r>
        <w:rPr>
          <w:rFonts w:hint="eastAsia"/>
          <w:sz w:val="30"/>
          <w:szCs w:val="30"/>
        </w:rPr>
        <w:t>书　记　员　　钟健涛</w:t>
      </w:r>
    </w:p>
    <w:p w14:paraId="7219DDB2" w14:textId="77777777" w:rsidR="00320881" w:rsidRDefault="00320881">
      <w:pPr>
        <w:spacing w:line="500" w:lineRule="atLeast"/>
        <w:ind w:firstLine="600"/>
        <w:divId w:val="1022590717"/>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4101C" w14:textId="77777777" w:rsidR="00E551FF" w:rsidRDefault="00E551FF" w:rsidP="00E551FF">
      <w:pPr>
        <w:rPr>
          <w:rFonts w:hint="eastAsia"/>
        </w:rPr>
      </w:pPr>
      <w:r>
        <w:separator/>
      </w:r>
    </w:p>
  </w:endnote>
  <w:endnote w:type="continuationSeparator" w:id="0">
    <w:p w14:paraId="7F842FC8" w14:textId="77777777" w:rsidR="00E551FF" w:rsidRDefault="00E551FF" w:rsidP="00E551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3D619" w14:textId="77777777" w:rsidR="00E551FF" w:rsidRDefault="00E551FF" w:rsidP="00E551FF">
      <w:pPr>
        <w:rPr>
          <w:rFonts w:hint="eastAsia"/>
        </w:rPr>
      </w:pPr>
      <w:r>
        <w:separator/>
      </w:r>
    </w:p>
  </w:footnote>
  <w:footnote w:type="continuationSeparator" w:id="0">
    <w:p w14:paraId="7E4504DA" w14:textId="77777777" w:rsidR="00E551FF" w:rsidRDefault="00E551FF" w:rsidP="00E551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51FF"/>
    <w:rsid w:val="00320881"/>
    <w:rsid w:val="00A23C24"/>
    <w:rsid w:val="00E55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27CE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51FF"/>
    <w:pPr>
      <w:tabs>
        <w:tab w:val="center" w:pos="4153"/>
        <w:tab w:val="right" w:pos="8306"/>
      </w:tabs>
      <w:snapToGrid w:val="0"/>
      <w:jc w:val="center"/>
    </w:pPr>
    <w:rPr>
      <w:sz w:val="18"/>
      <w:szCs w:val="18"/>
    </w:rPr>
  </w:style>
  <w:style w:type="character" w:customStyle="1" w:styleId="a4">
    <w:name w:val="页眉 字符"/>
    <w:basedOn w:val="a0"/>
    <w:link w:val="a3"/>
    <w:uiPriority w:val="99"/>
    <w:rsid w:val="00E551FF"/>
    <w:rPr>
      <w:rFonts w:ascii="宋体" w:eastAsia="宋体" w:hAnsi="宋体" w:cs="宋体"/>
      <w:sz w:val="18"/>
      <w:szCs w:val="18"/>
    </w:rPr>
  </w:style>
  <w:style w:type="paragraph" w:styleId="a5">
    <w:name w:val="footer"/>
    <w:basedOn w:val="a"/>
    <w:link w:val="a6"/>
    <w:uiPriority w:val="99"/>
    <w:unhideWhenUsed/>
    <w:rsid w:val="00E551FF"/>
    <w:pPr>
      <w:tabs>
        <w:tab w:val="center" w:pos="4153"/>
        <w:tab w:val="right" w:pos="8306"/>
      </w:tabs>
      <w:snapToGrid w:val="0"/>
    </w:pPr>
    <w:rPr>
      <w:sz w:val="18"/>
      <w:szCs w:val="18"/>
    </w:rPr>
  </w:style>
  <w:style w:type="character" w:customStyle="1" w:styleId="a6">
    <w:name w:val="页脚 字符"/>
    <w:basedOn w:val="a0"/>
    <w:link w:val="a5"/>
    <w:uiPriority w:val="99"/>
    <w:rsid w:val="00E551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0121">
      <w:marLeft w:val="0"/>
      <w:marRight w:val="0"/>
      <w:marTop w:val="10"/>
      <w:marBottom w:val="10"/>
      <w:divBdr>
        <w:top w:val="none" w:sz="0" w:space="0" w:color="auto"/>
        <w:left w:val="none" w:sz="0" w:space="0" w:color="auto"/>
        <w:bottom w:val="none" w:sz="0" w:space="0" w:color="auto"/>
        <w:right w:val="none" w:sz="0" w:space="0" w:color="auto"/>
      </w:divBdr>
    </w:div>
    <w:div w:id="53479636">
      <w:marLeft w:val="0"/>
      <w:marRight w:val="0"/>
      <w:marTop w:val="10"/>
      <w:marBottom w:val="10"/>
      <w:divBdr>
        <w:top w:val="none" w:sz="0" w:space="0" w:color="auto"/>
        <w:left w:val="none" w:sz="0" w:space="0" w:color="auto"/>
        <w:bottom w:val="none" w:sz="0" w:space="0" w:color="auto"/>
        <w:right w:val="none" w:sz="0" w:space="0" w:color="auto"/>
      </w:divBdr>
    </w:div>
    <w:div w:id="67700770">
      <w:marLeft w:val="0"/>
      <w:marRight w:val="0"/>
      <w:marTop w:val="10"/>
      <w:marBottom w:val="10"/>
      <w:divBdr>
        <w:top w:val="none" w:sz="0" w:space="0" w:color="auto"/>
        <w:left w:val="none" w:sz="0" w:space="0" w:color="auto"/>
        <w:bottom w:val="none" w:sz="0" w:space="0" w:color="auto"/>
        <w:right w:val="none" w:sz="0" w:space="0" w:color="auto"/>
      </w:divBdr>
    </w:div>
    <w:div w:id="137840058">
      <w:marLeft w:val="0"/>
      <w:marRight w:val="0"/>
      <w:marTop w:val="10"/>
      <w:marBottom w:val="10"/>
      <w:divBdr>
        <w:top w:val="none" w:sz="0" w:space="0" w:color="auto"/>
        <w:left w:val="none" w:sz="0" w:space="0" w:color="auto"/>
        <w:bottom w:val="none" w:sz="0" w:space="0" w:color="auto"/>
        <w:right w:val="none" w:sz="0" w:space="0" w:color="auto"/>
      </w:divBdr>
    </w:div>
    <w:div w:id="182593576">
      <w:marLeft w:val="0"/>
      <w:marRight w:val="0"/>
      <w:marTop w:val="10"/>
      <w:marBottom w:val="10"/>
      <w:divBdr>
        <w:top w:val="none" w:sz="0" w:space="0" w:color="auto"/>
        <w:left w:val="none" w:sz="0" w:space="0" w:color="auto"/>
        <w:bottom w:val="none" w:sz="0" w:space="0" w:color="auto"/>
        <w:right w:val="none" w:sz="0" w:space="0" w:color="auto"/>
      </w:divBdr>
    </w:div>
    <w:div w:id="190799184">
      <w:marLeft w:val="0"/>
      <w:marRight w:val="0"/>
      <w:marTop w:val="10"/>
      <w:marBottom w:val="10"/>
      <w:divBdr>
        <w:top w:val="none" w:sz="0" w:space="0" w:color="auto"/>
        <w:left w:val="none" w:sz="0" w:space="0" w:color="auto"/>
        <w:bottom w:val="none" w:sz="0" w:space="0" w:color="auto"/>
        <w:right w:val="none" w:sz="0" w:space="0" w:color="auto"/>
      </w:divBdr>
    </w:div>
    <w:div w:id="207494145">
      <w:marLeft w:val="0"/>
      <w:marRight w:val="0"/>
      <w:marTop w:val="10"/>
      <w:marBottom w:val="10"/>
      <w:divBdr>
        <w:top w:val="none" w:sz="0" w:space="0" w:color="auto"/>
        <w:left w:val="none" w:sz="0" w:space="0" w:color="auto"/>
        <w:bottom w:val="none" w:sz="0" w:space="0" w:color="auto"/>
        <w:right w:val="none" w:sz="0" w:space="0" w:color="auto"/>
      </w:divBdr>
    </w:div>
    <w:div w:id="236865678">
      <w:marLeft w:val="0"/>
      <w:marRight w:val="0"/>
      <w:marTop w:val="10"/>
      <w:marBottom w:val="10"/>
      <w:divBdr>
        <w:top w:val="none" w:sz="0" w:space="0" w:color="auto"/>
        <w:left w:val="none" w:sz="0" w:space="0" w:color="auto"/>
        <w:bottom w:val="none" w:sz="0" w:space="0" w:color="auto"/>
        <w:right w:val="none" w:sz="0" w:space="0" w:color="auto"/>
      </w:divBdr>
    </w:div>
    <w:div w:id="238371479">
      <w:marLeft w:val="0"/>
      <w:marRight w:val="0"/>
      <w:marTop w:val="10"/>
      <w:marBottom w:val="10"/>
      <w:divBdr>
        <w:top w:val="none" w:sz="0" w:space="0" w:color="auto"/>
        <w:left w:val="none" w:sz="0" w:space="0" w:color="auto"/>
        <w:bottom w:val="none" w:sz="0" w:space="0" w:color="auto"/>
        <w:right w:val="none" w:sz="0" w:space="0" w:color="auto"/>
      </w:divBdr>
    </w:div>
    <w:div w:id="241837181">
      <w:marLeft w:val="0"/>
      <w:marRight w:val="0"/>
      <w:marTop w:val="10"/>
      <w:marBottom w:val="10"/>
      <w:divBdr>
        <w:top w:val="none" w:sz="0" w:space="0" w:color="auto"/>
        <w:left w:val="none" w:sz="0" w:space="0" w:color="auto"/>
        <w:bottom w:val="none" w:sz="0" w:space="0" w:color="auto"/>
        <w:right w:val="none" w:sz="0" w:space="0" w:color="auto"/>
      </w:divBdr>
    </w:div>
    <w:div w:id="266237107">
      <w:marLeft w:val="0"/>
      <w:marRight w:val="0"/>
      <w:marTop w:val="10"/>
      <w:marBottom w:val="10"/>
      <w:divBdr>
        <w:top w:val="none" w:sz="0" w:space="0" w:color="auto"/>
        <w:left w:val="none" w:sz="0" w:space="0" w:color="auto"/>
        <w:bottom w:val="none" w:sz="0" w:space="0" w:color="auto"/>
        <w:right w:val="none" w:sz="0" w:space="0" w:color="auto"/>
      </w:divBdr>
    </w:div>
    <w:div w:id="316299893">
      <w:marLeft w:val="0"/>
      <w:marRight w:val="0"/>
      <w:marTop w:val="10"/>
      <w:marBottom w:val="10"/>
      <w:divBdr>
        <w:top w:val="none" w:sz="0" w:space="0" w:color="auto"/>
        <w:left w:val="none" w:sz="0" w:space="0" w:color="auto"/>
        <w:bottom w:val="none" w:sz="0" w:space="0" w:color="auto"/>
        <w:right w:val="none" w:sz="0" w:space="0" w:color="auto"/>
      </w:divBdr>
    </w:div>
    <w:div w:id="371535300">
      <w:marLeft w:val="0"/>
      <w:marRight w:val="0"/>
      <w:marTop w:val="10"/>
      <w:marBottom w:val="10"/>
      <w:divBdr>
        <w:top w:val="none" w:sz="0" w:space="0" w:color="auto"/>
        <w:left w:val="none" w:sz="0" w:space="0" w:color="auto"/>
        <w:bottom w:val="none" w:sz="0" w:space="0" w:color="auto"/>
        <w:right w:val="none" w:sz="0" w:space="0" w:color="auto"/>
      </w:divBdr>
    </w:div>
    <w:div w:id="410546890">
      <w:marLeft w:val="0"/>
      <w:marRight w:val="0"/>
      <w:marTop w:val="10"/>
      <w:marBottom w:val="10"/>
      <w:divBdr>
        <w:top w:val="none" w:sz="0" w:space="0" w:color="auto"/>
        <w:left w:val="none" w:sz="0" w:space="0" w:color="auto"/>
        <w:bottom w:val="none" w:sz="0" w:space="0" w:color="auto"/>
        <w:right w:val="none" w:sz="0" w:space="0" w:color="auto"/>
      </w:divBdr>
    </w:div>
    <w:div w:id="437068117">
      <w:marLeft w:val="0"/>
      <w:marRight w:val="0"/>
      <w:marTop w:val="10"/>
      <w:marBottom w:val="10"/>
      <w:divBdr>
        <w:top w:val="none" w:sz="0" w:space="0" w:color="auto"/>
        <w:left w:val="none" w:sz="0" w:space="0" w:color="auto"/>
        <w:bottom w:val="none" w:sz="0" w:space="0" w:color="auto"/>
        <w:right w:val="none" w:sz="0" w:space="0" w:color="auto"/>
      </w:divBdr>
    </w:div>
    <w:div w:id="451676420">
      <w:marLeft w:val="0"/>
      <w:marRight w:val="720"/>
      <w:marTop w:val="10"/>
      <w:marBottom w:val="10"/>
      <w:divBdr>
        <w:top w:val="none" w:sz="0" w:space="0" w:color="auto"/>
        <w:left w:val="none" w:sz="0" w:space="0" w:color="auto"/>
        <w:bottom w:val="none" w:sz="0" w:space="0" w:color="auto"/>
        <w:right w:val="none" w:sz="0" w:space="0" w:color="auto"/>
      </w:divBdr>
    </w:div>
    <w:div w:id="525602023">
      <w:marLeft w:val="0"/>
      <w:marRight w:val="0"/>
      <w:marTop w:val="10"/>
      <w:marBottom w:val="10"/>
      <w:divBdr>
        <w:top w:val="none" w:sz="0" w:space="0" w:color="auto"/>
        <w:left w:val="none" w:sz="0" w:space="0" w:color="auto"/>
        <w:bottom w:val="none" w:sz="0" w:space="0" w:color="auto"/>
        <w:right w:val="none" w:sz="0" w:space="0" w:color="auto"/>
      </w:divBdr>
    </w:div>
    <w:div w:id="553541387">
      <w:marLeft w:val="0"/>
      <w:marRight w:val="0"/>
      <w:marTop w:val="10"/>
      <w:marBottom w:val="10"/>
      <w:divBdr>
        <w:top w:val="none" w:sz="0" w:space="0" w:color="auto"/>
        <w:left w:val="none" w:sz="0" w:space="0" w:color="auto"/>
        <w:bottom w:val="none" w:sz="0" w:space="0" w:color="auto"/>
        <w:right w:val="none" w:sz="0" w:space="0" w:color="auto"/>
      </w:divBdr>
    </w:div>
    <w:div w:id="560362127">
      <w:marLeft w:val="0"/>
      <w:marRight w:val="0"/>
      <w:marTop w:val="10"/>
      <w:marBottom w:val="10"/>
      <w:divBdr>
        <w:top w:val="none" w:sz="0" w:space="0" w:color="auto"/>
        <w:left w:val="none" w:sz="0" w:space="0" w:color="auto"/>
        <w:bottom w:val="none" w:sz="0" w:space="0" w:color="auto"/>
        <w:right w:val="none" w:sz="0" w:space="0" w:color="auto"/>
      </w:divBdr>
    </w:div>
    <w:div w:id="601766674">
      <w:marLeft w:val="0"/>
      <w:marRight w:val="0"/>
      <w:marTop w:val="10"/>
      <w:marBottom w:val="10"/>
      <w:divBdr>
        <w:top w:val="none" w:sz="0" w:space="0" w:color="auto"/>
        <w:left w:val="none" w:sz="0" w:space="0" w:color="auto"/>
        <w:bottom w:val="none" w:sz="0" w:space="0" w:color="auto"/>
        <w:right w:val="none" w:sz="0" w:space="0" w:color="auto"/>
      </w:divBdr>
    </w:div>
    <w:div w:id="627323109">
      <w:marLeft w:val="0"/>
      <w:marRight w:val="0"/>
      <w:marTop w:val="10"/>
      <w:marBottom w:val="10"/>
      <w:divBdr>
        <w:top w:val="none" w:sz="0" w:space="0" w:color="auto"/>
        <w:left w:val="none" w:sz="0" w:space="0" w:color="auto"/>
        <w:bottom w:val="none" w:sz="0" w:space="0" w:color="auto"/>
        <w:right w:val="none" w:sz="0" w:space="0" w:color="auto"/>
      </w:divBdr>
    </w:div>
    <w:div w:id="703405787">
      <w:marLeft w:val="0"/>
      <w:marRight w:val="0"/>
      <w:marTop w:val="10"/>
      <w:marBottom w:val="10"/>
      <w:divBdr>
        <w:top w:val="none" w:sz="0" w:space="0" w:color="auto"/>
        <w:left w:val="none" w:sz="0" w:space="0" w:color="auto"/>
        <w:bottom w:val="none" w:sz="0" w:space="0" w:color="auto"/>
        <w:right w:val="none" w:sz="0" w:space="0" w:color="auto"/>
      </w:divBdr>
    </w:div>
    <w:div w:id="720981760">
      <w:marLeft w:val="0"/>
      <w:marRight w:val="0"/>
      <w:marTop w:val="10"/>
      <w:marBottom w:val="10"/>
      <w:divBdr>
        <w:top w:val="none" w:sz="0" w:space="0" w:color="auto"/>
        <w:left w:val="none" w:sz="0" w:space="0" w:color="auto"/>
        <w:bottom w:val="none" w:sz="0" w:space="0" w:color="auto"/>
        <w:right w:val="none" w:sz="0" w:space="0" w:color="auto"/>
      </w:divBdr>
    </w:div>
    <w:div w:id="746339273">
      <w:marLeft w:val="0"/>
      <w:marRight w:val="0"/>
      <w:marTop w:val="10"/>
      <w:marBottom w:val="10"/>
      <w:divBdr>
        <w:top w:val="none" w:sz="0" w:space="0" w:color="auto"/>
        <w:left w:val="none" w:sz="0" w:space="0" w:color="auto"/>
        <w:bottom w:val="none" w:sz="0" w:space="0" w:color="auto"/>
        <w:right w:val="none" w:sz="0" w:space="0" w:color="auto"/>
      </w:divBdr>
    </w:div>
    <w:div w:id="748234140">
      <w:marLeft w:val="0"/>
      <w:marRight w:val="0"/>
      <w:marTop w:val="10"/>
      <w:marBottom w:val="10"/>
      <w:divBdr>
        <w:top w:val="none" w:sz="0" w:space="0" w:color="auto"/>
        <w:left w:val="none" w:sz="0" w:space="0" w:color="auto"/>
        <w:bottom w:val="none" w:sz="0" w:space="0" w:color="auto"/>
        <w:right w:val="none" w:sz="0" w:space="0" w:color="auto"/>
      </w:divBdr>
    </w:div>
    <w:div w:id="773792330">
      <w:marLeft w:val="0"/>
      <w:marRight w:val="0"/>
      <w:marTop w:val="10"/>
      <w:marBottom w:val="10"/>
      <w:divBdr>
        <w:top w:val="none" w:sz="0" w:space="0" w:color="auto"/>
        <w:left w:val="none" w:sz="0" w:space="0" w:color="auto"/>
        <w:bottom w:val="none" w:sz="0" w:space="0" w:color="auto"/>
        <w:right w:val="none" w:sz="0" w:space="0" w:color="auto"/>
      </w:divBdr>
    </w:div>
    <w:div w:id="829758657">
      <w:marLeft w:val="0"/>
      <w:marRight w:val="0"/>
      <w:marTop w:val="10"/>
      <w:marBottom w:val="10"/>
      <w:divBdr>
        <w:top w:val="none" w:sz="0" w:space="0" w:color="auto"/>
        <w:left w:val="none" w:sz="0" w:space="0" w:color="auto"/>
        <w:bottom w:val="none" w:sz="0" w:space="0" w:color="auto"/>
        <w:right w:val="none" w:sz="0" w:space="0" w:color="auto"/>
      </w:divBdr>
    </w:div>
    <w:div w:id="830946394">
      <w:marLeft w:val="0"/>
      <w:marRight w:val="0"/>
      <w:marTop w:val="10"/>
      <w:marBottom w:val="10"/>
      <w:divBdr>
        <w:top w:val="none" w:sz="0" w:space="0" w:color="auto"/>
        <w:left w:val="none" w:sz="0" w:space="0" w:color="auto"/>
        <w:bottom w:val="none" w:sz="0" w:space="0" w:color="auto"/>
        <w:right w:val="none" w:sz="0" w:space="0" w:color="auto"/>
      </w:divBdr>
    </w:div>
    <w:div w:id="942231143">
      <w:marLeft w:val="0"/>
      <w:marRight w:val="0"/>
      <w:marTop w:val="10"/>
      <w:marBottom w:val="10"/>
      <w:divBdr>
        <w:top w:val="none" w:sz="0" w:space="0" w:color="auto"/>
        <w:left w:val="none" w:sz="0" w:space="0" w:color="auto"/>
        <w:bottom w:val="none" w:sz="0" w:space="0" w:color="auto"/>
        <w:right w:val="none" w:sz="0" w:space="0" w:color="auto"/>
      </w:divBdr>
    </w:div>
    <w:div w:id="951672230">
      <w:marLeft w:val="0"/>
      <w:marRight w:val="0"/>
      <w:marTop w:val="10"/>
      <w:marBottom w:val="10"/>
      <w:divBdr>
        <w:top w:val="none" w:sz="0" w:space="0" w:color="auto"/>
        <w:left w:val="none" w:sz="0" w:space="0" w:color="auto"/>
        <w:bottom w:val="none" w:sz="0" w:space="0" w:color="auto"/>
        <w:right w:val="none" w:sz="0" w:space="0" w:color="auto"/>
      </w:divBdr>
    </w:div>
    <w:div w:id="953562359">
      <w:marLeft w:val="0"/>
      <w:marRight w:val="0"/>
      <w:marTop w:val="10"/>
      <w:marBottom w:val="10"/>
      <w:divBdr>
        <w:top w:val="none" w:sz="0" w:space="0" w:color="auto"/>
        <w:left w:val="none" w:sz="0" w:space="0" w:color="auto"/>
        <w:bottom w:val="none" w:sz="0" w:space="0" w:color="auto"/>
        <w:right w:val="none" w:sz="0" w:space="0" w:color="auto"/>
      </w:divBdr>
    </w:div>
    <w:div w:id="960064549">
      <w:marLeft w:val="0"/>
      <w:marRight w:val="0"/>
      <w:marTop w:val="10"/>
      <w:marBottom w:val="10"/>
      <w:divBdr>
        <w:top w:val="none" w:sz="0" w:space="0" w:color="auto"/>
        <w:left w:val="none" w:sz="0" w:space="0" w:color="auto"/>
        <w:bottom w:val="none" w:sz="0" w:space="0" w:color="auto"/>
        <w:right w:val="none" w:sz="0" w:space="0" w:color="auto"/>
      </w:divBdr>
    </w:div>
    <w:div w:id="987395811">
      <w:marLeft w:val="0"/>
      <w:marRight w:val="0"/>
      <w:marTop w:val="10"/>
      <w:marBottom w:val="10"/>
      <w:divBdr>
        <w:top w:val="none" w:sz="0" w:space="0" w:color="auto"/>
        <w:left w:val="none" w:sz="0" w:space="0" w:color="auto"/>
        <w:bottom w:val="none" w:sz="0" w:space="0" w:color="auto"/>
        <w:right w:val="none" w:sz="0" w:space="0" w:color="auto"/>
      </w:divBdr>
    </w:div>
    <w:div w:id="1002273239">
      <w:marLeft w:val="0"/>
      <w:marRight w:val="720"/>
      <w:marTop w:val="10"/>
      <w:marBottom w:val="10"/>
      <w:divBdr>
        <w:top w:val="none" w:sz="0" w:space="0" w:color="auto"/>
        <w:left w:val="none" w:sz="0" w:space="0" w:color="auto"/>
        <w:bottom w:val="none" w:sz="0" w:space="0" w:color="auto"/>
        <w:right w:val="none" w:sz="0" w:space="0" w:color="auto"/>
      </w:divBdr>
    </w:div>
    <w:div w:id="1022590717">
      <w:marLeft w:val="0"/>
      <w:marRight w:val="0"/>
      <w:marTop w:val="10"/>
      <w:marBottom w:val="10"/>
      <w:divBdr>
        <w:top w:val="none" w:sz="0" w:space="0" w:color="auto"/>
        <w:left w:val="none" w:sz="0" w:space="0" w:color="auto"/>
        <w:bottom w:val="none" w:sz="0" w:space="0" w:color="auto"/>
        <w:right w:val="none" w:sz="0" w:space="0" w:color="auto"/>
      </w:divBdr>
    </w:div>
    <w:div w:id="1033068934">
      <w:marLeft w:val="0"/>
      <w:marRight w:val="0"/>
      <w:marTop w:val="10"/>
      <w:marBottom w:val="10"/>
      <w:divBdr>
        <w:top w:val="none" w:sz="0" w:space="0" w:color="auto"/>
        <w:left w:val="none" w:sz="0" w:space="0" w:color="auto"/>
        <w:bottom w:val="none" w:sz="0" w:space="0" w:color="auto"/>
        <w:right w:val="none" w:sz="0" w:space="0" w:color="auto"/>
      </w:divBdr>
    </w:div>
    <w:div w:id="1052575510">
      <w:marLeft w:val="0"/>
      <w:marRight w:val="0"/>
      <w:marTop w:val="10"/>
      <w:marBottom w:val="10"/>
      <w:divBdr>
        <w:top w:val="none" w:sz="0" w:space="0" w:color="auto"/>
        <w:left w:val="none" w:sz="0" w:space="0" w:color="auto"/>
        <w:bottom w:val="none" w:sz="0" w:space="0" w:color="auto"/>
        <w:right w:val="none" w:sz="0" w:space="0" w:color="auto"/>
      </w:divBdr>
    </w:div>
    <w:div w:id="1068502217">
      <w:marLeft w:val="0"/>
      <w:marRight w:val="0"/>
      <w:marTop w:val="10"/>
      <w:marBottom w:val="10"/>
      <w:divBdr>
        <w:top w:val="none" w:sz="0" w:space="0" w:color="auto"/>
        <w:left w:val="none" w:sz="0" w:space="0" w:color="auto"/>
        <w:bottom w:val="none" w:sz="0" w:space="0" w:color="auto"/>
        <w:right w:val="none" w:sz="0" w:space="0" w:color="auto"/>
      </w:divBdr>
    </w:div>
    <w:div w:id="1100250600">
      <w:marLeft w:val="0"/>
      <w:marRight w:val="0"/>
      <w:marTop w:val="10"/>
      <w:marBottom w:val="10"/>
      <w:divBdr>
        <w:top w:val="none" w:sz="0" w:space="0" w:color="auto"/>
        <w:left w:val="none" w:sz="0" w:space="0" w:color="auto"/>
        <w:bottom w:val="none" w:sz="0" w:space="0" w:color="auto"/>
        <w:right w:val="none" w:sz="0" w:space="0" w:color="auto"/>
      </w:divBdr>
    </w:div>
    <w:div w:id="1111053146">
      <w:marLeft w:val="0"/>
      <w:marRight w:val="0"/>
      <w:marTop w:val="10"/>
      <w:marBottom w:val="10"/>
      <w:divBdr>
        <w:top w:val="none" w:sz="0" w:space="0" w:color="auto"/>
        <w:left w:val="none" w:sz="0" w:space="0" w:color="auto"/>
        <w:bottom w:val="none" w:sz="0" w:space="0" w:color="auto"/>
        <w:right w:val="none" w:sz="0" w:space="0" w:color="auto"/>
      </w:divBdr>
    </w:div>
    <w:div w:id="1133904648">
      <w:marLeft w:val="0"/>
      <w:marRight w:val="0"/>
      <w:marTop w:val="10"/>
      <w:marBottom w:val="10"/>
      <w:divBdr>
        <w:top w:val="none" w:sz="0" w:space="0" w:color="auto"/>
        <w:left w:val="none" w:sz="0" w:space="0" w:color="auto"/>
        <w:bottom w:val="none" w:sz="0" w:space="0" w:color="auto"/>
        <w:right w:val="none" w:sz="0" w:space="0" w:color="auto"/>
      </w:divBdr>
    </w:div>
    <w:div w:id="1142847608">
      <w:marLeft w:val="0"/>
      <w:marRight w:val="0"/>
      <w:marTop w:val="10"/>
      <w:marBottom w:val="10"/>
      <w:divBdr>
        <w:top w:val="none" w:sz="0" w:space="0" w:color="auto"/>
        <w:left w:val="none" w:sz="0" w:space="0" w:color="auto"/>
        <w:bottom w:val="none" w:sz="0" w:space="0" w:color="auto"/>
        <w:right w:val="none" w:sz="0" w:space="0" w:color="auto"/>
      </w:divBdr>
    </w:div>
    <w:div w:id="1160342852">
      <w:marLeft w:val="0"/>
      <w:marRight w:val="0"/>
      <w:marTop w:val="10"/>
      <w:marBottom w:val="10"/>
      <w:divBdr>
        <w:top w:val="none" w:sz="0" w:space="0" w:color="auto"/>
        <w:left w:val="none" w:sz="0" w:space="0" w:color="auto"/>
        <w:bottom w:val="none" w:sz="0" w:space="0" w:color="auto"/>
        <w:right w:val="none" w:sz="0" w:space="0" w:color="auto"/>
      </w:divBdr>
    </w:div>
    <w:div w:id="1225606439">
      <w:marLeft w:val="0"/>
      <w:marRight w:val="0"/>
      <w:marTop w:val="10"/>
      <w:marBottom w:val="10"/>
      <w:divBdr>
        <w:top w:val="none" w:sz="0" w:space="0" w:color="auto"/>
        <w:left w:val="none" w:sz="0" w:space="0" w:color="auto"/>
        <w:bottom w:val="none" w:sz="0" w:space="0" w:color="auto"/>
        <w:right w:val="none" w:sz="0" w:space="0" w:color="auto"/>
      </w:divBdr>
    </w:div>
    <w:div w:id="1247422611">
      <w:marLeft w:val="0"/>
      <w:marRight w:val="0"/>
      <w:marTop w:val="10"/>
      <w:marBottom w:val="10"/>
      <w:divBdr>
        <w:top w:val="none" w:sz="0" w:space="0" w:color="auto"/>
        <w:left w:val="none" w:sz="0" w:space="0" w:color="auto"/>
        <w:bottom w:val="none" w:sz="0" w:space="0" w:color="auto"/>
        <w:right w:val="none" w:sz="0" w:space="0" w:color="auto"/>
      </w:divBdr>
    </w:div>
    <w:div w:id="1253275725">
      <w:marLeft w:val="0"/>
      <w:marRight w:val="0"/>
      <w:marTop w:val="10"/>
      <w:marBottom w:val="10"/>
      <w:divBdr>
        <w:top w:val="none" w:sz="0" w:space="0" w:color="auto"/>
        <w:left w:val="none" w:sz="0" w:space="0" w:color="auto"/>
        <w:bottom w:val="none" w:sz="0" w:space="0" w:color="auto"/>
        <w:right w:val="none" w:sz="0" w:space="0" w:color="auto"/>
      </w:divBdr>
    </w:div>
    <w:div w:id="1271665366">
      <w:marLeft w:val="0"/>
      <w:marRight w:val="0"/>
      <w:marTop w:val="10"/>
      <w:marBottom w:val="10"/>
      <w:divBdr>
        <w:top w:val="none" w:sz="0" w:space="0" w:color="auto"/>
        <w:left w:val="none" w:sz="0" w:space="0" w:color="auto"/>
        <w:bottom w:val="none" w:sz="0" w:space="0" w:color="auto"/>
        <w:right w:val="none" w:sz="0" w:space="0" w:color="auto"/>
      </w:divBdr>
    </w:div>
    <w:div w:id="1340112126">
      <w:marLeft w:val="0"/>
      <w:marRight w:val="0"/>
      <w:marTop w:val="10"/>
      <w:marBottom w:val="10"/>
      <w:divBdr>
        <w:top w:val="none" w:sz="0" w:space="0" w:color="auto"/>
        <w:left w:val="none" w:sz="0" w:space="0" w:color="auto"/>
        <w:bottom w:val="none" w:sz="0" w:space="0" w:color="auto"/>
        <w:right w:val="none" w:sz="0" w:space="0" w:color="auto"/>
      </w:divBdr>
    </w:div>
    <w:div w:id="1340736582">
      <w:marLeft w:val="0"/>
      <w:marRight w:val="0"/>
      <w:marTop w:val="10"/>
      <w:marBottom w:val="10"/>
      <w:divBdr>
        <w:top w:val="none" w:sz="0" w:space="0" w:color="auto"/>
        <w:left w:val="none" w:sz="0" w:space="0" w:color="auto"/>
        <w:bottom w:val="none" w:sz="0" w:space="0" w:color="auto"/>
        <w:right w:val="none" w:sz="0" w:space="0" w:color="auto"/>
      </w:divBdr>
    </w:div>
    <w:div w:id="1349718863">
      <w:marLeft w:val="0"/>
      <w:marRight w:val="720"/>
      <w:marTop w:val="10"/>
      <w:marBottom w:val="10"/>
      <w:divBdr>
        <w:top w:val="none" w:sz="0" w:space="0" w:color="auto"/>
        <w:left w:val="none" w:sz="0" w:space="0" w:color="auto"/>
        <w:bottom w:val="none" w:sz="0" w:space="0" w:color="auto"/>
        <w:right w:val="none" w:sz="0" w:space="0" w:color="auto"/>
      </w:divBdr>
    </w:div>
    <w:div w:id="1392969003">
      <w:marLeft w:val="0"/>
      <w:marRight w:val="0"/>
      <w:marTop w:val="10"/>
      <w:marBottom w:val="10"/>
      <w:divBdr>
        <w:top w:val="none" w:sz="0" w:space="0" w:color="auto"/>
        <w:left w:val="none" w:sz="0" w:space="0" w:color="auto"/>
        <w:bottom w:val="none" w:sz="0" w:space="0" w:color="auto"/>
        <w:right w:val="none" w:sz="0" w:space="0" w:color="auto"/>
      </w:divBdr>
    </w:div>
    <w:div w:id="1433624311">
      <w:marLeft w:val="0"/>
      <w:marRight w:val="0"/>
      <w:marTop w:val="10"/>
      <w:marBottom w:val="10"/>
      <w:divBdr>
        <w:top w:val="none" w:sz="0" w:space="0" w:color="auto"/>
        <w:left w:val="none" w:sz="0" w:space="0" w:color="auto"/>
        <w:bottom w:val="none" w:sz="0" w:space="0" w:color="auto"/>
        <w:right w:val="none" w:sz="0" w:space="0" w:color="auto"/>
      </w:divBdr>
    </w:div>
    <w:div w:id="1441532779">
      <w:marLeft w:val="0"/>
      <w:marRight w:val="0"/>
      <w:marTop w:val="10"/>
      <w:marBottom w:val="10"/>
      <w:divBdr>
        <w:top w:val="none" w:sz="0" w:space="0" w:color="auto"/>
        <w:left w:val="none" w:sz="0" w:space="0" w:color="auto"/>
        <w:bottom w:val="none" w:sz="0" w:space="0" w:color="auto"/>
        <w:right w:val="none" w:sz="0" w:space="0" w:color="auto"/>
      </w:divBdr>
    </w:div>
    <w:div w:id="1444836477">
      <w:marLeft w:val="0"/>
      <w:marRight w:val="0"/>
      <w:marTop w:val="10"/>
      <w:marBottom w:val="10"/>
      <w:divBdr>
        <w:top w:val="none" w:sz="0" w:space="0" w:color="auto"/>
        <w:left w:val="none" w:sz="0" w:space="0" w:color="auto"/>
        <w:bottom w:val="none" w:sz="0" w:space="0" w:color="auto"/>
        <w:right w:val="none" w:sz="0" w:space="0" w:color="auto"/>
      </w:divBdr>
    </w:div>
    <w:div w:id="1490751060">
      <w:marLeft w:val="0"/>
      <w:marRight w:val="0"/>
      <w:marTop w:val="10"/>
      <w:marBottom w:val="10"/>
      <w:divBdr>
        <w:top w:val="none" w:sz="0" w:space="0" w:color="auto"/>
        <w:left w:val="none" w:sz="0" w:space="0" w:color="auto"/>
        <w:bottom w:val="none" w:sz="0" w:space="0" w:color="auto"/>
        <w:right w:val="none" w:sz="0" w:space="0" w:color="auto"/>
      </w:divBdr>
    </w:div>
    <w:div w:id="1536309847">
      <w:marLeft w:val="0"/>
      <w:marRight w:val="720"/>
      <w:marTop w:val="10"/>
      <w:marBottom w:val="10"/>
      <w:divBdr>
        <w:top w:val="none" w:sz="0" w:space="0" w:color="auto"/>
        <w:left w:val="none" w:sz="0" w:space="0" w:color="auto"/>
        <w:bottom w:val="none" w:sz="0" w:space="0" w:color="auto"/>
        <w:right w:val="none" w:sz="0" w:space="0" w:color="auto"/>
      </w:divBdr>
    </w:div>
    <w:div w:id="1603487857">
      <w:marLeft w:val="0"/>
      <w:marRight w:val="0"/>
      <w:marTop w:val="10"/>
      <w:marBottom w:val="10"/>
      <w:divBdr>
        <w:top w:val="none" w:sz="0" w:space="0" w:color="auto"/>
        <w:left w:val="none" w:sz="0" w:space="0" w:color="auto"/>
        <w:bottom w:val="none" w:sz="0" w:space="0" w:color="auto"/>
        <w:right w:val="none" w:sz="0" w:space="0" w:color="auto"/>
      </w:divBdr>
    </w:div>
    <w:div w:id="1625308292">
      <w:marLeft w:val="0"/>
      <w:marRight w:val="720"/>
      <w:marTop w:val="10"/>
      <w:marBottom w:val="10"/>
      <w:divBdr>
        <w:top w:val="none" w:sz="0" w:space="0" w:color="auto"/>
        <w:left w:val="none" w:sz="0" w:space="0" w:color="auto"/>
        <w:bottom w:val="none" w:sz="0" w:space="0" w:color="auto"/>
        <w:right w:val="none" w:sz="0" w:space="0" w:color="auto"/>
      </w:divBdr>
    </w:div>
    <w:div w:id="1655068110">
      <w:marLeft w:val="0"/>
      <w:marRight w:val="0"/>
      <w:marTop w:val="10"/>
      <w:marBottom w:val="10"/>
      <w:divBdr>
        <w:top w:val="none" w:sz="0" w:space="0" w:color="auto"/>
        <w:left w:val="none" w:sz="0" w:space="0" w:color="auto"/>
        <w:bottom w:val="none" w:sz="0" w:space="0" w:color="auto"/>
        <w:right w:val="none" w:sz="0" w:space="0" w:color="auto"/>
      </w:divBdr>
    </w:div>
    <w:div w:id="1710952835">
      <w:marLeft w:val="0"/>
      <w:marRight w:val="0"/>
      <w:marTop w:val="10"/>
      <w:marBottom w:val="10"/>
      <w:divBdr>
        <w:top w:val="none" w:sz="0" w:space="0" w:color="auto"/>
        <w:left w:val="none" w:sz="0" w:space="0" w:color="auto"/>
        <w:bottom w:val="none" w:sz="0" w:space="0" w:color="auto"/>
        <w:right w:val="none" w:sz="0" w:space="0" w:color="auto"/>
      </w:divBdr>
    </w:div>
    <w:div w:id="1715621581">
      <w:marLeft w:val="0"/>
      <w:marRight w:val="0"/>
      <w:marTop w:val="10"/>
      <w:marBottom w:val="10"/>
      <w:divBdr>
        <w:top w:val="none" w:sz="0" w:space="0" w:color="auto"/>
        <w:left w:val="none" w:sz="0" w:space="0" w:color="auto"/>
        <w:bottom w:val="none" w:sz="0" w:space="0" w:color="auto"/>
        <w:right w:val="none" w:sz="0" w:space="0" w:color="auto"/>
      </w:divBdr>
    </w:div>
    <w:div w:id="1746369464">
      <w:marLeft w:val="0"/>
      <w:marRight w:val="0"/>
      <w:marTop w:val="10"/>
      <w:marBottom w:val="10"/>
      <w:divBdr>
        <w:top w:val="none" w:sz="0" w:space="0" w:color="auto"/>
        <w:left w:val="none" w:sz="0" w:space="0" w:color="auto"/>
        <w:bottom w:val="none" w:sz="0" w:space="0" w:color="auto"/>
        <w:right w:val="none" w:sz="0" w:space="0" w:color="auto"/>
      </w:divBdr>
    </w:div>
    <w:div w:id="1772626489">
      <w:marLeft w:val="0"/>
      <w:marRight w:val="0"/>
      <w:marTop w:val="10"/>
      <w:marBottom w:val="10"/>
      <w:divBdr>
        <w:top w:val="none" w:sz="0" w:space="0" w:color="auto"/>
        <w:left w:val="none" w:sz="0" w:space="0" w:color="auto"/>
        <w:bottom w:val="none" w:sz="0" w:space="0" w:color="auto"/>
        <w:right w:val="none" w:sz="0" w:space="0" w:color="auto"/>
      </w:divBdr>
    </w:div>
    <w:div w:id="1787650581">
      <w:marLeft w:val="0"/>
      <w:marRight w:val="0"/>
      <w:marTop w:val="10"/>
      <w:marBottom w:val="10"/>
      <w:divBdr>
        <w:top w:val="none" w:sz="0" w:space="0" w:color="auto"/>
        <w:left w:val="none" w:sz="0" w:space="0" w:color="auto"/>
        <w:bottom w:val="none" w:sz="0" w:space="0" w:color="auto"/>
        <w:right w:val="none" w:sz="0" w:space="0" w:color="auto"/>
      </w:divBdr>
    </w:div>
    <w:div w:id="1803302697">
      <w:marLeft w:val="0"/>
      <w:marRight w:val="0"/>
      <w:marTop w:val="10"/>
      <w:marBottom w:val="10"/>
      <w:divBdr>
        <w:top w:val="none" w:sz="0" w:space="0" w:color="auto"/>
        <w:left w:val="none" w:sz="0" w:space="0" w:color="auto"/>
        <w:bottom w:val="none" w:sz="0" w:space="0" w:color="auto"/>
        <w:right w:val="none" w:sz="0" w:space="0" w:color="auto"/>
      </w:divBdr>
    </w:div>
    <w:div w:id="1813861646">
      <w:marLeft w:val="0"/>
      <w:marRight w:val="0"/>
      <w:marTop w:val="10"/>
      <w:marBottom w:val="10"/>
      <w:divBdr>
        <w:top w:val="none" w:sz="0" w:space="0" w:color="auto"/>
        <w:left w:val="none" w:sz="0" w:space="0" w:color="auto"/>
        <w:bottom w:val="none" w:sz="0" w:space="0" w:color="auto"/>
        <w:right w:val="none" w:sz="0" w:space="0" w:color="auto"/>
      </w:divBdr>
    </w:div>
    <w:div w:id="1819230034">
      <w:marLeft w:val="0"/>
      <w:marRight w:val="0"/>
      <w:marTop w:val="10"/>
      <w:marBottom w:val="10"/>
      <w:divBdr>
        <w:top w:val="none" w:sz="0" w:space="0" w:color="auto"/>
        <w:left w:val="none" w:sz="0" w:space="0" w:color="auto"/>
        <w:bottom w:val="none" w:sz="0" w:space="0" w:color="auto"/>
        <w:right w:val="none" w:sz="0" w:space="0" w:color="auto"/>
      </w:divBdr>
    </w:div>
    <w:div w:id="1836333797">
      <w:marLeft w:val="0"/>
      <w:marRight w:val="0"/>
      <w:marTop w:val="10"/>
      <w:marBottom w:val="10"/>
      <w:divBdr>
        <w:top w:val="none" w:sz="0" w:space="0" w:color="auto"/>
        <w:left w:val="none" w:sz="0" w:space="0" w:color="auto"/>
        <w:bottom w:val="none" w:sz="0" w:space="0" w:color="auto"/>
        <w:right w:val="none" w:sz="0" w:space="0" w:color="auto"/>
      </w:divBdr>
    </w:div>
    <w:div w:id="1849439968">
      <w:marLeft w:val="0"/>
      <w:marRight w:val="0"/>
      <w:marTop w:val="10"/>
      <w:marBottom w:val="10"/>
      <w:divBdr>
        <w:top w:val="none" w:sz="0" w:space="0" w:color="auto"/>
        <w:left w:val="none" w:sz="0" w:space="0" w:color="auto"/>
        <w:bottom w:val="none" w:sz="0" w:space="0" w:color="auto"/>
        <w:right w:val="none" w:sz="0" w:space="0" w:color="auto"/>
      </w:divBdr>
    </w:div>
    <w:div w:id="1853714707">
      <w:marLeft w:val="0"/>
      <w:marRight w:val="0"/>
      <w:marTop w:val="10"/>
      <w:marBottom w:val="10"/>
      <w:divBdr>
        <w:top w:val="none" w:sz="0" w:space="0" w:color="auto"/>
        <w:left w:val="none" w:sz="0" w:space="0" w:color="auto"/>
        <w:bottom w:val="none" w:sz="0" w:space="0" w:color="auto"/>
        <w:right w:val="none" w:sz="0" w:space="0" w:color="auto"/>
      </w:divBdr>
    </w:div>
    <w:div w:id="1858154561">
      <w:marLeft w:val="0"/>
      <w:marRight w:val="0"/>
      <w:marTop w:val="10"/>
      <w:marBottom w:val="10"/>
      <w:divBdr>
        <w:top w:val="none" w:sz="0" w:space="0" w:color="auto"/>
        <w:left w:val="none" w:sz="0" w:space="0" w:color="auto"/>
        <w:bottom w:val="none" w:sz="0" w:space="0" w:color="auto"/>
        <w:right w:val="none" w:sz="0" w:space="0" w:color="auto"/>
      </w:divBdr>
    </w:div>
    <w:div w:id="1859854964">
      <w:marLeft w:val="0"/>
      <w:marRight w:val="0"/>
      <w:marTop w:val="10"/>
      <w:marBottom w:val="10"/>
      <w:divBdr>
        <w:top w:val="none" w:sz="0" w:space="0" w:color="auto"/>
        <w:left w:val="none" w:sz="0" w:space="0" w:color="auto"/>
        <w:bottom w:val="none" w:sz="0" w:space="0" w:color="auto"/>
        <w:right w:val="none" w:sz="0" w:space="0" w:color="auto"/>
      </w:divBdr>
    </w:div>
    <w:div w:id="1889414421">
      <w:marLeft w:val="0"/>
      <w:marRight w:val="0"/>
      <w:marTop w:val="10"/>
      <w:marBottom w:val="10"/>
      <w:divBdr>
        <w:top w:val="none" w:sz="0" w:space="0" w:color="auto"/>
        <w:left w:val="none" w:sz="0" w:space="0" w:color="auto"/>
        <w:bottom w:val="none" w:sz="0" w:space="0" w:color="auto"/>
        <w:right w:val="none" w:sz="0" w:space="0" w:color="auto"/>
      </w:divBdr>
    </w:div>
    <w:div w:id="1936356208">
      <w:marLeft w:val="0"/>
      <w:marRight w:val="0"/>
      <w:marTop w:val="10"/>
      <w:marBottom w:val="10"/>
      <w:divBdr>
        <w:top w:val="none" w:sz="0" w:space="0" w:color="auto"/>
        <w:left w:val="none" w:sz="0" w:space="0" w:color="auto"/>
        <w:bottom w:val="none" w:sz="0" w:space="0" w:color="auto"/>
        <w:right w:val="none" w:sz="0" w:space="0" w:color="auto"/>
      </w:divBdr>
    </w:div>
    <w:div w:id="1938319331">
      <w:marLeft w:val="0"/>
      <w:marRight w:val="0"/>
      <w:marTop w:val="10"/>
      <w:marBottom w:val="10"/>
      <w:divBdr>
        <w:top w:val="none" w:sz="0" w:space="0" w:color="auto"/>
        <w:left w:val="none" w:sz="0" w:space="0" w:color="auto"/>
        <w:bottom w:val="none" w:sz="0" w:space="0" w:color="auto"/>
        <w:right w:val="none" w:sz="0" w:space="0" w:color="auto"/>
      </w:divBdr>
    </w:div>
    <w:div w:id="1969966696">
      <w:marLeft w:val="0"/>
      <w:marRight w:val="0"/>
      <w:marTop w:val="10"/>
      <w:marBottom w:val="10"/>
      <w:divBdr>
        <w:top w:val="none" w:sz="0" w:space="0" w:color="auto"/>
        <w:left w:val="none" w:sz="0" w:space="0" w:color="auto"/>
        <w:bottom w:val="none" w:sz="0" w:space="0" w:color="auto"/>
        <w:right w:val="none" w:sz="0" w:space="0" w:color="auto"/>
      </w:divBdr>
    </w:div>
    <w:div w:id="2007171685">
      <w:marLeft w:val="0"/>
      <w:marRight w:val="0"/>
      <w:marTop w:val="10"/>
      <w:marBottom w:val="10"/>
      <w:divBdr>
        <w:top w:val="none" w:sz="0" w:space="0" w:color="auto"/>
        <w:left w:val="none" w:sz="0" w:space="0" w:color="auto"/>
        <w:bottom w:val="none" w:sz="0" w:space="0" w:color="auto"/>
        <w:right w:val="none" w:sz="0" w:space="0" w:color="auto"/>
      </w:divBdr>
    </w:div>
    <w:div w:id="2025130354">
      <w:marLeft w:val="0"/>
      <w:marRight w:val="0"/>
      <w:marTop w:val="10"/>
      <w:marBottom w:val="10"/>
      <w:divBdr>
        <w:top w:val="none" w:sz="0" w:space="0" w:color="auto"/>
        <w:left w:val="none" w:sz="0" w:space="0" w:color="auto"/>
        <w:bottom w:val="none" w:sz="0" w:space="0" w:color="auto"/>
        <w:right w:val="none" w:sz="0" w:space="0" w:color="auto"/>
      </w:divBdr>
    </w:div>
    <w:div w:id="2038848429">
      <w:marLeft w:val="0"/>
      <w:marRight w:val="0"/>
      <w:marTop w:val="10"/>
      <w:marBottom w:val="10"/>
      <w:divBdr>
        <w:top w:val="none" w:sz="0" w:space="0" w:color="auto"/>
        <w:left w:val="none" w:sz="0" w:space="0" w:color="auto"/>
        <w:bottom w:val="none" w:sz="0" w:space="0" w:color="auto"/>
        <w:right w:val="none" w:sz="0" w:space="0" w:color="auto"/>
      </w:divBdr>
    </w:div>
    <w:div w:id="2054884318">
      <w:marLeft w:val="0"/>
      <w:marRight w:val="0"/>
      <w:marTop w:val="10"/>
      <w:marBottom w:val="10"/>
      <w:divBdr>
        <w:top w:val="none" w:sz="0" w:space="0" w:color="auto"/>
        <w:left w:val="none" w:sz="0" w:space="0" w:color="auto"/>
        <w:bottom w:val="none" w:sz="0" w:space="0" w:color="auto"/>
        <w:right w:val="none" w:sz="0" w:space="0" w:color="auto"/>
      </w:divBdr>
    </w:div>
    <w:div w:id="20611270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1360</Words>
  <Characters>7755</Characters>
  <Application>Microsoft Office Word</Application>
  <DocSecurity>0</DocSecurity>
  <Lines>64</Lines>
  <Paragraphs>18</Paragraphs>
  <ScaleCrop>false</ScaleCrop>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2025-04-30T04:52:00Z</dcterms:created>
  <dcterms:modified xsi:type="dcterms:W3CDTF">2025-04-30T04:52:00Z</dcterms:modified>
</cp:coreProperties>
</file>