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344ED" w14:textId="77777777" w:rsidR="00094B18" w:rsidRDefault="00094B18">
      <w:pPr>
        <w:spacing w:line="500" w:lineRule="atLeast"/>
        <w:jc w:val="center"/>
        <w:divId w:val="1070277425"/>
        <w:rPr>
          <w:rFonts w:ascii="黑体" w:eastAsia="黑体" w:hAnsi="黑体"/>
          <w:sz w:val="36"/>
          <w:szCs w:val="36"/>
        </w:rPr>
      </w:pPr>
      <w:r>
        <w:rPr>
          <w:rFonts w:ascii="黑体" w:eastAsia="黑体" w:hAnsi="黑体" w:hint="eastAsia"/>
          <w:sz w:val="36"/>
          <w:szCs w:val="36"/>
        </w:rPr>
        <w:t>广东省高级人民法院</w:t>
      </w:r>
    </w:p>
    <w:p w14:paraId="16F7F83D" w14:textId="77777777" w:rsidR="00094B18" w:rsidRDefault="00094B18">
      <w:pPr>
        <w:spacing w:line="500" w:lineRule="atLeast"/>
        <w:jc w:val="center"/>
        <w:divId w:val="6194118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1FB0238" w14:textId="77777777" w:rsidR="00094B18" w:rsidRDefault="00094B18">
      <w:pPr>
        <w:spacing w:line="500" w:lineRule="atLeast"/>
        <w:jc w:val="right"/>
        <w:divId w:val="1710648451"/>
        <w:rPr>
          <w:rFonts w:hint="eastAsia"/>
          <w:sz w:val="30"/>
          <w:szCs w:val="30"/>
        </w:rPr>
      </w:pPr>
      <w:r>
        <w:rPr>
          <w:rFonts w:hint="eastAsia"/>
          <w:sz w:val="30"/>
          <w:szCs w:val="30"/>
        </w:rPr>
        <w:t>（</w:t>
      </w:r>
      <w:r>
        <w:rPr>
          <w:rFonts w:hint="eastAsia"/>
          <w:sz w:val="30"/>
          <w:szCs w:val="30"/>
        </w:rPr>
        <w:t>2018</w:t>
      </w:r>
      <w:r>
        <w:rPr>
          <w:rFonts w:hint="eastAsia"/>
          <w:sz w:val="30"/>
          <w:szCs w:val="30"/>
        </w:rPr>
        <w:t>）粤刑终</w:t>
      </w:r>
      <w:r>
        <w:rPr>
          <w:rFonts w:hint="eastAsia"/>
          <w:sz w:val="30"/>
          <w:szCs w:val="30"/>
        </w:rPr>
        <w:t>224</w:t>
      </w:r>
      <w:r>
        <w:rPr>
          <w:rFonts w:hint="eastAsia"/>
          <w:sz w:val="30"/>
          <w:szCs w:val="30"/>
        </w:rPr>
        <w:t>号</w:t>
      </w:r>
    </w:p>
    <w:p w14:paraId="5590F1D0" w14:textId="77777777" w:rsidR="00094B18" w:rsidRDefault="00094B18">
      <w:pPr>
        <w:spacing w:line="500" w:lineRule="atLeast"/>
        <w:ind w:firstLine="600"/>
        <w:divId w:val="148400318"/>
        <w:rPr>
          <w:rFonts w:hint="eastAsia"/>
          <w:sz w:val="30"/>
          <w:szCs w:val="30"/>
        </w:rPr>
      </w:pPr>
      <w:r>
        <w:rPr>
          <w:rFonts w:hint="eastAsia"/>
          <w:sz w:val="30"/>
          <w:szCs w:val="30"/>
        </w:rPr>
        <w:t>原公诉机关广东省江门市人民检察院。</w:t>
      </w:r>
    </w:p>
    <w:p w14:paraId="34999FBD" w14:textId="77777777" w:rsidR="00094B18" w:rsidRDefault="00094B18">
      <w:pPr>
        <w:spacing w:line="500" w:lineRule="atLeast"/>
        <w:ind w:firstLine="600"/>
        <w:divId w:val="1856797304"/>
        <w:rPr>
          <w:rFonts w:hint="eastAsia"/>
          <w:sz w:val="30"/>
          <w:szCs w:val="30"/>
        </w:rPr>
      </w:pPr>
      <w:r>
        <w:rPr>
          <w:rFonts w:hint="eastAsia"/>
          <w:sz w:val="30"/>
          <w:szCs w:val="30"/>
        </w:rPr>
        <w:t>上诉单位（原审被告单位）广东建禾建设集团有限公司，住所地广东省茂名市，法定代表人张土桂。</w:t>
      </w:r>
    </w:p>
    <w:p w14:paraId="0491F413" w14:textId="77777777" w:rsidR="00094B18" w:rsidRDefault="00094B18">
      <w:pPr>
        <w:spacing w:line="500" w:lineRule="atLeast"/>
        <w:ind w:firstLine="600"/>
        <w:divId w:val="60249542"/>
        <w:rPr>
          <w:rFonts w:hint="eastAsia"/>
          <w:sz w:val="30"/>
          <w:szCs w:val="30"/>
        </w:rPr>
      </w:pPr>
      <w:r>
        <w:rPr>
          <w:rFonts w:hint="eastAsia"/>
          <w:sz w:val="30"/>
          <w:szCs w:val="30"/>
        </w:rPr>
        <w:t>诉讼代表人张土桂，广东建禾建设集团有限公司法定代表人。</w:t>
      </w:r>
    </w:p>
    <w:p w14:paraId="6E4D2B48" w14:textId="77777777" w:rsidR="00094B18" w:rsidRDefault="00094B18">
      <w:pPr>
        <w:spacing w:line="500" w:lineRule="atLeast"/>
        <w:ind w:firstLine="600"/>
        <w:divId w:val="875695569"/>
        <w:rPr>
          <w:rFonts w:hint="eastAsia"/>
          <w:sz w:val="30"/>
          <w:szCs w:val="30"/>
        </w:rPr>
      </w:pPr>
      <w:r>
        <w:rPr>
          <w:rFonts w:hint="eastAsia"/>
          <w:sz w:val="30"/>
          <w:szCs w:val="30"/>
        </w:rPr>
        <w:t>辩护人王立梅，上海普若律师事务所律师。</w:t>
      </w:r>
    </w:p>
    <w:p w14:paraId="218253B5" w14:textId="77777777" w:rsidR="00094B18" w:rsidRDefault="00094B18">
      <w:pPr>
        <w:spacing w:line="500" w:lineRule="atLeast"/>
        <w:ind w:firstLine="600"/>
        <w:divId w:val="349842661"/>
        <w:rPr>
          <w:rFonts w:hint="eastAsia"/>
          <w:sz w:val="30"/>
          <w:szCs w:val="30"/>
        </w:rPr>
      </w:pPr>
      <w:r>
        <w:rPr>
          <w:rFonts w:hint="eastAsia"/>
          <w:sz w:val="30"/>
          <w:szCs w:val="30"/>
        </w:rPr>
        <w:t>上诉人（原审被告人）张康强，男，</w:t>
      </w:r>
      <w:r>
        <w:rPr>
          <w:rFonts w:hint="eastAsia"/>
          <w:sz w:val="30"/>
          <w:szCs w:val="30"/>
        </w:rPr>
        <w:t>1965</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日出生，汉族，出生地广东省茂名市，文化程度高中，广东建禾建设集团有限公司董事，户籍住址茂名市。因本案于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日被逮捕，现押于江门市看守所。</w:t>
      </w:r>
    </w:p>
    <w:p w14:paraId="1FD2059F" w14:textId="77777777" w:rsidR="00094B18" w:rsidRDefault="00094B18">
      <w:pPr>
        <w:spacing w:line="500" w:lineRule="atLeast"/>
        <w:ind w:firstLine="600"/>
        <w:divId w:val="1390105407"/>
        <w:rPr>
          <w:rFonts w:hint="eastAsia"/>
          <w:sz w:val="30"/>
          <w:szCs w:val="30"/>
        </w:rPr>
      </w:pPr>
      <w:r>
        <w:rPr>
          <w:rFonts w:hint="eastAsia"/>
          <w:sz w:val="30"/>
          <w:szCs w:val="30"/>
        </w:rPr>
        <w:t>辩护人邢益强、王栋，广东环球经纬律师事务所律师。</w:t>
      </w:r>
    </w:p>
    <w:p w14:paraId="572E6772" w14:textId="77777777" w:rsidR="00094B18" w:rsidRDefault="00094B18">
      <w:pPr>
        <w:spacing w:line="500" w:lineRule="atLeast"/>
        <w:ind w:firstLine="600"/>
        <w:divId w:val="1191646861"/>
        <w:rPr>
          <w:rFonts w:hint="eastAsia"/>
          <w:sz w:val="30"/>
          <w:szCs w:val="30"/>
        </w:rPr>
      </w:pPr>
      <w:r>
        <w:rPr>
          <w:rFonts w:hint="eastAsia"/>
          <w:sz w:val="30"/>
          <w:szCs w:val="30"/>
        </w:rPr>
        <w:t>广东省江门市中级人民法院审理广东省江门市人民检察院指控原审被告单位广东建禾建设集团有限公司、原审被告人张康强犯单位行贿罪一案，于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07</w:t>
      </w:r>
      <w:r>
        <w:rPr>
          <w:rFonts w:hint="eastAsia"/>
          <w:sz w:val="30"/>
          <w:szCs w:val="30"/>
        </w:rPr>
        <w:t>刑初</w:t>
      </w:r>
      <w:r>
        <w:rPr>
          <w:rFonts w:hint="eastAsia"/>
          <w:sz w:val="30"/>
          <w:szCs w:val="30"/>
        </w:rPr>
        <w:t>97</w:t>
      </w:r>
      <w:r>
        <w:rPr>
          <w:rFonts w:hint="eastAsia"/>
          <w:sz w:val="30"/>
          <w:szCs w:val="30"/>
        </w:rPr>
        <w:t>号刑事判决。宣判后，原审被告单位广东建禾建设集团有限公司、原审被告人张康强不服，提出上诉。本院受理后，依法组成合议庭，经过阅卷、提讯上诉人、听取上诉单位诉讼代表人及辩护人的意见，决定以不开庭方式进行审理。现已审理终结。</w:t>
      </w:r>
    </w:p>
    <w:p w14:paraId="2A437395" w14:textId="77777777" w:rsidR="00094B18" w:rsidRDefault="00094B18">
      <w:pPr>
        <w:spacing w:line="500" w:lineRule="atLeast"/>
        <w:ind w:firstLine="600"/>
        <w:divId w:val="544030763"/>
        <w:rPr>
          <w:rFonts w:hint="eastAsia"/>
          <w:sz w:val="30"/>
          <w:szCs w:val="30"/>
        </w:rPr>
      </w:pPr>
      <w:r>
        <w:rPr>
          <w:rFonts w:hint="eastAsia"/>
          <w:sz w:val="30"/>
          <w:szCs w:val="30"/>
        </w:rPr>
        <w:t>原审判决认定</w:t>
      </w:r>
      <w:r>
        <w:rPr>
          <w:rFonts w:hint="eastAsia"/>
          <w:sz w:val="30"/>
          <w:szCs w:val="30"/>
        </w:rPr>
        <w:t>:</w:t>
      </w:r>
      <w:r>
        <w:rPr>
          <w:rFonts w:hint="eastAsia"/>
          <w:sz w:val="30"/>
          <w:szCs w:val="30"/>
        </w:rPr>
        <w:t>茂名市建禾建设工程有限公司（以下简称“茂名建禾公司”）于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日登记成立。</w:t>
      </w:r>
      <w:r>
        <w:rPr>
          <w:rFonts w:hint="eastAsia"/>
          <w:sz w:val="30"/>
          <w:szCs w:val="30"/>
        </w:rPr>
        <w:t>2005</w:t>
      </w:r>
      <w:r>
        <w:rPr>
          <w:rFonts w:hint="eastAsia"/>
          <w:sz w:val="30"/>
          <w:szCs w:val="30"/>
        </w:rPr>
        <w:t>年茂名建禾公司的股东变更登记为黄某胜、张土桂、张康强，</w:t>
      </w:r>
      <w:r>
        <w:rPr>
          <w:rFonts w:hint="eastAsia"/>
          <w:sz w:val="30"/>
          <w:szCs w:val="30"/>
        </w:rPr>
        <w:t>2005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日，张康强开始担任该公司董事；</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lastRenderedPageBreak/>
        <w:t>日，茂名建禾公司的法定代表人由黄某胜变更登记为张土桂。</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日，茂名建禾公司的股东由张土桂、张康强、黄某胜变更登记为张土桂、张康强。</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日，茂名建禾公司的股东的持股比例变更登记为张康强</w:t>
      </w:r>
      <w:r>
        <w:rPr>
          <w:rFonts w:hint="eastAsia"/>
          <w:sz w:val="30"/>
          <w:szCs w:val="30"/>
        </w:rPr>
        <w:t>69.29%</w:t>
      </w:r>
      <w:r>
        <w:rPr>
          <w:rFonts w:hint="eastAsia"/>
          <w:sz w:val="30"/>
          <w:szCs w:val="30"/>
        </w:rPr>
        <w:t>、张土桂</w:t>
      </w:r>
      <w:r>
        <w:rPr>
          <w:rFonts w:hint="eastAsia"/>
          <w:sz w:val="30"/>
          <w:szCs w:val="30"/>
        </w:rPr>
        <w:t>30.71%</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日茂名建禾公司登记更名为广东建禾建设集团有限公司即广东建禾公司。</w:t>
      </w:r>
    </w:p>
    <w:p w14:paraId="78B5D592" w14:textId="77777777" w:rsidR="00094B18" w:rsidRDefault="00094B18">
      <w:pPr>
        <w:spacing w:line="500" w:lineRule="atLeast"/>
        <w:ind w:firstLine="600"/>
        <w:divId w:val="1454210237"/>
        <w:rPr>
          <w:rFonts w:hint="eastAsia"/>
          <w:sz w:val="30"/>
          <w:szCs w:val="30"/>
        </w:rPr>
      </w:pPr>
      <w:r>
        <w:rPr>
          <w:rFonts w:hint="eastAsia"/>
          <w:sz w:val="30"/>
          <w:szCs w:val="30"/>
        </w:rPr>
        <w:t>2008</w:t>
      </w:r>
      <w:r>
        <w:rPr>
          <w:rFonts w:hint="eastAsia"/>
          <w:sz w:val="30"/>
          <w:szCs w:val="30"/>
        </w:rPr>
        <w:t>年初，茂名建禾公司为能实际承建茂名市某医院（以下简称某医院）新住院大楼（以下简称某医院新住院大楼）建设工程，遂由时任该公司的股东及董事的被告人张康强通过李某明（另案处理）请托时任中共某市委常委、纪委书记廖某（另案处理）利用职权或者地位上形成的便利条件，帮助该公司实际承包该工程。后在廖某等人的运作下，该公司最终实际承建某医院新住院大楼工程。在对某医院住院大楼工程进行施工期间，张康强再次通过李某明请托廖某解决上述某医院住院大楼工程进度款的及时收取问题。为感谢廖某、李某明在上述事项上提供的帮助，张康强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年期间从茂名建禾公司（广东建禾公司）以业务款名义支取款项后，分多次送给廖某、李某明共计人民币</w:t>
      </w:r>
      <w:r>
        <w:rPr>
          <w:rFonts w:hint="eastAsia"/>
          <w:sz w:val="30"/>
          <w:szCs w:val="30"/>
        </w:rPr>
        <w:t>240</w:t>
      </w:r>
      <w:r>
        <w:rPr>
          <w:rFonts w:hint="eastAsia"/>
          <w:sz w:val="30"/>
          <w:szCs w:val="30"/>
        </w:rPr>
        <w:t>万元。</w:t>
      </w:r>
    </w:p>
    <w:p w14:paraId="72CF35F3" w14:textId="77777777" w:rsidR="00094B18" w:rsidRDefault="00094B18">
      <w:pPr>
        <w:spacing w:line="500" w:lineRule="atLeast"/>
        <w:ind w:firstLine="600"/>
        <w:divId w:val="214045546"/>
        <w:rPr>
          <w:rFonts w:hint="eastAsia"/>
          <w:sz w:val="30"/>
          <w:szCs w:val="30"/>
        </w:rPr>
      </w:pPr>
      <w:r>
        <w:rPr>
          <w:rFonts w:hint="eastAsia"/>
          <w:sz w:val="30"/>
          <w:szCs w:val="30"/>
        </w:rPr>
        <w:t>原审认定上述事实的证据有经庭审举证、质证的书证、证人证言、被告人供述等。</w:t>
      </w:r>
    </w:p>
    <w:p w14:paraId="1255AB7C" w14:textId="77777777" w:rsidR="00094B18" w:rsidRDefault="00094B18">
      <w:pPr>
        <w:spacing w:line="500" w:lineRule="atLeast"/>
        <w:ind w:firstLine="600"/>
        <w:divId w:val="1423143062"/>
        <w:rPr>
          <w:rFonts w:hint="eastAsia"/>
          <w:sz w:val="30"/>
          <w:szCs w:val="30"/>
        </w:rPr>
      </w:pPr>
      <w:r>
        <w:rPr>
          <w:rFonts w:hint="eastAsia"/>
          <w:sz w:val="30"/>
          <w:szCs w:val="30"/>
        </w:rPr>
        <w:t>原审判决认为，被告单位广东建禾公司为谋取不正当利益，给予国家工作人员钱款，情节严重；被告人张康强作为广东建禾公司（茂名建禾公司）的股东、董事，为给广东建禾公司（茂名建禾公司）谋取不正当利益而具体实施行贿行为，系广东建禾公司所犯单位行贿罪的其他直接责任人员，其行为亦构成单位行贿罪。鉴于广东建禾公司、张康强归案后能如实供述其罪行及当庭认罪，有一定悔罪表现的情节，可以对广东建禾公司、张康强从轻处罚。根据本案的犯罪事实、犯罪的性质及社会危害程度，依照</w:t>
      </w:r>
      <w:r>
        <w:rPr>
          <w:rFonts w:hint="eastAsia"/>
          <w:sz w:val="30"/>
          <w:szCs w:val="30"/>
        </w:rPr>
        <w:t>1997</w:t>
      </w:r>
      <w:r>
        <w:rPr>
          <w:rFonts w:hint="eastAsia"/>
          <w:sz w:val="30"/>
          <w:szCs w:val="30"/>
        </w:rPr>
        <w:t>年修订的《中华人民共和国刑法》第三百九十三条，《中华人民共和国刑法》第十二条第一款、第三十一条、第六十七条第三款、第五十二条、第五十三条以及《最高人民法院关于适用财产刑若干问题的规定》第五条、第十条第一款之规定，作出判决：（一）被告单位广东建禾建设集团有限公司犯单位行贿罪，判处罚金人民币</w:t>
      </w:r>
      <w:r>
        <w:rPr>
          <w:rFonts w:hint="eastAsia"/>
          <w:sz w:val="30"/>
          <w:szCs w:val="30"/>
        </w:rPr>
        <w:t>240</w:t>
      </w:r>
      <w:r>
        <w:rPr>
          <w:rFonts w:hint="eastAsia"/>
          <w:sz w:val="30"/>
          <w:szCs w:val="30"/>
        </w:rPr>
        <w:t>万元。（二）被告人张康强犯单位行贿罪，判处有期徒刑二年六个月。</w:t>
      </w:r>
    </w:p>
    <w:p w14:paraId="7BA05F6D" w14:textId="77777777" w:rsidR="00094B18" w:rsidRDefault="00094B18">
      <w:pPr>
        <w:spacing w:line="500" w:lineRule="atLeast"/>
        <w:ind w:firstLine="600"/>
        <w:divId w:val="1654262722"/>
        <w:rPr>
          <w:rFonts w:hint="eastAsia"/>
          <w:sz w:val="30"/>
          <w:szCs w:val="30"/>
        </w:rPr>
      </w:pPr>
      <w:r>
        <w:rPr>
          <w:rFonts w:hint="eastAsia"/>
          <w:sz w:val="30"/>
          <w:szCs w:val="30"/>
        </w:rPr>
        <w:t>上诉单位广东建禾建设集团有限公司上诉提出：一审法院认定上诉单位通过请托廖某等人运作承接某医院新住院大楼基建工程事实不清、证据不足，上诉单位及上诉人张康强向李某明提供钱款具有被索贿的性质，李某明的供述打电话要钱也可以充分证明，上诉人张康强系自动投案且如实供述，应认定上诉人张康强及上诉单位具有自首情节，请求二审对上诉人张康强及上诉单位减轻或者免除处罚。</w:t>
      </w:r>
    </w:p>
    <w:p w14:paraId="5279DF51" w14:textId="77777777" w:rsidR="00094B18" w:rsidRDefault="00094B18">
      <w:pPr>
        <w:spacing w:line="500" w:lineRule="atLeast"/>
        <w:ind w:firstLine="600"/>
        <w:divId w:val="621575517"/>
        <w:rPr>
          <w:rFonts w:hint="eastAsia"/>
          <w:sz w:val="30"/>
          <w:szCs w:val="30"/>
        </w:rPr>
      </w:pPr>
      <w:r>
        <w:rPr>
          <w:rFonts w:hint="eastAsia"/>
          <w:sz w:val="30"/>
          <w:szCs w:val="30"/>
        </w:rPr>
        <w:t>上诉单位广东建禾建设集团有限公司的辩护人提出：一审判决认定上诉单位通过行贿廖某等人获取某医院新住院大楼基建工程事实不清、证据不足，张康强通过李某明进行行贿是否索贿没有查清，张康强及上诉单位具有自首情节，积极配合侦查机关，且积极投身公益事业，为当地经济和社会发展作出积极贡献，认罪悔罪，具有酌定从轻量刑情节，请求二审对上诉人张康强及上诉单位减轻或者免除处罚。</w:t>
      </w:r>
    </w:p>
    <w:p w14:paraId="2879170B" w14:textId="77777777" w:rsidR="00094B18" w:rsidRDefault="00094B18">
      <w:pPr>
        <w:spacing w:line="500" w:lineRule="atLeast"/>
        <w:ind w:firstLine="600"/>
        <w:divId w:val="346953587"/>
        <w:rPr>
          <w:rFonts w:hint="eastAsia"/>
          <w:sz w:val="30"/>
          <w:szCs w:val="30"/>
        </w:rPr>
      </w:pPr>
      <w:r>
        <w:rPr>
          <w:rFonts w:hint="eastAsia"/>
          <w:sz w:val="30"/>
          <w:szCs w:val="30"/>
        </w:rPr>
        <w:t>上诉人张康强提出其系自动投案且如实供述，应认定其所在单位及其具有自首情节，其行为未造成国家直接经济损失，未影响当地市场秩序，系初犯、偶犯，一贯积极投身公益事业，为当地经济和社会发展作出积极贡献，认罪悔罪，具有酌定从轻量刑情节，请求二审对其从轻、减轻处罚。</w:t>
      </w:r>
    </w:p>
    <w:p w14:paraId="4875DB0F" w14:textId="77777777" w:rsidR="00094B18" w:rsidRDefault="00094B18">
      <w:pPr>
        <w:spacing w:line="500" w:lineRule="atLeast"/>
        <w:ind w:firstLine="600"/>
        <w:divId w:val="929974055"/>
        <w:rPr>
          <w:rFonts w:hint="eastAsia"/>
          <w:sz w:val="30"/>
          <w:szCs w:val="30"/>
        </w:rPr>
      </w:pPr>
      <w:r>
        <w:rPr>
          <w:rFonts w:hint="eastAsia"/>
          <w:sz w:val="30"/>
          <w:szCs w:val="30"/>
        </w:rPr>
        <w:t>上诉人张康强的辩护人提出：上诉人张康强及上诉单位具有自首情节，认罪悔罪，根据本案证据，上诉人张康强及上诉单位系被李某明索贿，未造成国家直接经济损失，未影响当地建筑市场秩序，系初犯、偶犯，积极投身公益事业，为当地经济和社会发展作出积极贡献，具有酌定从轻量刑情节，请求二审对上诉人张康强及上诉单位从轻、减轻处罚。</w:t>
      </w:r>
    </w:p>
    <w:p w14:paraId="6C61B506" w14:textId="77777777" w:rsidR="00094B18" w:rsidRDefault="00094B18">
      <w:pPr>
        <w:spacing w:line="500" w:lineRule="atLeast"/>
        <w:ind w:firstLine="600"/>
        <w:divId w:val="1217428500"/>
        <w:rPr>
          <w:rFonts w:hint="eastAsia"/>
          <w:sz w:val="30"/>
          <w:szCs w:val="30"/>
        </w:rPr>
      </w:pPr>
      <w:r>
        <w:rPr>
          <w:rFonts w:hint="eastAsia"/>
          <w:sz w:val="30"/>
          <w:szCs w:val="30"/>
        </w:rPr>
        <w:t>经审理查明，原审判决认定上诉人张康强为上诉单位广东建禾公司（工商登记变更前为茂名建禾公司）实际承包茂名市某医院新住院大楼工程，以及解决工程进度款及时拨付等问题，通过李某明请托时任中共某市委常委、纪委书记廖某提供帮助并向廖某、李某明贿送人民币共计</w:t>
      </w:r>
      <w:r>
        <w:rPr>
          <w:rFonts w:hint="eastAsia"/>
          <w:sz w:val="30"/>
          <w:szCs w:val="30"/>
        </w:rPr>
        <w:t>240</w:t>
      </w:r>
      <w:r>
        <w:rPr>
          <w:rFonts w:hint="eastAsia"/>
          <w:sz w:val="30"/>
          <w:szCs w:val="30"/>
        </w:rPr>
        <w:t>万元的事实清楚。</w:t>
      </w:r>
    </w:p>
    <w:p w14:paraId="7B6A9A91" w14:textId="77777777" w:rsidR="00094B18" w:rsidRDefault="00094B18">
      <w:pPr>
        <w:spacing w:line="500" w:lineRule="atLeast"/>
        <w:ind w:firstLine="600"/>
        <w:divId w:val="900486168"/>
        <w:rPr>
          <w:rFonts w:hint="eastAsia"/>
          <w:sz w:val="30"/>
          <w:szCs w:val="30"/>
        </w:rPr>
      </w:pPr>
      <w:r>
        <w:rPr>
          <w:rFonts w:hint="eastAsia"/>
          <w:sz w:val="30"/>
          <w:szCs w:val="30"/>
        </w:rPr>
        <w:t>上述事实，有下列经原审庭审举证、质证，本院予以确认的证据予以证明：</w:t>
      </w:r>
    </w:p>
    <w:p w14:paraId="43B8A263" w14:textId="77777777" w:rsidR="00094B18" w:rsidRDefault="00094B18">
      <w:pPr>
        <w:spacing w:line="500" w:lineRule="atLeast"/>
        <w:ind w:firstLine="600"/>
        <w:divId w:val="1013610403"/>
        <w:rPr>
          <w:rFonts w:hint="eastAsia"/>
          <w:sz w:val="30"/>
          <w:szCs w:val="30"/>
        </w:rPr>
      </w:pPr>
      <w:r>
        <w:rPr>
          <w:rFonts w:hint="eastAsia"/>
          <w:sz w:val="30"/>
          <w:szCs w:val="30"/>
        </w:rPr>
        <w:t>（一）物证、书证</w:t>
      </w:r>
    </w:p>
    <w:p w14:paraId="1D3A9798" w14:textId="77777777" w:rsidR="00094B18" w:rsidRDefault="00094B18">
      <w:pPr>
        <w:spacing w:line="500" w:lineRule="atLeast"/>
        <w:ind w:firstLine="600"/>
        <w:divId w:val="1422142878"/>
        <w:rPr>
          <w:rFonts w:hint="eastAsia"/>
          <w:sz w:val="30"/>
          <w:szCs w:val="30"/>
        </w:rPr>
      </w:pPr>
      <w:r>
        <w:rPr>
          <w:rFonts w:hint="eastAsia"/>
          <w:sz w:val="30"/>
          <w:szCs w:val="30"/>
        </w:rPr>
        <w:t>⒈广东建禾公司的工商登记资料、股东股份转让材料、股权转让协议，证明茂名市建禾建设工程有限公司更名为广东建禾建设集团有限公司的经过以及股东变更登记、持股比例等工商登记情况。</w:t>
      </w:r>
    </w:p>
    <w:p w14:paraId="6BD65DB6" w14:textId="77777777" w:rsidR="00094B18" w:rsidRDefault="00094B18">
      <w:pPr>
        <w:spacing w:line="500" w:lineRule="atLeast"/>
        <w:ind w:firstLine="600"/>
        <w:divId w:val="495464319"/>
        <w:rPr>
          <w:rFonts w:hint="eastAsia"/>
          <w:sz w:val="30"/>
          <w:szCs w:val="30"/>
        </w:rPr>
      </w:pPr>
      <w:r>
        <w:rPr>
          <w:rFonts w:hint="eastAsia"/>
          <w:sz w:val="30"/>
          <w:szCs w:val="30"/>
        </w:rPr>
        <w:t>⒉茂名市公安局户政科出具的户籍证明，证明张康强的身份户籍情况。</w:t>
      </w:r>
    </w:p>
    <w:p w14:paraId="19D5F180" w14:textId="77777777" w:rsidR="00094B18" w:rsidRDefault="00094B18">
      <w:pPr>
        <w:spacing w:line="500" w:lineRule="atLeast"/>
        <w:ind w:firstLine="600"/>
        <w:divId w:val="600070340"/>
        <w:rPr>
          <w:rFonts w:hint="eastAsia"/>
          <w:sz w:val="30"/>
          <w:szCs w:val="30"/>
        </w:rPr>
      </w:pPr>
      <w:r>
        <w:rPr>
          <w:rFonts w:hint="eastAsia"/>
          <w:sz w:val="30"/>
          <w:szCs w:val="30"/>
        </w:rPr>
        <w:t>⒊干部任免材料、某市委文件，证明廖某曾担任中共某市委常委、纪委书记，李某明曾担任某市红十字会专职副会长，游某华曾任茂名市某医院院长等相关情况。</w:t>
      </w:r>
    </w:p>
    <w:p w14:paraId="3F9E8202" w14:textId="77777777" w:rsidR="00094B18" w:rsidRDefault="00094B18">
      <w:pPr>
        <w:spacing w:line="500" w:lineRule="atLeast"/>
        <w:ind w:firstLine="600"/>
        <w:divId w:val="1919441570"/>
        <w:rPr>
          <w:rFonts w:hint="eastAsia"/>
          <w:sz w:val="30"/>
          <w:szCs w:val="30"/>
        </w:rPr>
      </w:pPr>
      <w:r>
        <w:rPr>
          <w:rFonts w:hint="eastAsia"/>
          <w:sz w:val="30"/>
          <w:szCs w:val="30"/>
        </w:rPr>
        <w:t>⒋中共广东省纪律检查委员会《关</w:t>
      </w:r>
      <w:r>
        <w:rPr>
          <w:rFonts w:hint="eastAsia"/>
          <w:sz w:val="30"/>
          <w:szCs w:val="30"/>
        </w:rPr>
        <w:t>于</w:t>
      </w:r>
      <w:r>
        <w:rPr>
          <w:rFonts w:hint="eastAsia"/>
          <w:sz w:val="30"/>
          <w:szCs w:val="30"/>
        </w:rPr>
        <w:t>的复函》、广东省人民检察院《关于交办张康强、赵某、吴某道、陈某儒、梁某、刘某光等人涉嫌违法犯罪案件的通知》、阳江市人民检察院反贪污贿赂局出具的归案经过、阳江市人民检察院补充立案决定书，证明中共广东省纪律检查委员会、广东省人民检察院在查办有关案件中发现张康强涉嫌行贿并由阳江市人民检察院进行侦查；阳江市人民检察院通过茂名市人民检察院协助打电话通知张康强到案接受调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日张康强到茂名市人民检察院与阳江市人民检察院办案人员联系，并如实供述有关犯罪事实；阳江市人民检察院立案侦查本案的相关情况。</w:t>
      </w:r>
    </w:p>
    <w:p w14:paraId="3EEE5DA5" w14:textId="77777777" w:rsidR="00094B18" w:rsidRDefault="00094B18">
      <w:pPr>
        <w:spacing w:line="500" w:lineRule="atLeast"/>
        <w:ind w:firstLine="600"/>
        <w:divId w:val="690112370"/>
        <w:rPr>
          <w:rFonts w:hint="eastAsia"/>
          <w:sz w:val="30"/>
          <w:szCs w:val="30"/>
        </w:rPr>
      </w:pPr>
      <w:r>
        <w:rPr>
          <w:rFonts w:hint="eastAsia"/>
          <w:sz w:val="30"/>
          <w:szCs w:val="30"/>
        </w:rPr>
        <w:t>⒌茂名市公共资源交易中心关于某医院新住院大楼项目的相关资料、中城公司提取的建设工程施工合同，证明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日广东中城建设集团有限公司中标成为茂名某医院新住院大楼工程建设项目的承包人并签订相关合同，合同价款为</w:t>
      </w:r>
      <w:r>
        <w:rPr>
          <w:rFonts w:hint="eastAsia"/>
          <w:sz w:val="30"/>
          <w:szCs w:val="30"/>
        </w:rPr>
        <w:t>62900273.82</w:t>
      </w:r>
      <w:r>
        <w:rPr>
          <w:rFonts w:hint="eastAsia"/>
          <w:sz w:val="30"/>
          <w:szCs w:val="30"/>
        </w:rPr>
        <w:t>元。</w:t>
      </w:r>
    </w:p>
    <w:p w14:paraId="598B5164" w14:textId="77777777" w:rsidR="00094B18" w:rsidRDefault="00094B18">
      <w:pPr>
        <w:spacing w:line="500" w:lineRule="atLeast"/>
        <w:ind w:firstLine="600"/>
        <w:divId w:val="221067747"/>
        <w:rPr>
          <w:rFonts w:hint="eastAsia"/>
          <w:sz w:val="30"/>
          <w:szCs w:val="30"/>
        </w:rPr>
      </w:pPr>
      <w:r>
        <w:rPr>
          <w:rFonts w:hint="eastAsia"/>
          <w:sz w:val="30"/>
          <w:szCs w:val="30"/>
        </w:rPr>
        <w:t>⒍茂名市某医院新住院大楼项目工程合作管理施工协议书、中城公司单项工程项目管理责任书，证明中城公司和茂名建禾公司签订某医院新住院大楼项目工程合作管理施工订协议书、聘请张康强为新住院大楼项目经理等相关情况。</w:t>
      </w:r>
    </w:p>
    <w:p w14:paraId="50BE49FC" w14:textId="77777777" w:rsidR="00094B18" w:rsidRDefault="00094B18">
      <w:pPr>
        <w:spacing w:line="500" w:lineRule="atLeast"/>
        <w:ind w:firstLine="600"/>
        <w:divId w:val="1207795343"/>
        <w:rPr>
          <w:rFonts w:hint="eastAsia"/>
          <w:sz w:val="30"/>
          <w:szCs w:val="30"/>
        </w:rPr>
      </w:pPr>
      <w:r>
        <w:rPr>
          <w:rFonts w:hint="eastAsia"/>
          <w:sz w:val="30"/>
          <w:szCs w:val="30"/>
        </w:rPr>
        <w:t>⒎茂名市某医院新住院大楼项目工程款明细账材料、明细分类账、记账凭证，证明某医院向中城公司支付新住院大楼项目工程款的相关情况，以及中城公司工程款后将大部分记入科目“预付款</w:t>
      </w:r>
      <w:r>
        <w:rPr>
          <w:rFonts w:hint="eastAsia"/>
          <w:sz w:val="30"/>
          <w:szCs w:val="30"/>
        </w:rPr>
        <w:t>/</w:t>
      </w:r>
      <w:r>
        <w:rPr>
          <w:rFonts w:hint="eastAsia"/>
          <w:sz w:val="30"/>
          <w:szCs w:val="30"/>
        </w:rPr>
        <w:t>外部公司</w:t>
      </w:r>
      <w:r>
        <w:rPr>
          <w:rFonts w:hint="eastAsia"/>
          <w:sz w:val="30"/>
          <w:szCs w:val="30"/>
        </w:rPr>
        <w:t>/</w:t>
      </w:r>
      <w:r>
        <w:rPr>
          <w:rFonts w:hint="eastAsia"/>
          <w:sz w:val="30"/>
          <w:szCs w:val="30"/>
        </w:rPr>
        <w:t>张康强”向外支付的相关情况。</w:t>
      </w:r>
    </w:p>
    <w:p w14:paraId="2F292E87" w14:textId="77777777" w:rsidR="00094B18" w:rsidRDefault="00094B18">
      <w:pPr>
        <w:spacing w:line="500" w:lineRule="atLeast"/>
        <w:ind w:firstLine="600"/>
        <w:divId w:val="1346860656"/>
        <w:rPr>
          <w:rFonts w:hint="eastAsia"/>
          <w:sz w:val="30"/>
          <w:szCs w:val="30"/>
        </w:rPr>
      </w:pPr>
      <w:r>
        <w:rPr>
          <w:rFonts w:hint="eastAsia"/>
          <w:sz w:val="30"/>
          <w:szCs w:val="30"/>
        </w:rPr>
        <w:t>⒏广东建禾公司付款通知单、银行账户资金往来清单、进账单等相关记账凭证及相关账册资料，证明张康强领取相关款项以及付款通知书上记载付款内容为“张康强业务款”的有关情况。</w:t>
      </w:r>
    </w:p>
    <w:p w14:paraId="59EAACAF" w14:textId="77777777" w:rsidR="00094B18" w:rsidRDefault="00094B18">
      <w:pPr>
        <w:spacing w:line="500" w:lineRule="atLeast"/>
        <w:ind w:firstLine="600"/>
        <w:divId w:val="1380469067"/>
        <w:rPr>
          <w:rFonts w:hint="eastAsia"/>
          <w:sz w:val="30"/>
          <w:szCs w:val="30"/>
        </w:rPr>
      </w:pPr>
      <w:r>
        <w:rPr>
          <w:rFonts w:hint="eastAsia"/>
          <w:sz w:val="30"/>
          <w:szCs w:val="30"/>
        </w:rPr>
        <w:t>（二）证人证言</w:t>
      </w:r>
    </w:p>
    <w:p w14:paraId="1AEFA5E5" w14:textId="77777777" w:rsidR="00094B18" w:rsidRDefault="00094B18">
      <w:pPr>
        <w:spacing w:line="500" w:lineRule="atLeast"/>
        <w:ind w:firstLine="600"/>
        <w:divId w:val="1548880089"/>
        <w:rPr>
          <w:rFonts w:hint="eastAsia"/>
          <w:sz w:val="30"/>
          <w:szCs w:val="30"/>
        </w:rPr>
      </w:pPr>
      <w:r>
        <w:rPr>
          <w:rFonts w:hint="eastAsia"/>
          <w:sz w:val="30"/>
          <w:szCs w:val="30"/>
        </w:rPr>
        <w:t>⒈游某华的证言：廖某、李某明在我任某医院院长期间找我</w:t>
      </w:r>
      <w:r>
        <w:rPr>
          <w:rFonts w:hint="eastAsia"/>
          <w:sz w:val="30"/>
          <w:szCs w:val="30"/>
        </w:rPr>
        <w:t>,</w:t>
      </w:r>
      <w:r>
        <w:rPr>
          <w:rFonts w:hint="eastAsia"/>
          <w:sz w:val="30"/>
          <w:szCs w:val="30"/>
        </w:rPr>
        <w:t>要我对张康强的公司中标某医院新住院大楼的过程中给予关照。李某明曾经安排张康强、廖某和我一起吃过饭，吃饭过程中张康强说他自己是做工程的，李某明说张康强希望参加某医院新住院大楼招投标，廖某也说能关照就关照一下，我当时说领导放心，我会做的。吃饭后不久，有一天有一个招投标代理公司的人到我办公室找到我说是张康强要他来的，他们公司想做某医院新住院大楼的招标代理，并向我介绍要建设新住院大楼要先做一系列工作，首先要做可行性报告，并要求某医院配合出具一些资料。之后我让某医院院基建办提供相应的资料给代理公司，再接下来所有报建、招投标的事情都是招标代理公司在做，某医院就按招标代理公司的要求提供材料，然后由代理公司将材料报给建设主管部门。建设主管部门批复了以后，就由招标代理公司来操作一切招标过程。某医院新住院大楼项目施工工程是由张康强以另一家公司的名义中标的，张康强的公司是一家叫建禾的公司，这个工程实际上是张康强在组织施工，是他挂靠其它公司中标并组织施工的。在张康强的公司中标后的建设过程中，我和张康强的接触比较多。张康强也通过李某明多次找我，请我积极配合张康强公司的施工工作，并且及时支付工程进度款。李某明还安排张康强、廖某和我一起</w:t>
      </w:r>
      <w:r>
        <w:rPr>
          <w:rFonts w:hint="eastAsia"/>
          <w:sz w:val="30"/>
          <w:szCs w:val="30"/>
        </w:rPr>
        <w:t>因为工程进度款的拨付问题吃过饭，在吃饭时就某医院新住院大楼的工程进度款不能按工程进度及时支付事项，李某明还让我照顾一下张康强，抓紧支付张康强工程进度款；廖某在吃饭见面时也对我说，张康强是朋友，可以关照就关照一下，及时把工程进度款给他。我在某医院任职的时候确实都是按进度付款的，付了</w:t>
      </w:r>
      <w:r>
        <w:rPr>
          <w:rFonts w:hint="eastAsia"/>
          <w:sz w:val="30"/>
          <w:szCs w:val="30"/>
        </w:rPr>
        <w:t>6000</w:t>
      </w:r>
      <w:r>
        <w:rPr>
          <w:rFonts w:hint="eastAsia"/>
          <w:sz w:val="30"/>
          <w:szCs w:val="30"/>
        </w:rPr>
        <w:t>多万，后来我离开某医院，某医院的付款就不是很及时。</w:t>
      </w:r>
    </w:p>
    <w:p w14:paraId="76BC0061" w14:textId="77777777" w:rsidR="00094B18" w:rsidRDefault="00094B18">
      <w:pPr>
        <w:spacing w:line="500" w:lineRule="atLeast"/>
        <w:ind w:firstLine="600"/>
        <w:divId w:val="1775709597"/>
        <w:rPr>
          <w:rFonts w:hint="eastAsia"/>
          <w:sz w:val="30"/>
          <w:szCs w:val="30"/>
        </w:rPr>
      </w:pPr>
      <w:r>
        <w:rPr>
          <w:rFonts w:hint="eastAsia"/>
          <w:sz w:val="30"/>
          <w:szCs w:val="30"/>
        </w:rPr>
        <w:t>⒉吴某悦的证言：我于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月开始至</w:t>
      </w:r>
      <w:r>
        <w:rPr>
          <w:rFonts w:hint="eastAsia"/>
          <w:sz w:val="30"/>
          <w:szCs w:val="30"/>
        </w:rPr>
        <w:t>2016</w:t>
      </w:r>
      <w:r>
        <w:rPr>
          <w:rFonts w:hint="eastAsia"/>
          <w:sz w:val="30"/>
          <w:szCs w:val="30"/>
        </w:rPr>
        <w:t>年一直担任茂名建禾公司（后来更名为广东建禾公司）出纳。某医院新住院大楼实际上是茂名建禾公司挂靠中城公司承建的。该大楼的工程款是由中城公司支付到茂名建禾公司对公账户，然后我从公司账户中通过转账的方式支付大额的材料款、设备款等支出；至于现金支付，则是通过将该公司对公账户中的款项转账至该公司的备用金账户，再从该备用金账户提现支付。时间分别为</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日的付款通知单均是茂名建禾公司的付款通知单，上述付款通知单反映公司支出总数</w:t>
      </w:r>
      <w:r>
        <w:rPr>
          <w:rFonts w:hint="eastAsia"/>
          <w:sz w:val="30"/>
          <w:szCs w:val="30"/>
        </w:rPr>
        <w:t>240</w:t>
      </w:r>
      <w:r>
        <w:rPr>
          <w:rFonts w:hint="eastAsia"/>
          <w:sz w:val="30"/>
          <w:szCs w:val="30"/>
        </w:rPr>
        <w:t>万元业务款，都是我经手转账或提取现金交给张康强，由张康强开支。</w:t>
      </w:r>
    </w:p>
    <w:p w14:paraId="2567804D" w14:textId="77777777" w:rsidR="00094B18" w:rsidRDefault="00094B18">
      <w:pPr>
        <w:spacing w:line="500" w:lineRule="atLeast"/>
        <w:ind w:firstLine="600"/>
        <w:divId w:val="54474268"/>
        <w:rPr>
          <w:rFonts w:hint="eastAsia"/>
          <w:sz w:val="30"/>
          <w:szCs w:val="30"/>
        </w:rPr>
      </w:pPr>
      <w:r>
        <w:rPr>
          <w:rFonts w:hint="eastAsia"/>
          <w:sz w:val="30"/>
          <w:szCs w:val="30"/>
        </w:rPr>
        <w:t>⒊程某翠的证言：我</w:t>
      </w:r>
      <w:r>
        <w:rPr>
          <w:rFonts w:hint="eastAsia"/>
          <w:sz w:val="30"/>
          <w:szCs w:val="30"/>
        </w:rPr>
        <w:t>2007</w:t>
      </w:r>
      <w:r>
        <w:rPr>
          <w:rFonts w:hint="eastAsia"/>
          <w:sz w:val="30"/>
          <w:szCs w:val="30"/>
        </w:rPr>
        <w:t>年开始至</w:t>
      </w:r>
      <w:r>
        <w:rPr>
          <w:rFonts w:hint="eastAsia"/>
          <w:sz w:val="30"/>
          <w:szCs w:val="30"/>
        </w:rPr>
        <w:t>2016</w:t>
      </w:r>
      <w:r>
        <w:rPr>
          <w:rFonts w:hint="eastAsia"/>
          <w:sz w:val="30"/>
          <w:szCs w:val="30"/>
        </w:rPr>
        <w:t>年担任茂名建禾公司（后来更名为广东建禾公司）的会计。茂名建禾公司挂靠中城公司承接某医院新住院大楼工程项目，某医院把该项目的工程款支付给中城公司，中城公司扣除挂靠费用后将工程款转给茂名建禾公司，因此茂名建禾公司关于某医院项目的收入，主要就是来源于这些工程款。茂名建禾公司关于茂名市某医院项目的支出，主要有材料费用支出、人工费用支出等，另外有的支出是直接以“业务费用”的名义交给公司老板之一张康强由他使用。此前茂名建禾公司财务曾对该项目的相关收支做过统计，统计出张康强以“业务费用”名义一共支取了</w:t>
      </w:r>
      <w:r>
        <w:rPr>
          <w:rFonts w:hint="eastAsia"/>
          <w:sz w:val="30"/>
          <w:szCs w:val="30"/>
        </w:rPr>
        <w:t>240</w:t>
      </w:r>
      <w:r>
        <w:rPr>
          <w:rFonts w:hint="eastAsia"/>
          <w:sz w:val="30"/>
          <w:szCs w:val="30"/>
        </w:rPr>
        <w:t>万元人民币，具体是</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月支取了</w:t>
      </w:r>
      <w:r>
        <w:rPr>
          <w:rFonts w:hint="eastAsia"/>
          <w:sz w:val="30"/>
          <w:szCs w:val="30"/>
        </w:rPr>
        <w:t>50</w:t>
      </w:r>
      <w:r>
        <w:rPr>
          <w:rFonts w:hint="eastAsia"/>
          <w:sz w:val="30"/>
          <w:szCs w:val="30"/>
        </w:rPr>
        <w:t>万元，</w:t>
      </w:r>
      <w:r>
        <w:rPr>
          <w:rFonts w:hint="eastAsia"/>
          <w:sz w:val="30"/>
          <w:szCs w:val="30"/>
        </w:rPr>
        <w:t>2010</w:t>
      </w:r>
      <w:r>
        <w:rPr>
          <w:rFonts w:hint="eastAsia"/>
          <w:sz w:val="30"/>
          <w:szCs w:val="30"/>
        </w:rPr>
        <w:t>年五一节前后支取了</w:t>
      </w:r>
      <w:r>
        <w:rPr>
          <w:rFonts w:hint="eastAsia"/>
          <w:sz w:val="30"/>
          <w:szCs w:val="30"/>
        </w:rPr>
        <w:t>50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月支取了</w:t>
      </w:r>
      <w:r>
        <w:rPr>
          <w:rFonts w:hint="eastAsia"/>
          <w:sz w:val="30"/>
          <w:szCs w:val="30"/>
        </w:rPr>
        <w:t>50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月支取了</w:t>
      </w:r>
      <w:r>
        <w:rPr>
          <w:rFonts w:hint="eastAsia"/>
          <w:sz w:val="30"/>
          <w:szCs w:val="30"/>
        </w:rPr>
        <w:t>40</w:t>
      </w:r>
      <w:r>
        <w:rPr>
          <w:rFonts w:hint="eastAsia"/>
          <w:sz w:val="30"/>
          <w:szCs w:val="30"/>
        </w:rPr>
        <w:t>万元，</w:t>
      </w:r>
      <w:r>
        <w:rPr>
          <w:rFonts w:hint="eastAsia"/>
          <w:sz w:val="30"/>
          <w:szCs w:val="30"/>
        </w:rPr>
        <w:t>2011</w:t>
      </w:r>
      <w:r>
        <w:rPr>
          <w:rFonts w:hint="eastAsia"/>
          <w:sz w:val="30"/>
          <w:szCs w:val="30"/>
        </w:rPr>
        <w:t>年国庆后支取了</w:t>
      </w:r>
      <w:r>
        <w:rPr>
          <w:rFonts w:hint="eastAsia"/>
          <w:sz w:val="30"/>
          <w:szCs w:val="30"/>
        </w:rPr>
        <w:t>30</w:t>
      </w:r>
      <w:r>
        <w:rPr>
          <w:rFonts w:hint="eastAsia"/>
          <w:sz w:val="30"/>
          <w:szCs w:val="30"/>
        </w:rPr>
        <w:t>万元，</w:t>
      </w:r>
      <w:r>
        <w:rPr>
          <w:rFonts w:hint="eastAsia"/>
          <w:sz w:val="30"/>
          <w:szCs w:val="30"/>
        </w:rPr>
        <w:t>2012</w:t>
      </w:r>
      <w:r>
        <w:rPr>
          <w:rFonts w:hint="eastAsia"/>
          <w:sz w:val="30"/>
          <w:szCs w:val="30"/>
        </w:rPr>
        <w:t>年春节前支取了</w:t>
      </w:r>
      <w:r>
        <w:rPr>
          <w:rFonts w:hint="eastAsia"/>
          <w:sz w:val="30"/>
          <w:szCs w:val="30"/>
        </w:rPr>
        <w:t>20</w:t>
      </w:r>
      <w:r>
        <w:rPr>
          <w:rFonts w:hint="eastAsia"/>
          <w:sz w:val="30"/>
          <w:szCs w:val="30"/>
        </w:rPr>
        <w:t>万元。支取上述“业务费用”的支付通知单，我曾经手复印提供给了检察机关，支付通知单上有张土桂的亲笔签名审批，所以张土桂也是知道的。</w:t>
      </w:r>
    </w:p>
    <w:p w14:paraId="0EB1D594" w14:textId="77777777" w:rsidR="00094B18" w:rsidRDefault="00094B18">
      <w:pPr>
        <w:spacing w:line="500" w:lineRule="atLeast"/>
        <w:ind w:firstLine="600"/>
        <w:divId w:val="1973319646"/>
        <w:rPr>
          <w:rFonts w:hint="eastAsia"/>
          <w:sz w:val="30"/>
          <w:szCs w:val="30"/>
        </w:rPr>
      </w:pPr>
      <w:r>
        <w:rPr>
          <w:rFonts w:hint="eastAsia"/>
          <w:sz w:val="30"/>
          <w:szCs w:val="30"/>
        </w:rPr>
        <w:t>⒋黄某胜的证言：我曾投资茂名建禾公司，该公司自成立起就是一个私人公司，是由茂名市城管局的职工投资成立的。</w:t>
      </w:r>
      <w:r>
        <w:rPr>
          <w:rFonts w:hint="eastAsia"/>
          <w:sz w:val="30"/>
          <w:szCs w:val="30"/>
        </w:rPr>
        <w:t>2000</w:t>
      </w:r>
      <w:r>
        <w:rPr>
          <w:rFonts w:hint="eastAsia"/>
          <w:sz w:val="30"/>
          <w:szCs w:val="30"/>
        </w:rPr>
        <w:t>年左右因政策问题，原来的大部分股东退股，改为由茂名市城建设计院的职工持股，我在这个时候参股。</w:t>
      </w:r>
      <w:r>
        <w:rPr>
          <w:rFonts w:hint="eastAsia"/>
          <w:sz w:val="30"/>
          <w:szCs w:val="30"/>
        </w:rPr>
        <w:t>2005</w:t>
      </w:r>
      <w:r>
        <w:rPr>
          <w:rFonts w:hint="eastAsia"/>
          <w:sz w:val="30"/>
          <w:szCs w:val="30"/>
        </w:rPr>
        <w:t>年该公司的股东再一次变更，变更为我、张土桂、张康强共</w:t>
      </w:r>
      <w:r>
        <w:rPr>
          <w:rFonts w:hint="eastAsia"/>
          <w:sz w:val="30"/>
          <w:szCs w:val="30"/>
        </w:rPr>
        <w:t>3</w:t>
      </w:r>
      <w:r>
        <w:rPr>
          <w:rFonts w:hint="eastAsia"/>
          <w:sz w:val="30"/>
          <w:szCs w:val="30"/>
        </w:rPr>
        <w:t>人。</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月我将我持有的该公司股权全部转让给张康强而退出公司。</w:t>
      </w:r>
    </w:p>
    <w:p w14:paraId="575B4CCE" w14:textId="77777777" w:rsidR="00094B18" w:rsidRDefault="00094B18">
      <w:pPr>
        <w:spacing w:line="500" w:lineRule="atLeast"/>
        <w:ind w:firstLine="600"/>
        <w:divId w:val="844174718"/>
        <w:rPr>
          <w:rFonts w:hint="eastAsia"/>
          <w:sz w:val="30"/>
          <w:szCs w:val="30"/>
        </w:rPr>
      </w:pPr>
      <w:r>
        <w:rPr>
          <w:rFonts w:hint="eastAsia"/>
          <w:sz w:val="30"/>
          <w:szCs w:val="30"/>
        </w:rPr>
        <w:t>（三）被告人的供述</w:t>
      </w:r>
    </w:p>
    <w:p w14:paraId="649E63F5" w14:textId="77777777" w:rsidR="00094B18" w:rsidRDefault="00094B18">
      <w:pPr>
        <w:spacing w:line="500" w:lineRule="atLeast"/>
        <w:ind w:firstLine="600"/>
        <w:divId w:val="320278591"/>
        <w:rPr>
          <w:rFonts w:hint="eastAsia"/>
          <w:sz w:val="30"/>
          <w:szCs w:val="30"/>
        </w:rPr>
      </w:pPr>
      <w:r>
        <w:rPr>
          <w:rFonts w:hint="eastAsia"/>
          <w:sz w:val="30"/>
          <w:szCs w:val="30"/>
        </w:rPr>
        <w:t>⒈同案人廖某的供述：</w:t>
      </w:r>
      <w:r>
        <w:rPr>
          <w:rFonts w:hint="eastAsia"/>
          <w:sz w:val="30"/>
          <w:szCs w:val="30"/>
        </w:rPr>
        <w:t>1995</w:t>
      </w:r>
      <w:r>
        <w:rPr>
          <w:rFonts w:hint="eastAsia"/>
          <w:sz w:val="30"/>
          <w:szCs w:val="30"/>
        </w:rPr>
        <w:t>年前后我还在某市委做秘书通过朋友介绍认识了做房地产的小老板张康强。</w:t>
      </w:r>
      <w:r>
        <w:rPr>
          <w:rFonts w:hint="eastAsia"/>
          <w:sz w:val="30"/>
          <w:szCs w:val="30"/>
        </w:rPr>
        <w:t>2008</w:t>
      </w:r>
      <w:r>
        <w:rPr>
          <w:rFonts w:hint="eastAsia"/>
          <w:sz w:val="30"/>
          <w:szCs w:val="30"/>
        </w:rPr>
        <w:t>年下半年在某医院新住院大楼招标公告出来前，李某明在与我一起散步时向我提及张康强想参与某医院新住院大楼工程的投标，并希望我和李某明能够介绍时任某医院院长的游某华给他认识，为其中标该工程提供方便。李某明当时说他想以我的名义带张康强先去找游某华，我同意并表示适当的时候再出面帮忙。李某明带张康强找过游某华以后不久，李某明安排我和张康强、游某华等人一起吃饭，目的就是为了让游某华知道我和张康强是好朋友，李某明带张康强找他是我同意的，我也希望游某华能够关照张康强，大家心照不宣。吃饭过后散步的时候，李某明告诉我如果中标，张康强会按中标价的</w:t>
      </w:r>
      <w:r>
        <w:rPr>
          <w:rFonts w:hint="eastAsia"/>
          <w:sz w:val="30"/>
          <w:szCs w:val="30"/>
        </w:rPr>
        <w:t>3%</w:t>
      </w:r>
      <w:r>
        <w:rPr>
          <w:rFonts w:hint="eastAsia"/>
          <w:sz w:val="30"/>
          <w:szCs w:val="30"/>
        </w:rPr>
        <w:t>至</w:t>
      </w:r>
      <w:r>
        <w:rPr>
          <w:rFonts w:hint="eastAsia"/>
          <w:sz w:val="30"/>
          <w:szCs w:val="30"/>
        </w:rPr>
        <w:t>5%</w:t>
      </w:r>
      <w:r>
        <w:rPr>
          <w:rFonts w:hint="eastAsia"/>
          <w:sz w:val="30"/>
          <w:szCs w:val="30"/>
        </w:rPr>
        <w:t>给我、李某明和廖×好处，当时李某明还提出上述好处按我、李某明、廖×</w:t>
      </w:r>
      <w:r>
        <w:rPr>
          <w:rFonts w:hint="eastAsia"/>
          <w:sz w:val="30"/>
          <w:szCs w:val="30"/>
        </w:rPr>
        <w:t>4:3:3</w:t>
      </w:r>
      <w:r>
        <w:rPr>
          <w:rFonts w:hint="eastAsia"/>
          <w:sz w:val="30"/>
          <w:szCs w:val="30"/>
        </w:rPr>
        <w:t>的比例分配；当时我听了就表态同意。</w:t>
      </w:r>
      <w:r>
        <w:rPr>
          <w:rFonts w:hint="eastAsia"/>
          <w:sz w:val="30"/>
          <w:szCs w:val="30"/>
        </w:rPr>
        <w:t>2010</w:t>
      </w:r>
      <w:r>
        <w:rPr>
          <w:rFonts w:hint="eastAsia"/>
          <w:sz w:val="30"/>
          <w:szCs w:val="30"/>
        </w:rPr>
        <w:t>年春节前为帮张康强解决某医院新住院大楼工程进度款的及时拨付问题，李某明就又约游某华吃饭。在吃饭过程中李某明对游某华说让他照顾一下，抓紧给予张康强工程款，不然民工工资发放不了影响稳定。我听了就对李某明说“这种事还用你啰嗦，游院长会做的”。游某华后来在工程款支付上是给予了张康强关照，确实及</w:t>
      </w:r>
      <w:r>
        <w:rPr>
          <w:rFonts w:hint="eastAsia"/>
          <w:sz w:val="30"/>
          <w:szCs w:val="30"/>
        </w:rPr>
        <w:t>时支付工程款。为感谢我在某医院新住院大楼工程中标和工程进度款方面给张康强提供的帮助，张康强于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年期间多次通过李某明向我贿送钱款，我总共从李某明处收取了张康强贿送的款项共计人民币</w:t>
      </w:r>
      <w:r>
        <w:rPr>
          <w:rFonts w:hint="eastAsia"/>
          <w:sz w:val="30"/>
          <w:szCs w:val="30"/>
        </w:rPr>
        <w:t>96</w:t>
      </w:r>
      <w:r>
        <w:rPr>
          <w:rFonts w:hint="eastAsia"/>
          <w:sz w:val="30"/>
          <w:szCs w:val="30"/>
        </w:rPr>
        <w:t>万元，大概时间和数额是</w:t>
      </w:r>
      <w:r>
        <w:rPr>
          <w:rFonts w:hint="eastAsia"/>
          <w:sz w:val="30"/>
          <w:szCs w:val="30"/>
        </w:rPr>
        <w:t>2009</w:t>
      </w:r>
      <w:r>
        <w:rPr>
          <w:rFonts w:hint="eastAsia"/>
          <w:sz w:val="30"/>
          <w:szCs w:val="30"/>
        </w:rPr>
        <w:t>年中秋节</w:t>
      </w:r>
      <w:r>
        <w:rPr>
          <w:rFonts w:hint="eastAsia"/>
          <w:sz w:val="30"/>
          <w:szCs w:val="30"/>
        </w:rPr>
        <w:t>20</w:t>
      </w:r>
      <w:r>
        <w:rPr>
          <w:rFonts w:hint="eastAsia"/>
          <w:sz w:val="30"/>
          <w:szCs w:val="30"/>
        </w:rPr>
        <w:t>万元、</w:t>
      </w:r>
      <w:r>
        <w:rPr>
          <w:rFonts w:hint="eastAsia"/>
          <w:sz w:val="30"/>
          <w:szCs w:val="30"/>
        </w:rPr>
        <w:t>2010</w:t>
      </w:r>
      <w:r>
        <w:rPr>
          <w:rFonts w:hint="eastAsia"/>
          <w:sz w:val="30"/>
          <w:szCs w:val="30"/>
        </w:rPr>
        <w:t>年春节</w:t>
      </w:r>
      <w:r>
        <w:rPr>
          <w:rFonts w:hint="eastAsia"/>
          <w:sz w:val="30"/>
          <w:szCs w:val="30"/>
        </w:rPr>
        <w:t>20</w:t>
      </w:r>
      <w:r>
        <w:rPr>
          <w:rFonts w:hint="eastAsia"/>
          <w:sz w:val="30"/>
          <w:szCs w:val="30"/>
        </w:rPr>
        <w:t>万元、</w:t>
      </w:r>
      <w:r>
        <w:rPr>
          <w:rFonts w:hint="eastAsia"/>
          <w:sz w:val="30"/>
          <w:szCs w:val="30"/>
        </w:rPr>
        <w:t>2010</w:t>
      </w:r>
      <w:r>
        <w:rPr>
          <w:rFonts w:hint="eastAsia"/>
          <w:sz w:val="30"/>
          <w:szCs w:val="30"/>
        </w:rPr>
        <w:t>年中秋节</w:t>
      </w:r>
      <w:r>
        <w:rPr>
          <w:rFonts w:hint="eastAsia"/>
          <w:sz w:val="30"/>
          <w:szCs w:val="30"/>
        </w:rPr>
        <w:t>20</w:t>
      </w:r>
      <w:r>
        <w:rPr>
          <w:rFonts w:hint="eastAsia"/>
          <w:sz w:val="30"/>
          <w:szCs w:val="30"/>
        </w:rPr>
        <w:t>万元，</w:t>
      </w:r>
      <w:r>
        <w:rPr>
          <w:rFonts w:hint="eastAsia"/>
          <w:sz w:val="30"/>
          <w:szCs w:val="30"/>
        </w:rPr>
        <w:t>2011</w:t>
      </w:r>
      <w:r>
        <w:rPr>
          <w:rFonts w:hint="eastAsia"/>
          <w:sz w:val="30"/>
          <w:szCs w:val="30"/>
        </w:rPr>
        <w:t>年上半年</w:t>
      </w:r>
      <w:r>
        <w:rPr>
          <w:rFonts w:hint="eastAsia"/>
          <w:sz w:val="30"/>
          <w:szCs w:val="30"/>
        </w:rPr>
        <w:t>16</w:t>
      </w:r>
      <w:r>
        <w:rPr>
          <w:rFonts w:hint="eastAsia"/>
          <w:sz w:val="30"/>
          <w:szCs w:val="30"/>
        </w:rPr>
        <w:t>万元、</w:t>
      </w:r>
      <w:r>
        <w:rPr>
          <w:rFonts w:hint="eastAsia"/>
          <w:sz w:val="30"/>
          <w:szCs w:val="30"/>
        </w:rPr>
        <w:t>2012</w:t>
      </w:r>
      <w:r>
        <w:rPr>
          <w:rFonts w:hint="eastAsia"/>
          <w:sz w:val="30"/>
          <w:szCs w:val="30"/>
        </w:rPr>
        <w:t>年上半年</w:t>
      </w:r>
      <w:r>
        <w:rPr>
          <w:rFonts w:hint="eastAsia"/>
          <w:sz w:val="30"/>
          <w:szCs w:val="30"/>
        </w:rPr>
        <w:t>12</w:t>
      </w:r>
      <w:r>
        <w:rPr>
          <w:rFonts w:hint="eastAsia"/>
          <w:sz w:val="30"/>
          <w:szCs w:val="30"/>
        </w:rPr>
        <w:t>万元，</w:t>
      </w:r>
      <w:r>
        <w:rPr>
          <w:rFonts w:hint="eastAsia"/>
          <w:sz w:val="30"/>
          <w:szCs w:val="30"/>
        </w:rPr>
        <w:t>2012</w:t>
      </w:r>
      <w:r>
        <w:rPr>
          <w:rFonts w:hint="eastAsia"/>
          <w:sz w:val="30"/>
          <w:szCs w:val="30"/>
        </w:rPr>
        <w:t>年下半年</w:t>
      </w:r>
      <w:r>
        <w:rPr>
          <w:rFonts w:hint="eastAsia"/>
          <w:sz w:val="30"/>
          <w:szCs w:val="30"/>
        </w:rPr>
        <w:t>8</w:t>
      </w:r>
      <w:r>
        <w:rPr>
          <w:rFonts w:hint="eastAsia"/>
          <w:sz w:val="30"/>
          <w:szCs w:val="30"/>
        </w:rPr>
        <w:t>万元。每次都是李某明打电话约我与他见面，然后他开车过来把钱给我，我记得比较清楚的是最后</w:t>
      </w:r>
      <w:r>
        <w:rPr>
          <w:rFonts w:hint="eastAsia"/>
          <w:sz w:val="30"/>
          <w:szCs w:val="30"/>
        </w:rPr>
        <w:t>2</w:t>
      </w:r>
      <w:r>
        <w:rPr>
          <w:rFonts w:hint="eastAsia"/>
          <w:sz w:val="30"/>
          <w:szCs w:val="30"/>
        </w:rPr>
        <w:t>次李某明都是在我办公室把钱给我的，前面几次都是在我家楼下给车里给我的；见面时李某明都会告诉我是张康强给的。我没有听李某明或者张康强说是以公司名义送的。</w:t>
      </w:r>
    </w:p>
    <w:p w14:paraId="2B6DA823" w14:textId="77777777" w:rsidR="00094B18" w:rsidRDefault="00094B18">
      <w:pPr>
        <w:spacing w:line="500" w:lineRule="atLeast"/>
        <w:ind w:firstLine="600"/>
        <w:divId w:val="1555580507"/>
        <w:rPr>
          <w:rFonts w:hint="eastAsia"/>
          <w:sz w:val="30"/>
          <w:szCs w:val="30"/>
        </w:rPr>
      </w:pPr>
      <w:r>
        <w:rPr>
          <w:rFonts w:hint="eastAsia"/>
          <w:sz w:val="30"/>
          <w:szCs w:val="30"/>
        </w:rPr>
        <w:t>⒉同案人李某明的供述：</w:t>
      </w:r>
      <w:r>
        <w:rPr>
          <w:rFonts w:hint="eastAsia"/>
          <w:sz w:val="30"/>
          <w:szCs w:val="30"/>
        </w:rPr>
        <w:t>1997</w:t>
      </w:r>
      <w:r>
        <w:rPr>
          <w:rFonts w:hint="eastAsia"/>
          <w:sz w:val="30"/>
          <w:szCs w:val="30"/>
        </w:rPr>
        <w:t>年或者</w:t>
      </w:r>
      <w:r>
        <w:rPr>
          <w:rFonts w:hint="eastAsia"/>
          <w:sz w:val="30"/>
          <w:szCs w:val="30"/>
        </w:rPr>
        <w:t>1998</w:t>
      </w:r>
      <w:r>
        <w:rPr>
          <w:rFonts w:hint="eastAsia"/>
          <w:sz w:val="30"/>
          <w:szCs w:val="30"/>
        </w:rPr>
        <w:t>年，经廖某介绍我认识了张康强。大约</w:t>
      </w:r>
      <w:r>
        <w:rPr>
          <w:rFonts w:hint="eastAsia"/>
          <w:sz w:val="30"/>
          <w:szCs w:val="30"/>
        </w:rPr>
        <w:t>2009</w:t>
      </w:r>
      <w:r>
        <w:rPr>
          <w:rFonts w:hint="eastAsia"/>
          <w:sz w:val="30"/>
          <w:szCs w:val="30"/>
        </w:rPr>
        <w:t>年前后，张康强得知某医院要盖新住院大楼就找廖某在茂名市新天地酒店吃饭，当时参加的还有我和廖×。吃饭的时候张康强提出他想参加某医院新住院大楼的投标，想请廖某出面帮忙打个招呼，联系某医院院长游某华。廖某表示愿意帮忙约某医院院长游某华，剩下的事情要张康强自己去跑。接着，我安排张康强与廖某、游某华一起吃饭，这次是张康强第一次认识游某华</w:t>
      </w:r>
      <w:r>
        <w:rPr>
          <w:rFonts w:hint="eastAsia"/>
          <w:sz w:val="30"/>
          <w:szCs w:val="30"/>
        </w:rPr>
        <w:t>,</w:t>
      </w:r>
      <w:r>
        <w:rPr>
          <w:rFonts w:hint="eastAsia"/>
          <w:sz w:val="30"/>
          <w:szCs w:val="30"/>
        </w:rPr>
        <w:t>当时廖某介绍张康强和游某华互相认识以后</w:t>
      </w:r>
      <w:r>
        <w:rPr>
          <w:rFonts w:hint="eastAsia"/>
          <w:sz w:val="30"/>
          <w:szCs w:val="30"/>
        </w:rPr>
        <w:t>,</w:t>
      </w:r>
      <w:r>
        <w:rPr>
          <w:rFonts w:hint="eastAsia"/>
          <w:sz w:val="30"/>
          <w:szCs w:val="30"/>
        </w:rPr>
        <w:t>廖某对游某华说张康强准备参加某医院新住院大楼的投标，请游某华多关照张康强，能帮就帮一下。游某华当即表示张康强如果参加投标他会帮忙。在廖某打招呼、协调各方面关系后，并经过一段时间的运作，张康强的公司最终成功中标了某医院新住院大楼工程。张康强中标某医院新住院大楼项目后</w:t>
      </w:r>
      <w:r>
        <w:rPr>
          <w:rFonts w:hint="eastAsia"/>
          <w:sz w:val="30"/>
          <w:szCs w:val="30"/>
        </w:rPr>
        <w:t>1</w:t>
      </w:r>
      <w:r>
        <w:rPr>
          <w:rFonts w:hint="eastAsia"/>
          <w:sz w:val="30"/>
          <w:szCs w:val="30"/>
        </w:rPr>
        <w:t>年左右，为解决某医院新住院大楼工程进度款的及时拨付问题，张康强又找我和廖某帮忙跟游某华打招呼。经过廖某同意之后，我又找到游某华打招呼让他按时拨付工程进度款给张康强，游某华在某医院任院长期间，张康强基本能及时收到工程进度款。张康强找我和廖某帮忙主要为两件事情，一是在某医院新住院大楼工程招投标时能够中标，一是中标后工程进度款能</w:t>
      </w:r>
      <w:r>
        <w:rPr>
          <w:rFonts w:hint="eastAsia"/>
          <w:sz w:val="30"/>
          <w:szCs w:val="30"/>
        </w:rPr>
        <w:t>够及时拨付。中标后，为了感谢廖某和我的帮忙，张康强于</w:t>
      </w:r>
      <w:r>
        <w:rPr>
          <w:rFonts w:hint="eastAsia"/>
          <w:sz w:val="30"/>
          <w:szCs w:val="30"/>
        </w:rPr>
        <w:t>2009</w:t>
      </w:r>
      <w:r>
        <w:rPr>
          <w:rFonts w:hint="eastAsia"/>
          <w:sz w:val="30"/>
          <w:szCs w:val="30"/>
        </w:rPr>
        <w:t>年下半年至</w:t>
      </w:r>
      <w:r>
        <w:rPr>
          <w:rFonts w:hint="eastAsia"/>
          <w:sz w:val="30"/>
          <w:szCs w:val="30"/>
        </w:rPr>
        <w:t>2012</w:t>
      </w:r>
      <w:r>
        <w:rPr>
          <w:rFonts w:hint="eastAsia"/>
          <w:sz w:val="30"/>
          <w:szCs w:val="30"/>
        </w:rPr>
        <w:t>年期间，先后给我</w:t>
      </w:r>
      <w:r>
        <w:rPr>
          <w:rFonts w:hint="eastAsia"/>
          <w:sz w:val="30"/>
          <w:szCs w:val="30"/>
        </w:rPr>
        <w:t>240</w:t>
      </w:r>
      <w:r>
        <w:rPr>
          <w:rFonts w:hint="eastAsia"/>
          <w:sz w:val="30"/>
          <w:szCs w:val="30"/>
        </w:rPr>
        <w:t>万元现金。后我将其中的</w:t>
      </w:r>
      <w:r>
        <w:rPr>
          <w:rFonts w:hint="eastAsia"/>
          <w:sz w:val="30"/>
          <w:szCs w:val="30"/>
        </w:rPr>
        <w:t>96</w:t>
      </w:r>
      <w:r>
        <w:rPr>
          <w:rFonts w:hint="eastAsia"/>
          <w:sz w:val="30"/>
          <w:szCs w:val="30"/>
        </w:rPr>
        <w:t>万元给了廖某、</w:t>
      </w:r>
      <w:r>
        <w:rPr>
          <w:rFonts w:hint="eastAsia"/>
          <w:sz w:val="30"/>
          <w:szCs w:val="30"/>
        </w:rPr>
        <w:t>72</w:t>
      </w:r>
      <w:r>
        <w:rPr>
          <w:rFonts w:hint="eastAsia"/>
          <w:sz w:val="30"/>
          <w:szCs w:val="30"/>
        </w:rPr>
        <w:t>万元给了廖×，我自己得到</w:t>
      </w:r>
      <w:r>
        <w:rPr>
          <w:rFonts w:hint="eastAsia"/>
          <w:sz w:val="30"/>
          <w:szCs w:val="30"/>
        </w:rPr>
        <w:t>72</w:t>
      </w:r>
      <w:r>
        <w:rPr>
          <w:rFonts w:hint="eastAsia"/>
          <w:sz w:val="30"/>
          <w:szCs w:val="30"/>
        </w:rPr>
        <w:t>万元。</w:t>
      </w:r>
    </w:p>
    <w:p w14:paraId="28D82367" w14:textId="77777777" w:rsidR="00094B18" w:rsidRDefault="00094B18">
      <w:pPr>
        <w:spacing w:line="500" w:lineRule="atLeast"/>
        <w:ind w:firstLine="600"/>
        <w:divId w:val="603852885"/>
        <w:rPr>
          <w:rFonts w:hint="eastAsia"/>
          <w:sz w:val="30"/>
          <w:szCs w:val="30"/>
        </w:rPr>
      </w:pPr>
      <w:r>
        <w:rPr>
          <w:rFonts w:hint="eastAsia"/>
          <w:sz w:val="30"/>
          <w:szCs w:val="30"/>
        </w:rPr>
        <w:t>⒊上诉人张康强的供述</w:t>
      </w:r>
      <w:r>
        <w:rPr>
          <w:rFonts w:hint="eastAsia"/>
          <w:sz w:val="30"/>
          <w:szCs w:val="30"/>
        </w:rPr>
        <w:t>:2007</w:t>
      </w:r>
      <w:r>
        <w:rPr>
          <w:rFonts w:hint="eastAsia"/>
          <w:sz w:val="30"/>
          <w:szCs w:val="30"/>
        </w:rPr>
        <w:t>年开始，茂名建禾公司的股东变更为我哥哥张土桂和我，法定代表人为张土桂。我占</w:t>
      </w:r>
      <w:r>
        <w:rPr>
          <w:rFonts w:hint="eastAsia"/>
          <w:sz w:val="30"/>
          <w:szCs w:val="30"/>
        </w:rPr>
        <w:t>69</w:t>
      </w:r>
      <w:r>
        <w:rPr>
          <w:rFonts w:hint="eastAsia"/>
          <w:sz w:val="30"/>
          <w:szCs w:val="30"/>
        </w:rPr>
        <w:t>％的股份，张土桂占</w:t>
      </w:r>
      <w:r>
        <w:rPr>
          <w:rFonts w:hint="eastAsia"/>
          <w:sz w:val="30"/>
          <w:szCs w:val="30"/>
        </w:rPr>
        <w:t>31</w:t>
      </w:r>
      <w:r>
        <w:rPr>
          <w:rFonts w:hint="eastAsia"/>
          <w:sz w:val="30"/>
          <w:szCs w:val="30"/>
        </w:rPr>
        <w:t>％的股份。</w:t>
      </w:r>
      <w:r>
        <w:rPr>
          <w:rFonts w:hint="eastAsia"/>
          <w:sz w:val="30"/>
          <w:szCs w:val="30"/>
        </w:rPr>
        <w:t>2011</w:t>
      </w:r>
      <w:r>
        <w:rPr>
          <w:rFonts w:hint="eastAsia"/>
          <w:sz w:val="30"/>
          <w:szCs w:val="30"/>
        </w:rPr>
        <w:t>年茂名建禾公司更名为广东建禾公司，股东及股份比例没有变化。大约</w:t>
      </w:r>
      <w:r>
        <w:rPr>
          <w:rFonts w:hint="eastAsia"/>
          <w:sz w:val="30"/>
          <w:szCs w:val="30"/>
        </w:rPr>
        <w:t>2008</w:t>
      </w:r>
      <w:r>
        <w:rPr>
          <w:rFonts w:hint="eastAsia"/>
          <w:sz w:val="30"/>
          <w:szCs w:val="30"/>
        </w:rPr>
        <w:t>年上半年，某医院新住院大楼工程要招标。我在和廖某、李某明等人一起吃饭的时候，向李某明表达希望廖某能帮忙向时任某医院院长的游某华打招呼，帮茂名建禾公司中标某医院新住院大楼工程，并承诺事成之后按照工程款总额的</w:t>
      </w:r>
      <w:r>
        <w:rPr>
          <w:rFonts w:hint="eastAsia"/>
          <w:sz w:val="30"/>
          <w:szCs w:val="30"/>
        </w:rPr>
        <w:t>3%</w:t>
      </w:r>
      <w:r>
        <w:rPr>
          <w:rFonts w:hint="eastAsia"/>
          <w:sz w:val="30"/>
          <w:szCs w:val="30"/>
        </w:rPr>
        <w:t>给予好处。李某明表示同意并说要找廖某汇报一下。没过多久，李某明就带我去时任某医院院长的游某华办公室，将我介绍给游某华认识，并向游某华说我是廖某很好的朋友、我公司想参加某医院新住院大楼项目招投标，当时游某华没表态。不久李某明安排廖某、游某华一起吃过饭，饭局中李某明、廖某分别要求游某华为我公司中标某医院新住院大楼项目的施工工程一事给予帮助，当时游某华同意帮忙。在这次饭局后，我找到茂名市诚信建设工程招标代理有限公司，并让李某明把该公司介绍给游某华，希望由该公司承接某医院新住院大楼项目的招标代理业务。后来在李某明帮助下，该招标代理有限公司与某医院签订了招标代理合同，成功承接下某医院新住院大楼项目招标代理业务。再后来我所</w:t>
      </w:r>
      <w:r>
        <w:rPr>
          <w:rFonts w:hint="eastAsia"/>
          <w:sz w:val="30"/>
          <w:szCs w:val="30"/>
        </w:rPr>
        <w:t>在的茂名建禾公司就参与某医院新住院大楼工程的投标，但因没有通过资格预审，没有取得该项目施工工程的正式投标人资格。通过该招标代理有限公司运作</w:t>
      </w:r>
      <w:r>
        <w:rPr>
          <w:rFonts w:hint="eastAsia"/>
          <w:sz w:val="30"/>
          <w:szCs w:val="30"/>
        </w:rPr>
        <w:t>,</w:t>
      </w:r>
      <w:r>
        <w:rPr>
          <w:rFonts w:hint="eastAsia"/>
          <w:sz w:val="30"/>
          <w:szCs w:val="30"/>
        </w:rPr>
        <w:t>茂名建禾公司实际上于</w:t>
      </w:r>
      <w:r>
        <w:rPr>
          <w:rFonts w:hint="eastAsia"/>
          <w:sz w:val="30"/>
          <w:szCs w:val="30"/>
        </w:rPr>
        <w:t>2009</w:t>
      </w:r>
      <w:r>
        <w:rPr>
          <w:rFonts w:hint="eastAsia"/>
          <w:sz w:val="30"/>
          <w:szCs w:val="30"/>
        </w:rPr>
        <w:t>年上半年以中城公司的名义中标某医院新住院大楼项目施工工程。中城公司中标后，我于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日与中城公司签订了《单项工程项目管理责任书》，该协议上的落款时间为</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是笔误。后来为规避国家禁止建设工程项目转包的规定，中城公司和茂名建禾公司签订了《茂名市某医院新住院大楼项目工程合作管理施工协议书》。上述责任书和协议书主要内容是中城公司按照某医院新住院大楼工程款总额的</w:t>
      </w:r>
      <w:r>
        <w:rPr>
          <w:rFonts w:hint="eastAsia"/>
          <w:sz w:val="30"/>
          <w:szCs w:val="30"/>
        </w:rPr>
        <w:t>1%</w:t>
      </w:r>
      <w:r>
        <w:rPr>
          <w:rFonts w:hint="eastAsia"/>
          <w:sz w:val="30"/>
          <w:szCs w:val="30"/>
        </w:rPr>
        <w:t>收取管理费。某医院新住院大楼的工程款是由某医院先转到中城公司账户，再由中城公司扣除</w:t>
      </w:r>
      <w:r>
        <w:rPr>
          <w:rFonts w:hint="eastAsia"/>
          <w:sz w:val="30"/>
          <w:szCs w:val="30"/>
        </w:rPr>
        <w:t>1%</w:t>
      </w:r>
      <w:r>
        <w:rPr>
          <w:rFonts w:hint="eastAsia"/>
          <w:sz w:val="30"/>
          <w:szCs w:val="30"/>
        </w:rPr>
        <w:t>的管理费后将剩余款项转账到茂名建禾公司（广东建禾公司），尚有</w:t>
      </w:r>
      <w:r>
        <w:rPr>
          <w:rFonts w:hint="eastAsia"/>
          <w:sz w:val="30"/>
          <w:szCs w:val="30"/>
        </w:rPr>
        <w:t>1000</w:t>
      </w:r>
      <w:r>
        <w:rPr>
          <w:rFonts w:hint="eastAsia"/>
          <w:sz w:val="30"/>
          <w:szCs w:val="30"/>
        </w:rPr>
        <w:t>多万元的工程款未收到。某医院新住院大楼工程实际上由茂名建禾公司（广东建禾公司）施工，该工程施工所需的人力物力均是茂名建禾公司提供，公司都有记账。某医院新住院大楼工程施工前期某医院未及时支付工程进度款，于是我就通过李某明找廖某向游某华打招呼，后来某医院基本上能及时支付工程进度款。为感谢廖某、李某明在上述工程中标、工程</w:t>
      </w:r>
      <w:r>
        <w:rPr>
          <w:rFonts w:hint="eastAsia"/>
          <w:sz w:val="30"/>
          <w:szCs w:val="30"/>
        </w:rPr>
        <w:t>进度款及时收取等事项上给茂名建禾公司（广东建禾公司）提供的帮助，我</w:t>
      </w:r>
      <w:r>
        <w:rPr>
          <w:rFonts w:hint="eastAsia"/>
          <w:sz w:val="30"/>
          <w:szCs w:val="30"/>
        </w:rPr>
        <w:t>2009</w:t>
      </w:r>
      <w:r>
        <w:rPr>
          <w:rFonts w:hint="eastAsia"/>
          <w:sz w:val="30"/>
          <w:szCs w:val="30"/>
        </w:rPr>
        <w:t>年中秋节前后至</w:t>
      </w:r>
      <w:r>
        <w:rPr>
          <w:rFonts w:hint="eastAsia"/>
          <w:sz w:val="30"/>
          <w:szCs w:val="30"/>
        </w:rPr>
        <w:t>2012</w:t>
      </w:r>
      <w:r>
        <w:rPr>
          <w:rFonts w:hint="eastAsia"/>
          <w:sz w:val="30"/>
          <w:szCs w:val="30"/>
        </w:rPr>
        <w:t>年期间，经手通过李某明向李某明、廖某贿送了</w:t>
      </w:r>
      <w:r>
        <w:rPr>
          <w:rFonts w:hint="eastAsia"/>
          <w:sz w:val="30"/>
          <w:szCs w:val="30"/>
        </w:rPr>
        <w:t>240</w:t>
      </w:r>
      <w:r>
        <w:rPr>
          <w:rFonts w:hint="eastAsia"/>
          <w:sz w:val="30"/>
          <w:szCs w:val="30"/>
        </w:rPr>
        <w:t>万元，上述</w:t>
      </w:r>
      <w:r>
        <w:rPr>
          <w:rFonts w:hint="eastAsia"/>
          <w:sz w:val="30"/>
          <w:szCs w:val="30"/>
        </w:rPr>
        <w:t>240</w:t>
      </w:r>
      <w:r>
        <w:rPr>
          <w:rFonts w:hint="eastAsia"/>
          <w:sz w:val="30"/>
          <w:szCs w:val="30"/>
        </w:rPr>
        <w:t>万元贿款之中除了第五次送的</w:t>
      </w:r>
      <w:r>
        <w:rPr>
          <w:rFonts w:hint="eastAsia"/>
          <w:sz w:val="30"/>
          <w:szCs w:val="30"/>
        </w:rPr>
        <w:t>30</w:t>
      </w:r>
      <w:r>
        <w:rPr>
          <w:rFonts w:hint="eastAsia"/>
          <w:sz w:val="30"/>
          <w:szCs w:val="30"/>
        </w:rPr>
        <w:t>万元是茂名建禾公司向别人借的之外，其他</w:t>
      </w:r>
      <w:r>
        <w:rPr>
          <w:rFonts w:hint="eastAsia"/>
          <w:sz w:val="30"/>
          <w:szCs w:val="30"/>
        </w:rPr>
        <w:t>210</w:t>
      </w:r>
      <w:r>
        <w:rPr>
          <w:rFonts w:hint="eastAsia"/>
          <w:sz w:val="30"/>
          <w:szCs w:val="30"/>
        </w:rPr>
        <w:t>万元都是从公司账户上转账到我个人账户再提现出来，有时候是马上交给李某明，有时候会先准备好，过一段时间交给李某明。我经手送钱之前都跟其哥哥张土桂商量过并取得他同意，张土桂也知道我送了</w:t>
      </w:r>
      <w:r>
        <w:rPr>
          <w:rFonts w:hint="eastAsia"/>
          <w:sz w:val="30"/>
          <w:szCs w:val="30"/>
        </w:rPr>
        <w:t>240</w:t>
      </w:r>
      <w:r>
        <w:rPr>
          <w:rFonts w:hint="eastAsia"/>
          <w:sz w:val="30"/>
          <w:szCs w:val="30"/>
        </w:rPr>
        <w:t>万元给李某明和廖某。</w:t>
      </w:r>
    </w:p>
    <w:p w14:paraId="06D2F459" w14:textId="77777777" w:rsidR="00094B18" w:rsidRDefault="00094B18">
      <w:pPr>
        <w:spacing w:line="500" w:lineRule="atLeast"/>
        <w:ind w:firstLine="600"/>
        <w:divId w:val="210576543"/>
        <w:rPr>
          <w:rFonts w:hint="eastAsia"/>
          <w:sz w:val="30"/>
          <w:szCs w:val="30"/>
        </w:rPr>
      </w:pPr>
      <w:r>
        <w:rPr>
          <w:rFonts w:hint="eastAsia"/>
          <w:sz w:val="30"/>
          <w:szCs w:val="30"/>
        </w:rPr>
        <w:t>关于上诉单位广东建禾建设集团有限公司、上诉人张康强所提上诉意见及辩护人所提辩护意见，评析如下：</w:t>
      </w:r>
    </w:p>
    <w:p w14:paraId="65F4AA36" w14:textId="77777777" w:rsidR="00094B18" w:rsidRDefault="00094B18">
      <w:pPr>
        <w:spacing w:line="500" w:lineRule="atLeast"/>
        <w:ind w:firstLine="600"/>
        <w:divId w:val="1830057285"/>
        <w:rPr>
          <w:rFonts w:hint="eastAsia"/>
          <w:sz w:val="30"/>
          <w:szCs w:val="30"/>
        </w:rPr>
      </w:pPr>
      <w:r>
        <w:rPr>
          <w:rFonts w:hint="eastAsia"/>
          <w:sz w:val="30"/>
          <w:szCs w:val="30"/>
        </w:rPr>
        <w:t>⒈关于上诉单位广东建禾公司、上诉人张康强及辩护人提出上诉单位广东建禾公司及上诉人张康强构成自首的意见，经查，第一，根据中共广东省纪律检查委员会《关</w:t>
      </w:r>
      <w:r>
        <w:rPr>
          <w:rFonts w:hint="eastAsia"/>
          <w:sz w:val="30"/>
          <w:szCs w:val="30"/>
        </w:rPr>
        <w:t>于</w:t>
      </w:r>
      <w:r>
        <w:rPr>
          <w:rFonts w:hint="eastAsia"/>
          <w:sz w:val="30"/>
          <w:szCs w:val="30"/>
        </w:rPr>
        <w:t>的复函》、广东省人民检察院《关于交办张康强、赵某、吴某道、陈某儒、梁某、刘某光等人涉嫌违法犯罪案件的通知》，证明</w:t>
      </w:r>
      <w:r>
        <w:rPr>
          <w:rFonts w:hint="eastAsia"/>
          <w:sz w:val="30"/>
          <w:szCs w:val="30"/>
        </w:rPr>
        <w:t>2015</w:t>
      </w:r>
      <w:r>
        <w:rPr>
          <w:rFonts w:hint="eastAsia"/>
          <w:sz w:val="30"/>
          <w:szCs w:val="30"/>
        </w:rPr>
        <w:t>年省纪委在调查其他案件过程中发现上诉人张康强的涉嫌行贿的犯罪事实，即本案线索已被有关办案机关掌握。第二，根据阳江市人民检察院反贪污贿赂局出具的归案经过等书证，证明有关办案机关对张康强立案侦查的经过，上诉人张康强系接办案机关通知才到案接受调查，属于被动归案，并非主动投案。广东建禾公司其他相关人员在此之前亦未自动投案并如实交代本案涉案犯罪事实。第三，根据《最高人民法院、最高人民检察院关于办理职务犯罪案件认定自首、立功等量刑情节若干问题的意见》中“没有自动投案，在办案机关调查谈话、讯问、采取调查措施或者强制措施期间，犯罪分子如实交代办案机关掌握的线索所针对的事实的，不能认定为自首”的意见，尽管上诉人张康强到案后能如实供述，但不能认定上诉人张康强及张康强担任董事的上诉单位广东建禾公司具有自首情节。故上诉单位广东建禾公司、上诉人张康强及辩护人所提前述意见不成立。</w:t>
      </w:r>
    </w:p>
    <w:p w14:paraId="7632B613" w14:textId="77777777" w:rsidR="00094B18" w:rsidRDefault="00094B18">
      <w:pPr>
        <w:spacing w:line="500" w:lineRule="atLeast"/>
        <w:ind w:firstLine="600"/>
        <w:divId w:val="239828737"/>
        <w:rPr>
          <w:rFonts w:hint="eastAsia"/>
          <w:sz w:val="30"/>
          <w:szCs w:val="30"/>
        </w:rPr>
      </w:pPr>
      <w:r>
        <w:rPr>
          <w:rFonts w:hint="eastAsia"/>
          <w:sz w:val="30"/>
          <w:szCs w:val="30"/>
        </w:rPr>
        <w:t>⒉关于上诉单位广东建禾建设集团有限公司、上诉人张康强及辩护人提出上诉单位广东建禾公司、上诉人张康强系被李某明等人索贿的意见，经查，证人游某华的证言、同案人廖某、李某明的供述以及上诉人张康强的供述一致证明，上诉单位广东建禾建设集团有限公司及上诉人张康强为承接茂名市某医院新住院大楼基建工程并及时拨付工程款等，通过李某明请求时任中共某市委常委、纪委书记的廖某给予帮助，后上诉人张康强分多次贿送廖某和李某明共计</w:t>
      </w:r>
      <w:r>
        <w:rPr>
          <w:rFonts w:hint="eastAsia"/>
          <w:sz w:val="30"/>
          <w:szCs w:val="30"/>
        </w:rPr>
        <w:t>240</w:t>
      </w:r>
      <w:r>
        <w:rPr>
          <w:rFonts w:hint="eastAsia"/>
          <w:sz w:val="30"/>
          <w:szCs w:val="30"/>
        </w:rPr>
        <w:t>万元人民币的事实，上述证据之间关于有关请托事项、贿送款物数额、事件缘由经过等能够吻合一致，相互印证，上诉人张康强为上诉单位广东建禾公司谋取不正当利益给予国家工作人员钱款的事实足以认定。上诉单位广东建禾建设集团有限公司、上诉人张康强的行为符合单位行贿犯罪的犯罪构成和特征，应以单位行贿罪对上诉单位广东建禾建设集团有限公司及上诉人张康强定罪处罚。故上诉单位广东建禾建设集团有限公司、上诉人张康强及辩护人所提前述意见不成立。</w:t>
      </w:r>
    </w:p>
    <w:p w14:paraId="127FFCA7" w14:textId="77777777" w:rsidR="00094B18" w:rsidRDefault="00094B18">
      <w:pPr>
        <w:spacing w:line="500" w:lineRule="atLeast"/>
        <w:ind w:firstLine="600"/>
        <w:divId w:val="1917593649"/>
        <w:rPr>
          <w:rFonts w:hint="eastAsia"/>
          <w:sz w:val="30"/>
          <w:szCs w:val="30"/>
        </w:rPr>
      </w:pPr>
      <w:r>
        <w:rPr>
          <w:rFonts w:hint="eastAsia"/>
          <w:sz w:val="30"/>
          <w:szCs w:val="30"/>
        </w:rPr>
        <w:t>⒊关于上诉人张康强及其辩护人所提对上诉人张康强量刑方面的意见，经查，上诉人张康强虽不属于自动投案，但上诉人张康强具有以下酌定的量刑情节，一是上诉人张康强接办案机关通知即到案配合接受调查，如实供述相关犯罪事实；二是上诉人张康强在一审庭审过程中当庭认罪，具有悔罪表现；三是上诉人张康强在二审审理期间申请按照一审判决确定的数额代上诉单位广东建禾公司预缴罚金。根据刑法第三百九十三条规定，单位行贿罪的法定最高刑为有期徒刑五年，综合考虑本案上诉单位广东建禾公司及上诉人张康强犯罪行为的事实情节、犯罪数额、归案经过以及上诉人张康强的前述酌定量刑情节，原审法院对上诉人张康强量刑明显过重，不能体现罪责刑相适应的原则。结合原审法院对同一系列案其他有关行贿人的犯罪事实和判决情况，应对上诉人张康强的量刑予以调整。故上诉人张康强及其辩护人请求对张康强从轻、减轻处罚的意见成立，予以采纳。</w:t>
      </w:r>
    </w:p>
    <w:p w14:paraId="530C4EFC" w14:textId="77777777" w:rsidR="00094B18" w:rsidRDefault="00094B18">
      <w:pPr>
        <w:spacing w:line="500" w:lineRule="atLeast"/>
        <w:ind w:firstLine="600"/>
        <w:divId w:val="2023821794"/>
        <w:rPr>
          <w:rFonts w:hint="eastAsia"/>
          <w:sz w:val="30"/>
          <w:szCs w:val="30"/>
        </w:rPr>
      </w:pPr>
      <w:r>
        <w:rPr>
          <w:rFonts w:hint="eastAsia"/>
          <w:sz w:val="30"/>
          <w:szCs w:val="30"/>
        </w:rPr>
        <w:t>本院认为，上诉单位广东建禾建设集团有限公司为谋取不正当利益而行贿，情节严重，其行为已构成单位行贿罪。上诉人张康强作为广东建禾建设集团有限公司的直接责任人员，其行为亦构成单位行贿罪。上诉人张康强归案后如实供述自己的犯罪事实，对其及上诉单位可以从轻处罚。原审判决认定事实清楚，证据确实、充分，审判程序合法，唯对上诉人张康强量刑不当，应予纠正。依照《中华人民共和国刑法》第十二条第一款、第六十七条第三款、</w:t>
      </w:r>
      <w:r>
        <w:rPr>
          <w:rFonts w:hint="eastAsia"/>
          <w:sz w:val="30"/>
          <w:szCs w:val="30"/>
        </w:rPr>
        <w:t>1997</w:t>
      </w:r>
      <w:r>
        <w:rPr>
          <w:rFonts w:hint="eastAsia"/>
          <w:sz w:val="30"/>
          <w:szCs w:val="30"/>
        </w:rPr>
        <w:t>年修订的《中华人民共和国刑法》第三百九十三条、《中华人民共和国刑事诉讼法》第二百二十五条第一款第二项之规定，判决如下：</w:t>
      </w:r>
    </w:p>
    <w:p w14:paraId="1A3EFBDB" w14:textId="77777777" w:rsidR="00094B18" w:rsidRDefault="00094B18">
      <w:pPr>
        <w:spacing w:line="500" w:lineRule="atLeast"/>
        <w:ind w:firstLine="600"/>
        <w:divId w:val="575283238"/>
        <w:rPr>
          <w:rFonts w:hint="eastAsia"/>
          <w:sz w:val="30"/>
          <w:szCs w:val="30"/>
        </w:rPr>
      </w:pPr>
      <w:r>
        <w:rPr>
          <w:rFonts w:hint="eastAsia"/>
          <w:sz w:val="30"/>
          <w:szCs w:val="30"/>
        </w:rPr>
        <w:t>一、维持广东省江门市中级人民法院</w:t>
      </w:r>
      <w:r>
        <w:rPr>
          <w:rFonts w:hint="eastAsia"/>
          <w:sz w:val="30"/>
          <w:szCs w:val="30"/>
        </w:rPr>
        <w:t>(2017)</w:t>
      </w:r>
      <w:r>
        <w:rPr>
          <w:rFonts w:hint="eastAsia"/>
          <w:sz w:val="30"/>
          <w:szCs w:val="30"/>
        </w:rPr>
        <w:t>粤</w:t>
      </w:r>
      <w:r>
        <w:rPr>
          <w:rFonts w:hint="eastAsia"/>
          <w:sz w:val="30"/>
          <w:szCs w:val="30"/>
        </w:rPr>
        <w:t>07</w:t>
      </w:r>
      <w:r>
        <w:rPr>
          <w:rFonts w:hint="eastAsia"/>
          <w:sz w:val="30"/>
          <w:szCs w:val="30"/>
        </w:rPr>
        <w:t>刑初</w:t>
      </w:r>
      <w:r>
        <w:rPr>
          <w:rFonts w:hint="eastAsia"/>
          <w:sz w:val="30"/>
          <w:szCs w:val="30"/>
        </w:rPr>
        <w:t>97</w:t>
      </w:r>
      <w:r>
        <w:rPr>
          <w:rFonts w:hint="eastAsia"/>
          <w:sz w:val="30"/>
          <w:szCs w:val="30"/>
        </w:rPr>
        <w:t>号刑事判决第一项以及第二项对上诉人张康强的定罪部分；</w:t>
      </w:r>
    </w:p>
    <w:p w14:paraId="7D50C005" w14:textId="77777777" w:rsidR="00094B18" w:rsidRDefault="00094B18">
      <w:pPr>
        <w:spacing w:line="500" w:lineRule="atLeast"/>
        <w:ind w:firstLine="600"/>
        <w:divId w:val="1963147965"/>
        <w:rPr>
          <w:rFonts w:hint="eastAsia"/>
          <w:sz w:val="30"/>
          <w:szCs w:val="30"/>
        </w:rPr>
      </w:pPr>
      <w:r>
        <w:rPr>
          <w:rFonts w:hint="eastAsia"/>
          <w:sz w:val="30"/>
          <w:szCs w:val="30"/>
        </w:rPr>
        <w:t>二、撤销广东省江门市中级人民法院</w:t>
      </w:r>
      <w:r>
        <w:rPr>
          <w:rFonts w:hint="eastAsia"/>
          <w:sz w:val="30"/>
          <w:szCs w:val="30"/>
        </w:rPr>
        <w:t>(2017)</w:t>
      </w:r>
      <w:r>
        <w:rPr>
          <w:rFonts w:hint="eastAsia"/>
          <w:sz w:val="30"/>
          <w:szCs w:val="30"/>
        </w:rPr>
        <w:t>粤</w:t>
      </w:r>
      <w:r>
        <w:rPr>
          <w:rFonts w:hint="eastAsia"/>
          <w:sz w:val="30"/>
          <w:szCs w:val="30"/>
        </w:rPr>
        <w:t>07</w:t>
      </w:r>
      <w:r>
        <w:rPr>
          <w:rFonts w:hint="eastAsia"/>
          <w:sz w:val="30"/>
          <w:szCs w:val="30"/>
        </w:rPr>
        <w:t>刑初</w:t>
      </w:r>
      <w:r>
        <w:rPr>
          <w:rFonts w:hint="eastAsia"/>
          <w:sz w:val="30"/>
          <w:szCs w:val="30"/>
        </w:rPr>
        <w:t>97</w:t>
      </w:r>
      <w:r>
        <w:rPr>
          <w:rFonts w:hint="eastAsia"/>
          <w:sz w:val="30"/>
          <w:szCs w:val="30"/>
        </w:rPr>
        <w:t>号刑事判决第二项对上诉人张康强的量刑部分；</w:t>
      </w:r>
    </w:p>
    <w:p w14:paraId="1DE37A40" w14:textId="77777777" w:rsidR="00094B18" w:rsidRDefault="00094B18">
      <w:pPr>
        <w:spacing w:line="500" w:lineRule="atLeast"/>
        <w:ind w:firstLine="600"/>
        <w:divId w:val="1523206150"/>
        <w:rPr>
          <w:rFonts w:hint="eastAsia"/>
          <w:sz w:val="30"/>
          <w:szCs w:val="30"/>
        </w:rPr>
      </w:pPr>
      <w:r>
        <w:rPr>
          <w:rFonts w:hint="eastAsia"/>
          <w:sz w:val="30"/>
          <w:szCs w:val="30"/>
        </w:rPr>
        <w:t>三、上诉人张康强犯单位行贿罪，判处有期徒刑一年六个月（刑期从判决执行之日起计算。判决执行以前先行羁押的，羁押一日折抵刑期一日，即刑期从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日止）。</w:t>
      </w:r>
    </w:p>
    <w:p w14:paraId="3AD5BB99" w14:textId="77777777" w:rsidR="00094B18" w:rsidRDefault="00094B18">
      <w:pPr>
        <w:spacing w:line="500" w:lineRule="atLeast"/>
        <w:ind w:firstLine="600"/>
        <w:divId w:val="559364888"/>
        <w:rPr>
          <w:rFonts w:hint="eastAsia"/>
          <w:sz w:val="30"/>
          <w:szCs w:val="30"/>
        </w:rPr>
      </w:pPr>
      <w:r>
        <w:rPr>
          <w:rFonts w:hint="eastAsia"/>
          <w:sz w:val="30"/>
          <w:szCs w:val="30"/>
        </w:rPr>
        <w:t>本判决为终审判决。</w:t>
      </w:r>
    </w:p>
    <w:p w14:paraId="348AA7F6" w14:textId="77777777" w:rsidR="00094B18" w:rsidRDefault="00094B18">
      <w:pPr>
        <w:spacing w:line="500" w:lineRule="atLeast"/>
        <w:jc w:val="right"/>
        <w:divId w:val="408890691"/>
        <w:rPr>
          <w:rFonts w:hint="eastAsia"/>
          <w:sz w:val="30"/>
          <w:szCs w:val="30"/>
        </w:rPr>
      </w:pPr>
      <w:r>
        <w:rPr>
          <w:rFonts w:hint="eastAsia"/>
          <w:sz w:val="30"/>
          <w:szCs w:val="30"/>
        </w:rPr>
        <w:t>审判长　　吴铭泽</w:t>
      </w:r>
    </w:p>
    <w:p w14:paraId="465A57DE" w14:textId="77777777" w:rsidR="00094B18" w:rsidRDefault="00094B18">
      <w:pPr>
        <w:spacing w:line="500" w:lineRule="atLeast"/>
        <w:jc w:val="right"/>
        <w:divId w:val="1719009547"/>
        <w:rPr>
          <w:rFonts w:hint="eastAsia"/>
          <w:sz w:val="30"/>
          <w:szCs w:val="30"/>
        </w:rPr>
      </w:pPr>
      <w:r>
        <w:rPr>
          <w:rFonts w:hint="eastAsia"/>
          <w:sz w:val="30"/>
          <w:szCs w:val="30"/>
        </w:rPr>
        <w:t>审判员　　郑小明</w:t>
      </w:r>
    </w:p>
    <w:p w14:paraId="12E9AEC7" w14:textId="77777777" w:rsidR="00094B18" w:rsidRDefault="00094B18">
      <w:pPr>
        <w:spacing w:line="500" w:lineRule="atLeast"/>
        <w:jc w:val="right"/>
        <w:divId w:val="156574297"/>
        <w:rPr>
          <w:rFonts w:hint="eastAsia"/>
          <w:sz w:val="30"/>
          <w:szCs w:val="30"/>
        </w:rPr>
      </w:pPr>
      <w:r>
        <w:rPr>
          <w:rFonts w:hint="eastAsia"/>
          <w:sz w:val="30"/>
          <w:szCs w:val="30"/>
        </w:rPr>
        <w:t>审判员　　陈亦光</w:t>
      </w:r>
    </w:p>
    <w:p w14:paraId="29E2B494" w14:textId="77777777" w:rsidR="00094B18" w:rsidRDefault="00094B18">
      <w:pPr>
        <w:spacing w:line="500" w:lineRule="atLeast"/>
        <w:jc w:val="right"/>
        <w:divId w:val="828592403"/>
        <w:rPr>
          <w:rFonts w:hint="eastAsia"/>
          <w:sz w:val="30"/>
          <w:szCs w:val="30"/>
        </w:rPr>
      </w:pPr>
      <w:r>
        <w:rPr>
          <w:rFonts w:hint="eastAsia"/>
          <w:sz w:val="30"/>
          <w:szCs w:val="30"/>
        </w:rPr>
        <w:t>二〇一八年五月九日</w:t>
      </w:r>
    </w:p>
    <w:p w14:paraId="793652A6" w14:textId="77777777" w:rsidR="00094B18" w:rsidRDefault="00094B18">
      <w:pPr>
        <w:spacing w:line="500" w:lineRule="atLeast"/>
        <w:ind w:firstLine="600"/>
        <w:divId w:val="1830365131"/>
        <w:rPr>
          <w:rFonts w:hint="eastAsia"/>
          <w:sz w:val="30"/>
          <w:szCs w:val="30"/>
        </w:rPr>
      </w:pPr>
      <w:r>
        <w:rPr>
          <w:rFonts w:hint="eastAsia"/>
          <w:sz w:val="30"/>
          <w:szCs w:val="30"/>
        </w:rPr>
        <w:t>法官助理吴俊</w:t>
      </w:r>
    </w:p>
    <w:p w14:paraId="340DB60C" w14:textId="77777777" w:rsidR="00094B18" w:rsidRDefault="00094B18">
      <w:pPr>
        <w:spacing w:line="500" w:lineRule="atLeast"/>
        <w:ind w:firstLine="600"/>
        <w:divId w:val="473062139"/>
        <w:rPr>
          <w:rFonts w:hint="eastAsia"/>
          <w:sz w:val="30"/>
          <w:szCs w:val="30"/>
        </w:rPr>
      </w:pPr>
      <w:r>
        <w:rPr>
          <w:rFonts w:hint="eastAsia"/>
          <w:sz w:val="30"/>
          <w:szCs w:val="30"/>
        </w:rPr>
        <w:t>书记员林俊达</w:t>
      </w:r>
    </w:p>
    <w:p w14:paraId="0D0DBB10" w14:textId="77777777" w:rsidR="00094B18" w:rsidRDefault="00094B18">
      <w:pPr>
        <w:spacing w:line="500" w:lineRule="atLeast"/>
        <w:ind w:firstLine="600"/>
        <w:divId w:val="2031757375"/>
        <w:rPr>
          <w:rFonts w:hint="eastAsia"/>
          <w:sz w:val="30"/>
          <w:szCs w:val="30"/>
        </w:rPr>
      </w:pPr>
      <w:r>
        <w:rPr>
          <w:rFonts w:hint="eastAsia"/>
          <w:sz w:val="30"/>
          <w:szCs w:val="30"/>
        </w:rPr>
        <w:t>附相关法律条文：</w:t>
      </w:r>
    </w:p>
    <w:p w14:paraId="62CDF9FA" w14:textId="77777777" w:rsidR="00094B18" w:rsidRDefault="00094B18">
      <w:pPr>
        <w:spacing w:line="500" w:lineRule="atLeast"/>
        <w:ind w:firstLine="600"/>
        <w:divId w:val="296766652"/>
        <w:rPr>
          <w:rFonts w:hint="eastAsia"/>
          <w:sz w:val="30"/>
          <w:szCs w:val="30"/>
        </w:rPr>
      </w:pPr>
      <w:r>
        <w:rPr>
          <w:rFonts w:hint="eastAsia"/>
          <w:sz w:val="30"/>
          <w:szCs w:val="30"/>
        </w:rPr>
        <w:t>《中华人民共和国刑法》</w:t>
      </w:r>
    </w:p>
    <w:p w14:paraId="12FBC942" w14:textId="77777777" w:rsidR="00094B18" w:rsidRDefault="00094B18">
      <w:pPr>
        <w:spacing w:line="500" w:lineRule="atLeast"/>
        <w:ind w:firstLine="600"/>
        <w:divId w:val="1430540431"/>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6064AFDB" w14:textId="77777777" w:rsidR="00094B18" w:rsidRDefault="00094B18">
      <w:pPr>
        <w:spacing w:line="500" w:lineRule="atLeast"/>
        <w:ind w:firstLine="600"/>
        <w:divId w:val="718675276"/>
        <w:rPr>
          <w:rFonts w:hint="eastAsia"/>
          <w:sz w:val="30"/>
          <w:szCs w:val="30"/>
        </w:rPr>
      </w:pPr>
      <w:r>
        <w:rPr>
          <w:rFonts w:hint="eastAsia"/>
          <w:sz w:val="30"/>
          <w:szCs w:val="30"/>
        </w:rPr>
        <w:t>本法施行以前，依照当时的法律已经作出的生效判决，继续有效。</w:t>
      </w:r>
    </w:p>
    <w:p w14:paraId="11BB5E52" w14:textId="77777777" w:rsidR="00094B18" w:rsidRDefault="00094B18">
      <w:pPr>
        <w:spacing w:line="500" w:lineRule="atLeast"/>
        <w:ind w:firstLine="600"/>
        <w:divId w:val="203523276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C1E29A2" w14:textId="77777777" w:rsidR="00094B18" w:rsidRDefault="00094B18">
      <w:pPr>
        <w:spacing w:line="500" w:lineRule="atLeast"/>
        <w:ind w:firstLine="600"/>
        <w:divId w:val="214696681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C300E63" w14:textId="77777777" w:rsidR="00094B18" w:rsidRDefault="00094B18">
      <w:pPr>
        <w:spacing w:line="500" w:lineRule="atLeast"/>
        <w:ind w:firstLine="600"/>
        <w:divId w:val="109648464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AA499F9" w14:textId="77777777" w:rsidR="00094B18" w:rsidRDefault="00094B18">
      <w:pPr>
        <w:spacing w:line="500" w:lineRule="atLeast"/>
        <w:ind w:firstLine="600"/>
        <w:divId w:val="498352934"/>
        <w:rPr>
          <w:rFonts w:hint="eastAsia"/>
          <w:sz w:val="30"/>
          <w:szCs w:val="30"/>
        </w:rPr>
      </w:pPr>
      <w:r>
        <w:rPr>
          <w:rFonts w:hint="eastAsia"/>
          <w:sz w:val="30"/>
          <w:szCs w:val="30"/>
        </w:rPr>
        <w:t>1997</w:t>
      </w:r>
      <w:r>
        <w:rPr>
          <w:rFonts w:hint="eastAsia"/>
          <w:sz w:val="30"/>
          <w:szCs w:val="30"/>
        </w:rPr>
        <w:t>年修订《中华人民共和国刑法》</w:t>
      </w:r>
    </w:p>
    <w:p w14:paraId="07B3AD2B" w14:textId="77777777" w:rsidR="00094B18" w:rsidRDefault="00094B18">
      <w:pPr>
        <w:spacing w:line="500" w:lineRule="atLeast"/>
        <w:ind w:firstLine="600"/>
        <w:divId w:val="317539492"/>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1306F795" w14:textId="77777777" w:rsidR="00094B18" w:rsidRDefault="00094B18">
      <w:pPr>
        <w:spacing w:line="500" w:lineRule="atLeast"/>
        <w:ind w:firstLine="600"/>
        <w:divId w:val="1873228281"/>
        <w:rPr>
          <w:rFonts w:hint="eastAsia"/>
          <w:sz w:val="30"/>
          <w:szCs w:val="30"/>
        </w:rPr>
      </w:pPr>
      <w:r>
        <w:rPr>
          <w:rFonts w:hint="eastAsia"/>
          <w:sz w:val="30"/>
          <w:szCs w:val="30"/>
        </w:rPr>
        <w:t>《中华人民共和国刑事诉讼法》</w:t>
      </w:r>
    </w:p>
    <w:p w14:paraId="0D54C202" w14:textId="77777777" w:rsidR="00094B18" w:rsidRDefault="00094B18">
      <w:pPr>
        <w:spacing w:line="500" w:lineRule="atLeast"/>
        <w:ind w:firstLine="600"/>
        <w:divId w:val="715470048"/>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07A38705" w14:textId="77777777" w:rsidR="00094B18" w:rsidRDefault="00094B18">
      <w:pPr>
        <w:spacing w:line="500" w:lineRule="atLeast"/>
        <w:ind w:firstLine="600"/>
        <w:divId w:val="163476209"/>
        <w:rPr>
          <w:rFonts w:hint="eastAsia"/>
          <w:sz w:val="30"/>
          <w:szCs w:val="30"/>
        </w:rPr>
      </w:pPr>
      <w:r>
        <w:rPr>
          <w:rFonts w:hint="eastAsia"/>
          <w:sz w:val="30"/>
          <w:szCs w:val="30"/>
        </w:rPr>
        <w:t>（一）原判决认定事实和适用法律正确、量刑适当的，应当裁定驳回上诉或者抗诉，维持原判；</w:t>
      </w:r>
    </w:p>
    <w:p w14:paraId="277F7873" w14:textId="77777777" w:rsidR="00094B18" w:rsidRDefault="00094B18">
      <w:pPr>
        <w:spacing w:line="500" w:lineRule="atLeast"/>
        <w:ind w:firstLine="600"/>
        <w:divId w:val="823159912"/>
        <w:rPr>
          <w:rFonts w:hint="eastAsia"/>
          <w:sz w:val="30"/>
          <w:szCs w:val="30"/>
        </w:rPr>
      </w:pPr>
      <w:r>
        <w:rPr>
          <w:rFonts w:hint="eastAsia"/>
          <w:sz w:val="30"/>
          <w:szCs w:val="30"/>
        </w:rPr>
        <w:t>（二）原判决认定事实没有错误，但适用法律有错误，或者量刑不当的，应当改判；</w:t>
      </w:r>
    </w:p>
    <w:p w14:paraId="603C9F01" w14:textId="77777777" w:rsidR="00094B18" w:rsidRDefault="00094B18">
      <w:pPr>
        <w:spacing w:line="500" w:lineRule="atLeast"/>
        <w:ind w:firstLine="600"/>
        <w:divId w:val="1892964355"/>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10ACD14B" w14:textId="77777777" w:rsidR="00094B18" w:rsidRDefault="00094B18">
      <w:pPr>
        <w:spacing w:line="500" w:lineRule="atLeast"/>
        <w:ind w:firstLine="600"/>
        <w:divId w:val="301496778"/>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D7582" w14:textId="77777777" w:rsidR="008838B3" w:rsidRDefault="008838B3" w:rsidP="008838B3">
      <w:pPr>
        <w:rPr>
          <w:rFonts w:hint="eastAsia"/>
        </w:rPr>
      </w:pPr>
      <w:r>
        <w:separator/>
      </w:r>
    </w:p>
  </w:endnote>
  <w:endnote w:type="continuationSeparator" w:id="0">
    <w:p w14:paraId="193EFDE7" w14:textId="77777777" w:rsidR="008838B3" w:rsidRDefault="008838B3" w:rsidP="008838B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8F826" w14:textId="77777777" w:rsidR="008838B3" w:rsidRDefault="008838B3" w:rsidP="008838B3">
      <w:pPr>
        <w:rPr>
          <w:rFonts w:hint="eastAsia"/>
        </w:rPr>
      </w:pPr>
      <w:r>
        <w:separator/>
      </w:r>
    </w:p>
  </w:footnote>
  <w:footnote w:type="continuationSeparator" w:id="0">
    <w:p w14:paraId="7E87C185" w14:textId="77777777" w:rsidR="008838B3" w:rsidRDefault="008838B3" w:rsidP="008838B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838B3"/>
    <w:rsid w:val="00094B18"/>
    <w:rsid w:val="008838B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88CEE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838B3"/>
    <w:pPr>
      <w:tabs>
        <w:tab w:val="center" w:pos="4153"/>
        <w:tab w:val="right" w:pos="8306"/>
      </w:tabs>
      <w:snapToGrid w:val="0"/>
      <w:jc w:val="center"/>
    </w:pPr>
    <w:rPr>
      <w:sz w:val="18"/>
      <w:szCs w:val="18"/>
    </w:rPr>
  </w:style>
  <w:style w:type="character" w:customStyle="1" w:styleId="a4">
    <w:name w:val="页眉 字符"/>
    <w:basedOn w:val="a0"/>
    <w:link w:val="a3"/>
    <w:uiPriority w:val="99"/>
    <w:rsid w:val="008838B3"/>
    <w:rPr>
      <w:rFonts w:ascii="宋体" w:eastAsia="宋体" w:hAnsi="宋体" w:cs="宋体"/>
      <w:sz w:val="18"/>
      <w:szCs w:val="18"/>
    </w:rPr>
  </w:style>
  <w:style w:type="paragraph" w:styleId="a5">
    <w:name w:val="footer"/>
    <w:basedOn w:val="a"/>
    <w:link w:val="a6"/>
    <w:uiPriority w:val="99"/>
    <w:unhideWhenUsed/>
    <w:rsid w:val="008838B3"/>
    <w:pPr>
      <w:tabs>
        <w:tab w:val="center" w:pos="4153"/>
        <w:tab w:val="right" w:pos="8306"/>
      </w:tabs>
      <w:snapToGrid w:val="0"/>
    </w:pPr>
    <w:rPr>
      <w:sz w:val="18"/>
      <w:szCs w:val="18"/>
    </w:rPr>
  </w:style>
  <w:style w:type="character" w:customStyle="1" w:styleId="a6">
    <w:name w:val="页脚 字符"/>
    <w:basedOn w:val="a0"/>
    <w:link w:val="a5"/>
    <w:uiPriority w:val="99"/>
    <w:rsid w:val="008838B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74268">
      <w:marLeft w:val="0"/>
      <w:marRight w:val="0"/>
      <w:marTop w:val="10"/>
      <w:marBottom w:val="10"/>
      <w:divBdr>
        <w:top w:val="none" w:sz="0" w:space="0" w:color="auto"/>
        <w:left w:val="none" w:sz="0" w:space="0" w:color="auto"/>
        <w:bottom w:val="none" w:sz="0" w:space="0" w:color="auto"/>
        <w:right w:val="none" w:sz="0" w:space="0" w:color="auto"/>
      </w:divBdr>
    </w:div>
    <w:div w:id="60249542">
      <w:marLeft w:val="0"/>
      <w:marRight w:val="0"/>
      <w:marTop w:val="10"/>
      <w:marBottom w:val="10"/>
      <w:divBdr>
        <w:top w:val="none" w:sz="0" w:space="0" w:color="auto"/>
        <w:left w:val="none" w:sz="0" w:space="0" w:color="auto"/>
        <w:bottom w:val="none" w:sz="0" w:space="0" w:color="auto"/>
        <w:right w:val="none" w:sz="0" w:space="0" w:color="auto"/>
      </w:divBdr>
    </w:div>
    <w:div w:id="148400318">
      <w:marLeft w:val="0"/>
      <w:marRight w:val="0"/>
      <w:marTop w:val="10"/>
      <w:marBottom w:val="10"/>
      <w:divBdr>
        <w:top w:val="none" w:sz="0" w:space="0" w:color="auto"/>
        <w:left w:val="none" w:sz="0" w:space="0" w:color="auto"/>
        <w:bottom w:val="none" w:sz="0" w:space="0" w:color="auto"/>
        <w:right w:val="none" w:sz="0" w:space="0" w:color="auto"/>
      </w:divBdr>
    </w:div>
    <w:div w:id="156574297">
      <w:marLeft w:val="0"/>
      <w:marRight w:val="720"/>
      <w:marTop w:val="10"/>
      <w:marBottom w:val="10"/>
      <w:divBdr>
        <w:top w:val="none" w:sz="0" w:space="0" w:color="auto"/>
        <w:left w:val="none" w:sz="0" w:space="0" w:color="auto"/>
        <w:bottom w:val="none" w:sz="0" w:space="0" w:color="auto"/>
        <w:right w:val="none" w:sz="0" w:space="0" w:color="auto"/>
      </w:divBdr>
    </w:div>
    <w:div w:id="163476209">
      <w:marLeft w:val="0"/>
      <w:marRight w:val="0"/>
      <w:marTop w:val="10"/>
      <w:marBottom w:val="10"/>
      <w:divBdr>
        <w:top w:val="none" w:sz="0" w:space="0" w:color="auto"/>
        <w:left w:val="none" w:sz="0" w:space="0" w:color="auto"/>
        <w:bottom w:val="none" w:sz="0" w:space="0" w:color="auto"/>
        <w:right w:val="none" w:sz="0" w:space="0" w:color="auto"/>
      </w:divBdr>
    </w:div>
    <w:div w:id="210576543">
      <w:marLeft w:val="0"/>
      <w:marRight w:val="0"/>
      <w:marTop w:val="10"/>
      <w:marBottom w:val="10"/>
      <w:divBdr>
        <w:top w:val="none" w:sz="0" w:space="0" w:color="auto"/>
        <w:left w:val="none" w:sz="0" w:space="0" w:color="auto"/>
        <w:bottom w:val="none" w:sz="0" w:space="0" w:color="auto"/>
        <w:right w:val="none" w:sz="0" w:space="0" w:color="auto"/>
      </w:divBdr>
    </w:div>
    <w:div w:id="214045546">
      <w:marLeft w:val="0"/>
      <w:marRight w:val="0"/>
      <w:marTop w:val="10"/>
      <w:marBottom w:val="10"/>
      <w:divBdr>
        <w:top w:val="none" w:sz="0" w:space="0" w:color="auto"/>
        <w:left w:val="none" w:sz="0" w:space="0" w:color="auto"/>
        <w:bottom w:val="none" w:sz="0" w:space="0" w:color="auto"/>
        <w:right w:val="none" w:sz="0" w:space="0" w:color="auto"/>
      </w:divBdr>
    </w:div>
    <w:div w:id="221067747">
      <w:marLeft w:val="0"/>
      <w:marRight w:val="0"/>
      <w:marTop w:val="10"/>
      <w:marBottom w:val="10"/>
      <w:divBdr>
        <w:top w:val="none" w:sz="0" w:space="0" w:color="auto"/>
        <w:left w:val="none" w:sz="0" w:space="0" w:color="auto"/>
        <w:bottom w:val="none" w:sz="0" w:space="0" w:color="auto"/>
        <w:right w:val="none" w:sz="0" w:space="0" w:color="auto"/>
      </w:divBdr>
    </w:div>
    <w:div w:id="239828737">
      <w:marLeft w:val="0"/>
      <w:marRight w:val="0"/>
      <w:marTop w:val="10"/>
      <w:marBottom w:val="10"/>
      <w:divBdr>
        <w:top w:val="none" w:sz="0" w:space="0" w:color="auto"/>
        <w:left w:val="none" w:sz="0" w:space="0" w:color="auto"/>
        <w:bottom w:val="none" w:sz="0" w:space="0" w:color="auto"/>
        <w:right w:val="none" w:sz="0" w:space="0" w:color="auto"/>
      </w:divBdr>
    </w:div>
    <w:div w:id="296766652">
      <w:marLeft w:val="0"/>
      <w:marRight w:val="0"/>
      <w:marTop w:val="10"/>
      <w:marBottom w:val="10"/>
      <w:divBdr>
        <w:top w:val="none" w:sz="0" w:space="0" w:color="auto"/>
        <w:left w:val="none" w:sz="0" w:space="0" w:color="auto"/>
        <w:bottom w:val="none" w:sz="0" w:space="0" w:color="auto"/>
        <w:right w:val="none" w:sz="0" w:space="0" w:color="auto"/>
      </w:divBdr>
    </w:div>
    <w:div w:id="301496778">
      <w:marLeft w:val="0"/>
      <w:marRight w:val="0"/>
      <w:marTop w:val="10"/>
      <w:marBottom w:val="10"/>
      <w:divBdr>
        <w:top w:val="none" w:sz="0" w:space="0" w:color="auto"/>
        <w:left w:val="none" w:sz="0" w:space="0" w:color="auto"/>
        <w:bottom w:val="none" w:sz="0" w:space="0" w:color="auto"/>
        <w:right w:val="none" w:sz="0" w:space="0" w:color="auto"/>
      </w:divBdr>
    </w:div>
    <w:div w:id="317539492">
      <w:marLeft w:val="0"/>
      <w:marRight w:val="0"/>
      <w:marTop w:val="10"/>
      <w:marBottom w:val="10"/>
      <w:divBdr>
        <w:top w:val="none" w:sz="0" w:space="0" w:color="auto"/>
        <w:left w:val="none" w:sz="0" w:space="0" w:color="auto"/>
        <w:bottom w:val="none" w:sz="0" w:space="0" w:color="auto"/>
        <w:right w:val="none" w:sz="0" w:space="0" w:color="auto"/>
      </w:divBdr>
    </w:div>
    <w:div w:id="320278591">
      <w:marLeft w:val="0"/>
      <w:marRight w:val="0"/>
      <w:marTop w:val="10"/>
      <w:marBottom w:val="10"/>
      <w:divBdr>
        <w:top w:val="none" w:sz="0" w:space="0" w:color="auto"/>
        <w:left w:val="none" w:sz="0" w:space="0" w:color="auto"/>
        <w:bottom w:val="none" w:sz="0" w:space="0" w:color="auto"/>
        <w:right w:val="none" w:sz="0" w:space="0" w:color="auto"/>
      </w:divBdr>
    </w:div>
    <w:div w:id="346953587">
      <w:marLeft w:val="0"/>
      <w:marRight w:val="0"/>
      <w:marTop w:val="10"/>
      <w:marBottom w:val="10"/>
      <w:divBdr>
        <w:top w:val="none" w:sz="0" w:space="0" w:color="auto"/>
        <w:left w:val="none" w:sz="0" w:space="0" w:color="auto"/>
        <w:bottom w:val="none" w:sz="0" w:space="0" w:color="auto"/>
        <w:right w:val="none" w:sz="0" w:space="0" w:color="auto"/>
      </w:divBdr>
    </w:div>
    <w:div w:id="349842661">
      <w:marLeft w:val="0"/>
      <w:marRight w:val="0"/>
      <w:marTop w:val="10"/>
      <w:marBottom w:val="10"/>
      <w:divBdr>
        <w:top w:val="none" w:sz="0" w:space="0" w:color="auto"/>
        <w:left w:val="none" w:sz="0" w:space="0" w:color="auto"/>
        <w:bottom w:val="none" w:sz="0" w:space="0" w:color="auto"/>
        <w:right w:val="none" w:sz="0" w:space="0" w:color="auto"/>
      </w:divBdr>
    </w:div>
    <w:div w:id="408890691">
      <w:marLeft w:val="0"/>
      <w:marRight w:val="720"/>
      <w:marTop w:val="10"/>
      <w:marBottom w:val="10"/>
      <w:divBdr>
        <w:top w:val="none" w:sz="0" w:space="0" w:color="auto"/>
        <w:left w:val="none" w:sz="0" w:space="0" w:color="auto"/>
        <w:bottom w:val="none" w:sz="0" w:space="0" w:color="auto"/>
        <w:right w:val="none" w:sz="0" w:space="0" w:color="auto"/>
      </w:divBdr>
    </w:div>
    <w:div w:id="473062139">
      <w:marLeft w:val="0"/>
      <w:marRight w:val="0"/>
      <w:marTop w:val="10"/>
      <w:marBottom w:val="10"/>
      <w:divBdr>
        <w:top w:val="none" w:sz="0" w:space="0" w:color="auto"/>
        <w:left w:val="none" w:sz="0" w:space="0" w:color="auto"/>
        <w:bottom w:val="none" w:sz="0" w:space="0" w:color="auto"/>
        <w:right w:val="none" w:sz="0" w:space="0" w:color="auto"/>
      </w:divBdr>
    </w:div>
    <w:div w:id="495464319">
      <w:marLeft w:val="0"/>
      <w:marRight w:val="0"/>
      <w:marTop w:val="10"/>
      <w:marBottom w:val="10"/>
      <w:divBdr>
        <w:top w:val="none" w:sz="0" w:space="0" w:color="auto"/>
        <w:left w:val="none" w:sz="0" w:space="0" w:color="auto"/>
        <w:bottom w:val="none" w:sz="0" w:space="0" w:color="auto"/>
        <w:right w:val="none" w:sz="0" w:space="0" w:color="auto"/>
      </w:divBdr>
    </w:div>
    <w:div w:id="498352934">
      <w:marLeft w:val="0"/>
      <w:marRight w:val="0"/>
      <w:marTop w:val="10"/>
      <w:marBottom w:val="10"/>
      <w:divBdr>
        <w:top w:val="none" w:sz="0" w:space="0" w:color="auto"/>
        <w:left w:val="none" w:sz="0" w:space="0" w:color="auto"/>
        <w:bottom w:val="none" w:sz="0" w:space="0" w:color="auto"/>
        <w:right w:val="none" w:sz="0" w:space="0" w:color="auto"/>
      </w:divBdr>
    </w:div>
    <w:div w:id="544030763">
      <w:marLeft w:val="0"/>
      <w:marRight w:val="0"/>
      <w:marTop w:val="10"/>
      <w:marBottom w:val="10"/>
      <w:divBdr>
        <w:top w:val="none" w:sz="0" w:space="0" w:color="auto"/>
        <w:left w:val="none" w:sz="0" w:space="0" w:color="auto"/>
        <w:bottom w:val="none" w:sz="0" w:space="0" w:color="auto"/>
        <w:right w:val="none" w:sz="0" w:space="0" w:color="auto"/>
      </w:divBdr>
    </w:div>
    <w:div w:id="559364888">
      <w:marLeft w:val="0"/>
      <w:marRight w:val="0"/>
      <w:marTop w:val="10"/>
      <w:marBottom w:val="10"/>
      <w:divBdr>
        <w:top w:val="none" w:sz="0" w:space="0" w:color="auto"/>
        <w:left w:val="none" w:sz="0" w:space="0" w:color="auto"/>
        <w:bottom w:val="none" w:sz="0" w:space="0" w:color="auto"/>
        <w:right w:val="none" w:sz="0" w:space="0" w:color="auto"/>
      </w:divBdr>
    </w:div>
    <w:div w:id="575283238">
      <w:marLeft w:val="0"/>
      <w:marRight w:val="0"/>
      <w:marTop w:val="10"/>
      <w:marBottom w:val="10"/>
      <w:divBdr>
        <w:top w:val="none" w:sz="0" w:space="0" w:color="auto"/>
        <w:left w:val="none" w:sz="0" w:space="0" w:color="auto"/>
        <w:bottom w:val="none" w:sz="0" w:space="0" w:color="auto"/>
        <w:right w:val="none" w:sz="0" w:space="0" w:color="auto"/>
      </w:divBdr>
    </w:div>
    <w:div w:id="600070340">
      <w:marLeft w:val="0"/>
      <w:marRight w:val="0"/>
      <w:marTop w:val="10"/>
      <w:marBottom w:val="10"/>
      <w:divBdr>
        <w:top w:val="none" w:sz="0" w:space="0" w:color="auto"/>
        <w:left w:val="none" w:sz="0" w:space="0" w:color="auto"/>
        <w:bottom w:val="none" w:sz="0" w:space="0" w:color="auto"/>
        <w:right w:val="none" w:sz="0" w:space="0" w:color="auto"/>
      </w:divBdr>
    </w:div>
    <w:div w:id="603852885">
      <w:marLeft w:val="0"/>
      <w:marRight w:val="0"/>
      <w:marTop w:val="10"/>
      <w:marBottom w:val="10"/>
      <w:divBdr>
        <w:top w:val="none" w:sz="0" w:space="0" w:color="auto"/>
        <w:left w:val="none" w:sz="0" w:space="0" w:color="auto"/>
        <w:bottom w:val="none" w:sz="0" w:space="0" w:color="auto"/>
        <w:right w:val="none" w:sz="0" w:space="0" w:color="auto"/>
      </w:divBdr>
    </w:div>
    <w:div w:id="619411871">
      <w:marLeft w:val="0"/>
      <w:marRight w:val="0"/>
      <w:marTop w:val="10"/>
      <w:marBottom w:val="10"/>
      <w:divBdr>
        <w:top w:val="none" w:sz="0" w:space="0" w:color="auto"/>
        <w:left w:val="none" w:sz="0" w:space="0" w:color="auto"/>
        <w:bottom w:val="none" w:sz="0" w:space="0" w:color="auto"/>
        <w:right w:val="none" w:sz="0" w:space="0" w:color="auto"/>
      </w:divBdr>
    </w:div>
    <w:div w:id="621575517">
      <w:marLeft w:val="0"/>
      <w:marRight w:val="0"/>
      <w:marTop w:val="10"/>
      <w:marBottom w:val="10"/>
      <w:divBdr>
        <w:top w:val="none" w:sz="0" w:space="0" w:color="auto"/>
        <w:left w:val="none" w:sz="0" w:space="0" w:color="auto"/>
        <w:bottom w:val="none" w:sz="0" w:space="0" w:color="auto"/>
        <w:right w:val="none" w:sz="0" w:space="0" w:color="auto"/>
      </w:divBdr>
    </w:div>
    <w:div w:id="690112370">
      <w:marLeft w:val="0"/>
      <w:marRight w:val="0"/>
      <w:marTop w:val="10"/>
      <w:marBottom w:val="10"/>
      <w:divBdr>
        <w:top w:val="none" w:sz="0" w:space="0" w:color="auto"/>
        <w:left w:val="none" w:sz="0" w:space="0" w:color="auto"/>
        <w:bottom w:val="none" w:sz="0" w:space="0" w:color="auto"/>
        <w:right w:val="none" w:sz="0" w:space="0" w:color="auto"/>
      </w:divBdr>
    </w:div>
    <w:div w:id="715470048">
      <w:marLeft w:val="0"/>
      <w:marRight w:val="0"/>
      <w:marTop w:val="10"/>
      <w:marBottom w:val="10"/>
      <w:divBdr>
        <w:top w:val="none" w:sz="0" w:space="0" w:color="auto"/>
        <w:left w:val="none" w:sz="0" w:space="0" w:color="auto"/>
        <w:bottom w:val="none" w:sz="0" w:space="0" w:color="auto"/>
        <w:right w:val="none" w:sz="0" w:space="0" w:color="auto"/>
      </w:divBdr>
    </w:div>
    <w:div w:id="718675276">
      <w:marLeft w:val="0"/>
      <w:marRight w:val="0"/>
      <w:marTop w:val="10"/>
      <w:marBottom w:val="10"/>
      <w:divBdr>
        <w:top w:val="none" w:sz="0" w:space="0" w:color="auto"/>
        <w:left w:val="none" w:sz="0" w:space="0" w:color="auto"/>
        <w:bottom w:val="none" w:sz="0" w:space="0" w:color="auto"/>
        <w:right w:val="none" w:sz="0" w:space="0" w:color="auto"/>
      </w:divBdr>
    </w:div>
    <w:div w:id="823159912">
      <w:marLeft w:val="0"/>
      <w:marRight w:val="0"/>
      <w:marTop w:val="10"/>
      <w:marBottom w:val="10"/>
      <w:divBdr>
        <w:top w:val="none" w:sz="0" w:space="0" w:color="auto"/>
        <w:left w:val="none" w:sz="0" w:space="0" w:color="auto"/>
        <w:bottom w:val="none" w:sz="0" w:space="0" w:color="auto"/>
        <w:right w:val="none" w:sz="0" w:space="0" w:color="auto"/>
      </w:divBdr>
    </w:div>
    <w:div w:id="828592403">
      <w:marLeft w:val="0"/>
      <w:marRight w:val="720"/>
      <w:marTop w:val="10"/>
      <w:marBottom w:val="10"/>
      <w:divBdr>
        <w:top w:val="none" w:sz="0" w:space="0" w:color="auto"/>
        <w:left w:val="none" w:sz="0" w:space="0" w:color="auto"/>
        <w:bottom w:val="none" w:sz="0" w:space="0" w:color="auto"/>
        <w:right w:val="none" w:sz="0" w:space="0" w:color="auto"/>
      </w:divBdr>
    </w:div>
    <w:div w:id="844174718">
      <w:marLeft w:val="0"/>
      <w:marRight w:val="0"/>
      <w:marTop w:val="10"/>
      <w:marBottom w:val="10"/>
      <w:divBdr>
        <w:top w:val="none" w:sz="0" w:space="0" w:color="auto"/>
        <w:left w:val="none" w:sz="0" w:space="0" w:color="auto"/>
        <w:bottom w:val="none" w:sz="0" w:space="0" w:color="auto"/>
        <w:right w:val="none" w:sz="0" w:space="0" w:color="auto"/>
      </w:divBdr>
    </w:div>
    <w:div w:id="875695569">
      <w:marLeft w:val="0"/>
      <w:marRight w:val="0"/>
      <w:marTop w:val="10"/>
      <w:marBottom w:val="10"/>
      <w:divBdr>
        <w:top w:val="none" w:sz="0" w:space="0" w:color="auto"/>
        <w:left w:val="none" w:sz="0" w:space="0" w:color="auto"/>
        <w:bottom w:val="none" w:sz="0" w:space="0" w:color="auto"/>
        <w:right w:val="none" w:sz="0" w:space="0" w:color="auto"/>
      </w:divBdr>
    </w:div>
    <w:div w:id="900486168">
      <w:marLeft w:val="0"/>
      <w:marRight w:val="0"/>
      <w:marTop w:val="10"/>
      <w:marBottom w:val="10"/>
      <w:divBdr>
        <w:top w:val="none" w:sz="0" w:space="0" w:color="auto"/>
        <w:left w:val="none" w:sz="0" w:space="0" w:color="auto"/>
        <w:bottom w:val="none" w:sz="0" w:space="0" w:color="auto"/>
        <w:right w:val="none" w:sz="0" w:space="0" w:color="auto"/>
      </w:divBdr>
    </w:div>
    <w:div w:id="929974055">
      <w:marLeft w:val="0"/>
      <w:marRight w:val="0"/>
      <w:marTop w:val="10"/>
      <w:marBottom w:val="10"/>
      <w:divBdr>
        <w:top w:val="none" w:sz="0" w:space="0" w:color="auto"/>
        <w:left w:val="none" w:sz="0" w:space="0" w:color="auto"/>
        <w:bottom w:val="none" w:sz="0" w:space="0" w:color="auto"/>
        <w:right w:val="none" w:sz="0" w:space="0" w:color="auto"/>
      </w:divBdr>
    </w:div>
    <w:div w:id="1013610403">
      <w:marLeft w:val="0"/>
      <w:marRight w:val="0"/>
      <w:marTop w:val="10"/>
      <w:marBottom w:val="10"/>
      <w:divBdr>
        <w:top w:val="none" w:sz="0" w:space="0" w:color="auto"/>
        <w:left w:val="none" w:sz="0" w:space="0" w:color="auto"/>
        <w:bottom w:val="none" w:sz="0" w:space="0" w:color="auto"/>
        <w:right w:val="none" w:sz="0" w:space="0" w:color="auto"/>
      </w:divBdr>
    </w:div>
    <w:div w:id="1070277425">
      <w:marLeft w:val="0"/>
      <w:marRight w:val="0"/>
      <w:marTop w:val="10"/>
      <w:marBottom w:val="10"/>
      <w:divBdr>
        <w:top w:val="none" w:sz="0" w:space="0" w:color="auto"/>
        <w:left w:val="none" w:sz="0" w:space="0" w:color="auto"/>
        <w:bottom w:val="none" w:sz="0" w:space="0" w:color="auto"/>
        <w:right w:val="none" w:sz="0" w:space="0" w:color="auto"/>
      </w:divBdr>
    </w:div>
    <w:div w:id="1096484645">
      <w:marLeft w:val="0"/>
      <w:marRight w:val="0"/>
      <w:marTop w:val="10"/>
      <w:marBottom w:val="10"/>
      <w:divBdr>
        <w:top w:val="none" w:sz="0" w:space="0" w:color="auto"/>
        <w:left w:val="none" w:sz="0" w:space="0" w:color="auto"/>
        <w:bottom w:val="none" w:sz="0" w:space="0" w:color="auto"/>
        <w:right w:val="none" w:sz="0" w:space="0" w:color="auto"/>
      </w:divBdr>
    </w:div>
    <w:div w:id="1191646861">
      <w:marLeft w:val="0"/>
      <w:marRight w:val="0"/>
      <w:marTop w:val="10"/>
      <w:marBottom w:val="10"/>
      <w:divBdr>
        <w:top w:val="none" w:sz="0" w:space="0" w:color="auto"/>
        <w:left w:val="none" w:sz="0" w:space="0" w:color="auto"/>
        <w:bottom w:val="none" w:sz="0" w:space="0" w:color="auto"/>
        <w:right w:val="none" w:sz="0" w:space="0" w:color="auto"/>
      </w:divBdr>
    </w:div>
    <w:div w:id="1207795343">
      <w:marLeft w:val="0"/>
      <w:marRight w:val="0"/>
      <w:marTop w:val="10"/>
      <w:marBottom w:val="10"/>
      <w:divBdr>
        <w:top w:val="none" w:sz="0" w:space="0" w:color="auto"/>
        <w:left w:val="none" w:sz="0" w:space="0" w:color="auto"/>
        <w:bottom w:val="none" w:sz="0" w:space="0" w:color="auto"/>
        <w:right w:val="none" w:sz="0" w:space="0" w:color="auto"/>
      </w:divBdr>
    </w:div>
    <w:div w:id="1217428500">
      <w:marLeft w:val="0"/>
      <w:marRight w:val="0"/>
      <w:marTop w:val="10"/>
      <w:marBottom w:val="10"/>
      <w:divBdr>
        <w:top w:val="none" w:sz="0" w:space="0" w:color="auto"/>
        <w:left w:val="none" w:sz="0" w:space="0" w:color="auto"/>
        <w:bottom w:val="none" w:sz="0" w:space="0" w:color="auto"/>
        <w:right w:val="none" w:sz="0" w:space="0" w:color="auto"/>
      </w:divBdr>
    </w:div>
    <w:div w:id="1346860656">
      <w:marLeft w:val="0"/>
      <w:marRight w:val="0"/>
      <w:marTop w:val="10"/>
      <w:marBottom w:val="10"/>
      <w:divBdr>
        <w:top w:val="none" w:sz="0" w:space="0" w:color="auto"/>
        <w:left w:val="none" w:sz="0" w:space="0" w:color="auto"/>
        <w:bottom w:val="none" w:sz="0" w:space="0" w:color="auto"/>
        <w:right w:val="none" w:sz="0" w:space="0" w:color="auto"/>
      </w:divBdr>
    </w:div>
    <w:div w:id="1380469067">
      <w:marLeft w:val="0"/>
      <w:marRight w:val="0"/>
      <w:marTop w:val="10"/>
      <w:marBottom w:val="10"/>
      <w:divBdr>
        <w:top w:val="none" w:sz="0" w:space="0" w:color="auto"/>
        <w:left w:val="none" w:sz="0" w:space="0" w:color="auto"/>
        <w:bottom w:val="none" w:sz="0" w:space="0" w:color="auto"/>
        <w:right w:val="none" w:sz="0" w:space="0" w:color="auto"/>
      </w:divBdr>
    </w:div>
    <w:div w:id="1390105407">
      <w:marLeft w:val="0"/>
      <w:marRight w:val="0"/>
      <w:marTop w:val="10"/>
      <w:marBottom w:val="10"/>
      <w:divBdr>
        <w:top w:val="none" w:sz="0" w:space="0" w:color="auto"/>
        <w:left w:val="none" w:sz="0" w:space="0" w:color="auto"/>
        <w:bottom w:val="none" w:sz="0" w:space="0" w:color="auto"/>
        <w:right w:val="none" w:sz="0" w:space="0" w:color="auto"/>
      </w:divBdr>
    </w:div>
    <w:div w:id="1422142878">
      <w:marLeft w:val="0"/>
      <w:marRight w:val="0"/>
      <w:marTop w:val="10"/>
      <w:marBottom w:val="10"/>
      <w:divBdr>
        <w:top w:val="none" w:sz="0" w:space="0" w:color="auto"/>
        <w:left w:val="none" w:sz="0" w:space="0" w:color="auto"/>
        <w:bottom w:val="none" w:sz="0" w:space="0" w:color="auto"/>
        <w:right w:val="none" w:sz="0" w:space="0" w:color="auto"/>
      </w:divBdr>
    </w:div>
    <w:div w:id="1423143062">
      <w:marLeft w:val="0"/>
      <w:marRight w:val="0"/>
      <w:marTop w:val="10"/>
      <w:marBottom w:val="10"/>
      <w:divBdr>
        <w:top w:val="none" w:sz="0" w:space="0" w:color="auto"/>
        <w:left w:val="none" w:sz="0" w:space="0" w:color="auto"/>
        <w:bottom w:val="none" w:sz="0" w:space="0" w:color="auto"/>
        <w:right w:val="none" w:sz="0" w:space="0" w:color="auto"/>
      </w:divBdr>
    </w:div>
    <w:div w:id="1430540431">
      <w:marLeft w:val="0"/>
      <w:marRight w:val="0"/>
      <w:marTop w:val="10"/>
      <w:marBottom w:val="10"/>
      <w:divBdr>
        <w:top w:val="none" w:sz="0" w:space="0" w:color="auto"/>
        <w:left w:val="none" w:sz="0" w:space="0" w:color="auto"/>
        <w:bottom w:val="none" w:sz="0" w:space="0" w:color="auto"/>
        <w:right w:val="none" w:sz="0" w:space="0" w:color="auto"/>
      </w:divBdr>
    </w:div>
    <w:div w:id="1454210237">
      <w:marLeft w:val="0"/>
      <w:marRight w:val="0"/>
      <w:marTop w:val="10"/>
      <w:marBottom w:val="10"/>
      <w:divBdr>
        <w:top w:val="none" w:sz="0" w:space="0" w:color="auto"/>
        <w:left w:val="none" w:sz="0" w:space="0" w:color="auto"/>
        <w:bottom w:val="none" w:sz="0" w:space="0" w:color="auto"/>
        <w:right w:val="none" w:sz="0" w:space="0" w:color="auto"/>
      </w:divBdr>
    </w:div>
    <w:div w:id="1523206150">
      <w:marLeft w:val="0"/>
      <w:marRight w:val="0"/>
      <w:marTop w:val="10"/>
      <w:marBottom w:val="10"/>
      <w:divBdr>
        <w:top w:val="none" w:sz="0" w:space="0" w:color="auto"/>
        <w:left w:val="none" w:sz="0" w:space="0" w:color="auto"/>
        <w:bottom w:val="none" w:sz="0" w:space="0" w:color="auto"/>
        <w:right w:val="none" w:sz="0" w:space="0" w:color="auto"/>
      </w:divBdr>
    </w:div>
    <w:div w:id="1548880089">
      <w:marLeft w:val="0"/>
      <w:marRight w:val="0"/>
      <w:marTop w:val="10"/>
      <w:marBottom w:val="10"/>
      <w:divBdr>
        <w:top w:val="none" w:sz="0" w:space="0" w:color="auto"/>
        <w:left w:val="none" w:sz="0" w:space="0" w:color="auto"/>
        <w:bottom w:val="none" w:sz="0" w:space="0" w:color="auto"/>
        <w:right w:val="none" w:sz="0" w:space="0" w:color="auto"/>
      </w:divBdr>
    </w:div>
    <w:div w:id="1555580507">
      <w:marLeft w:val="0"/>
      <w:marRight w:val="0"/>
      <w:marTop w:val="10"/>
      <w:marBottom w:val="10"/>
      <w:divBdr>
        <w:top w:val="none" w:sz="0" w:space="0" w:color="auto"/>
        <w:left w:val="none" w:sz="0" w:space="0" w:color="auto"/>
        <w:bottom w:val="none" w:sz="0" w:space="0" w:color="auto"/>
        <w:right w:val="none" w:sz="0" w:space="0" w:color="auto"/>
      </w:divBdr>
    </w:div>
    <w:div w:id="1654262722">
      <w:marLeft w:val="0"/>
      <w:marRight w:val="0"/>
      <w:marTop w:val="10"/>
      <w:marBottom w:val="10"/>
      <w:divBdr>
        <w:top w:val="none" w:sz="0" w:space="0" w:color="auto"/>
        <w:left w:val="none" w:sz="0" w:space="0" w:color="auto"/>
        <w:bottom w:val="none" w:sz="0" w:space="0" w:color="auto"/>
        <w:right w:val="none" w:sz="0" w:space="0" w:color="auto"/>
      </w:divBdr>
    </w:div>
    <w:div w:id="1710648451">
      <w:marLeft w:val="0"/>
      <w:marRight w:val="0"/>
      <w:marTop w:val="10"/>
      <w:marBottom w:val="10"/>
      <w:divBdr>
        <w:top w:val="none" w:sz="0" w:space="0" w:color="auto"/>
        <w:left w:val="none" w:sz="0" w:space="0" w:color="auto"/>
        <w:bottom w:val="none" w:sz="0" w:space="0" w:color="auto"/>
        <w:right w:val="none" w:sz="0" w:space="0" w:color="auto"/>
      </w:divBdr>
    </w:div>
    <w:div w:id="1719009547">
      <w:marLeft w:val="0"/>
      <w:marRight w:val="720"/>
      <w:marTop w:val="10"/>
      <w:marBottom w:val="10"/>
      <w:divBdr>
        <w:top w:val="none" w:sz="0" w:space="0" w:color="auto"/>
        <w:left w:val="none" w:sz="0" w:space="0" w:color="auto"/>
        <w:bottom w:val="none" w:sz="0" w:space="0" w:color="auto"/>
        <w:right w:val="none" w:sz="0" w:space="0" w:color="auto"/>
      </w:divBdr>
    </w:div>
    <w:div w:id="1775709597">
      <w:marLeft w:val="0"/>
      <w:marRight w:val="0"/>
      <w:marTop w:val="10"/>
      <w:marBottom w:val="10"/>
      <w:divBdr>
        <w:top w:val="none" w:sz="0" w:space="0" w:color="auto"/>
        <w:left w:val="none" w:sz="0" w:space="0" w:color="auto"/>
        <w:bottom w:val="none" w:sz="0" w:space="0" w:color="auto"/>
        <w:right w:val="none" w:sz="0" w:space="0" w:color="auto"/>
      </w:divBdr>
    </w:div>
    <w:div w:id="1830057285">
      <w:marLeft w:val="0"/>
      <w:marRight w:val="0"/>
      <w:marTop w:val="10"/>
      <w:marBottom w:val="10"/>
      <w:divBdr>
        <w:top w:val="none" w:sz="0" w:space="0" w:color="auto"/>
        <w:left w:val="none" w:sz="0" w:space="0" w:color="auto"/>
        <w:bottom w:val="none" w:sz="0" w:space="0" w:color="auto"/>
        <w:right w:val="none" w:sz="0" w:space="0" w:color="auto"/>
      </w:divBdr>
    </w:div>
    <w:div w:id="1830365131">
      <w:marLeft w:val="0"/>
      <w:marRight w:val="0"/>
      <w:marTop w:val="10"/>
      <w:marBottom w:val="10"/>
      <w:divBdr>
        <w:top w:val="none" w:sz="0" w:space="0" w:color="auto"/>
        <w:left w:val="none" w:sz="0" w:space="0" w:color="auto"/>
        <w:bottom w:val="none" w:sz="0" w:space="0" w:color="auto"/>
        <w:right w:val="none" w:sz="0" w:space="0" w:color="auto"/>
      </w:divBdr>
    </w:div>
    <w:div w:id="1856797304">
      <w:marLeft w:val="0"/>
      <w:marRight w:val="0"/>
      <w:marTop w:val="10"/>
      <w:marBottom w:val="10"/>
      <w:divBdr>
        <w:top w:val="none" w:sz="0" w:space="0" w:color="auto"/>
        <w:left w:val="none" w:sz="0" w:space="0" w:color="auto"/>
        <w:bottom w:val="none" w:sz="0" w:space="0" w:color="auto"/>
        <w:right w:val="none" w:sz="0" w:space="0" w:color="auto"/>
      </w:divBdr>
    </w:div>
    <w:div w:id="1873228281">
      <w:marLeft w:val="0"/>
      <w:marRight w:val="0"/>
      <w:marTop w:val="10"/>
      <w:marBottom w:val="10"/>
      <w:divBdr>
        <w:top w:val="none" w:sz="0" w:space="0" w:color="auto"/>
        <w:left w:val="none" w:sz="0" w:space="0" w:color="auto"/>
        <w:bottom w:val="none" w:sz="0" w:space="0" w:color="auto"/>
        <w:right w:val="none" w:sz="0" w:space="0" w:color="auto"/>
      </w:divBdr>
    </w:div>
    <w:div w:id="1892964355">
      <w:marLeft w:val="0"/>
      <w:marRight w:val="0"/>
      <w:marTop w:val="10"/>
      <w:marBottom w:val="10"/>
      <w:divBdr>
        <w:top w:val="none" w:sz="0" w:space="0" w:color="auto"/>
        <w:left w:val="none" w:sz="0" w:space="0" w:color="auto"/>
        <w:bottom w:val="none" w:sz="0" w:space="0" w:color="auto"/>
        <w:right w:val="none" w:sz="0" w:space="0" w:color="auto"/>
      </w:divBdr>
    </w:div>
    <w:div w:id="1917593649">
      <w:marLeft w:val="0"/>
      <w:marRight w:val="0"/>
      <w:marTop w:val="10"/>
      <w:marBottom w:val="10"/>
      <w:divBdr>
        <w:top w:val="none" w:sz="0" w:space="0" w:color="auto"/>
        <w:left w:val="none" w:sz="0" w:space="0" w:color="auto"/>
        <w:bottom w:val="none" w:sz="0" w:space="0" w:color="auto"/>
        <w:right w:val="none" w:sz="0" w:space="0" w:color="auto"/>
      </w:divBdr>
    </w:div>
    <w:div w:id="1919441570">
      <w:marLeft w:val="0"/>
      <w:marRight w:val="0"/>
      <w:marTop w:val="10"/>
      <w:marBottom w:val="10"/>
      <w:divBdr>
        <w:top w:val="none" w:sz="0" w:space="0" w:color="auto"/>
        <w:left w:val="none" w:sz="0" w:space="0" w:color="auto"/>
        <w:bottom w:val="none" w:sz="0" w:space="0" w:color="auto"/>
        <w:right w:val="none" w:sz="0" w:space="0" w:color="auto"/>
      </w:divBdr>
    </w:div>
    <w:div w:id="1963147965">
      <w:marLeft w:val="0"/>
      <w:marRight w:val="0"/>
      <w:marTop w:val="10"/>
      <w:marBottom w:val="10"/>
      <w:divBdr>
        <w:top w:val="none" w:sz="0" w:space="0" w:color="auto"/>
        <w:left w:val="none" w:sz="0" w:space="0" w:color="auto"/>
        <w:bottom w:val="none" w:sz="0" w:space="0" w:color="auto"/>
        <w:right w:val="none" w:sz="0" w:space="0" w:color="auto"/>
      </w:divBdr>
    </w:div>
    <w:div w:id="1973319646">
      <w:marLeft w:val="0"/>
      <w:marRight w:val="0"/>
      <w:marTop w:val="10"/>
      <w:marBottom w:val="10"/>
      <w:divBdr>
        <w:top w:val="none" w:sz="0" w:space="0" w:color="auto"/>
        <w:left w:val="none" w:sz="0" w:space="0" w:color="auto"/>
        <w:bottom w:val="none" w:sz="0" w:space="0" w:color="auto"/>
        <w:right w:val="none" w:sz="0" w:space="0" w:color="auto"/>
      </w:divBdr>
    </w:div>
    <w:div w:id="2023821794">
      <w:marLeft w:val="0"/>
      <w:marRight w:val="0"/>
      <w:marTop w:val="10"/>
      <w:marBottom w:val="10"/>
      <w:divBdr>
        <w:top w:val="none" w:sz="0" w:space="0" w:color="auto"/>
        <w:left w:val="none" w:sz="0" w:space="0" w:color="auto"/>
        <w:bottom w:val="none" w:sz="0" w:space="0" w:color="auto"/>
        <w:right w:val="none" w:sz="0" w:space="0" w:color="auto"/>
      </w:divBdr>
    </w:div>
    <w:div w:id="2031757375">
      <w:marLeft w:val="0"/>
      <w:marRight w:val="0"/>
      <w:marTop w:val="10"/>
      <w:marBottom w:val="10"/>
      <w:divBdr>
        <w:top w:val="none" w:sz="0" w:space="0" w:color="auto"/>
        <w:left w:val="none" w:sz="0" w:space="0" w:color="auto"/>
        <w:bottom w:val="none" w:sz="0" w:space="0" w:color="auto"/>
        <w:right w:val="none" w:sz="0" w:space="0" w:color="auto"/>
      </w:divBdr>
    </w:div>
    <w:div w:id="2035232764">
      <w:marLeft w:val="0"/>
      <w:marRight w:val="0"/>
      <w:marTop w:val="10"/>
      <w:marBottom w:val="10"/>
      <w:divBdr>
        <w:top w:val="none" w:sz="0" w:space="0" w:color="auto"/>
        <w:left w:val="none" w:sz="0" w:space="0" w:color="auto"/>
        <w:bottom w:val="none" w:sz="0" w:space="0" w:color="auto"/>
        <w:right w:val="none" w:sz="0" w:space="0" w:color="auto"/>
      </w:divBdr>
    </w:div>
    <w:div w:id="21469668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1532</Words>
  <Characters>8734</Characters>
  <Application>Microsoft Office Word</Application>
  <DocSecurity>0</DocSecurity>
  <Lines>72</Lines>
  <Paragraphs>20</Paragraphs>
  <ScaleCrop>false</ScaleCrop>
  <Company/>
  <LinksUpToDate>false</LinksUpToDate>
  <CharactersWithSpaces>10246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2025-04-30T04:57:00Z</dcterms:created>
  <dcterms:modified xsi:type="dcterms:W3CDTF">2025-04-30T04:57:00Z</dcterms:modified>
</cp:coreProperties>
</file>