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076021" w14:textId="77777777" w:rsidR="002D3940" w:rsidRDefault="002D3940">
      <w:pPr>
        <w:spacing w:line="500" w:lineRule="atLeast"/>
        <w:jc w:val="center"/>
        <w:divId w:val="845173819"/>
        <w:rPr>
          <w:rFonts w:ascii="黑体" w:eastAsia="黑体" w:hAnsi="黑体"/>
          <w:sz w:val="36"/>
          <w:szCs w:val="36"/>
        </w:rPr>
      </w:pPr>
      <w:r>
        <w:rPr>
          <w:rFonts w:ascii="黑体" w:eastAsia="黑体" w:hAnsi="黑体" w:hint="eastAsia"/>
          <w:sz w:val="36"/>
          <w:szCs w:val="36"/>
        </w:rPr>
        <w:t>广东省广州市越秀区人民法院</w:t>
      </w:r>
    </w:p>
    <w:p w14:paraId="1CFF8B29" w14:textId="77777777" w:rsidR="002D3940" w:rsidRDefault="002D3940">
      <w:pPr>
        <w:spacing w:line="500" w:lineRule="atLeast"/>
        <w:jc w:val="center"/>
        <w:divId w:val="187781707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128A6E14" w14:textId="77777777" w:rsidR="002D3940" w:rsidRDefault="002D3940">
      <w:pPr>
        <w:spacing w:line="500" w:lineRule="atLeast"/>
        <w:jc w:val="right"/>
        <w:divId w:val="834957918"/>
        <w:rPr>
          <w:rFonts w:hint="eastAsia"/>
          <w:sz w:val="30"/>
          <w:szCs w:val="30"/>
        </w:rPr>
      </w:pPr>
      <w:r>
        <w:rPr>
          <w:rFonts w:hint="eastAsia"/>
          <w:sz w:val="30"/>
          <w:szCs w:val="30"/>
        </w:rPr>
        <w:t>（</w:t>
      </w:r>
      <w:r>
        <w:rPr>
          <w:rFonts w:hint="eastAsia"/>
          <w:sz w:val="30"/>
          <w:szCs w:val="30"/>
        </w:rPr>
        <w:t>2015</w:t>
      </w:r>
      <w:r>
        <w:rPr>
          <w:rFonts w:hint="eastAsia"/>
          <w:sz w:val="30"/>
          <w:szCs w:val="30"/>
        </w:rPr>
        <w:t>）穗越法刑初字第</w:t>
      </w:r>
      <w:r>
        <w:rPr>
          <w:rFonts w:hint="eastAsia"/>
          <w:sz w:val="30"/>
          <w:szCs w:val="30"/>
        </w:rPr>
        <w:t>940</w:t>
      </w:r>
      <w:r>
        <w:rPr>
          <w:rFonts w:hint="eastAsia"/>
          <w:sz w:val="30"/>
          <w:szCs w:val="30"/>
        </w:rPr>
        <w:t>号</w:t>
      </w:r>
    </w:p>
    <w:p w14:paraId="63ADA1FF" w14:textId="77777777" w:rsidR="002D3940" w:rsidRDefault="002D3940">
      <w:pPr>
        <w:spacing w:line="500" w:lineRule="atLeast"/>
        <w:ind w:firstLine="600"/>
        <w:divId w:val="443423422"/>
        <w:rPr>
          <w:rFonts w:hint="eastAsia"/>
          <w:sz w:val="30"/>
          <w:szCs w:val="30"/>
        </w:rPr>
      </w:pPr>
      <w:r>
        <w:rPr>
          <w:rFonts w:hint="eastAsia"/>
          <w:sz w:val="30"/>
          <w:szCs w:val="30"/>
        </w:rPr>
        <w:t>公诉机关广州市越秀区人民检察院。</w:t>
      </w:r>
    </w:p>
    <w:p w14:paraId="172C9E56" w14:textId="77777777" w:rsidR="002D3940" w:rsidRDefault="002D3940">
      <w:pPr>
        <w:spacing w:line="500" w:lineRule="atLeast"/>
        <w:ind w:firstLine="600"/>
        <w:divId w:val="1983267306"/>
        <w:rPr>
          <w:rFonts w:hint="eastAsia"/>
          <w:sz w:val="30"/>
          <w:szCs w:val="30"/>
        </w:rPr>
      </w:pPr>
      <w:r>
        <w:rPr>
          <w:rFonts w:hint="eastAsia"/>
          <w:sz w:val="30"/>
          <w:szCs w:val="30"/>
        </w:rPr>
        <w:t>被告单位广东星创科教设备有限公司，注册号：</w:t>
      </w:r>
      <w:r>
        <w:rPr>
          <w:rFonts w:hint="eastAsia"/>
          <w:sz w:val="30"/>
          <w:szCs w:val="30"/>
        </w:rPr>
        <w:t>440000000076693</w:t>
      </w:r>
      <w:r>
        <w:rPr>
          <w:rFonts w:hint="eastAsia"/>
          <w:sz w:val="30"/>
          <w:szCs w:val="30"/>
        </w:rPr>
        <w:t>，住所地为广州市越秀区豪贤路</w:t>
      </w:r>
      <w:r>
        <w:rPr>
          <w:rFonts w:hint="eastAsia"/>
          <w:sz w:val="30"/>
          <w:szCs w:val="30"/>
        </w:rPr>
        <w:t>172</w:t>
      </w:r>
      <w:r>
        <w:rPr>
          <w:rFonts w:hint="eastAsia"/>
          <w:sz w:val="30"/>
          <w:szCs w:val="30"/>
        </w:rPr>
        <w:t>号七楼</w:t>
      </w:r>
      <w:r>
        <w:rPr>
          <w:rFonts w:hint="eastAsia"/>
          <w:sz w:val="30"/>
          <w:szCs w:val="30"/>
        </w:rPr>
        <w:t>705</w:t>
      </w:r>
      <w:r>
        <w:rPr>
          <w:rFonts w:hint="eastAsia"/>
          <w:sz w:val="30"/>
          <w:szCs w:val="30"/>
        </w:rPr>
        <w:t>室，法定代表人陈雅蓉。</w:t>
      </w:r>
    </w:p>
    <w:p w14:paraId="25C315E5" w14:textId="77777777" w:rsidR="002D3940" w:rsidRDefault="002D3940">
      <w:pPr>
        <w:spacing w:line="500" w:lineRule="atLeast"/>
        <w:ind w:firstLine="600"/>
        <w:divId w:val="929194952"/>
        <w:rPr>
          <w:rFonts w:hint="eastAsia"/>
          <w:sz w:val="30"/>
          <w:szCs w:val="30"/>
        </w:rPr>
      </w:pPr>
      <w:r>
        <w:rPr>
          <w:rFonts w:hint="eastAsia"/>
          <w:sz w:val="30"/>
          <w:szCs w:val="30"/>
        </w:rPr>
        <w:t>诉讼代表人陈雅蓉，女，</w:t>
      </w:r>
      <w:r>
        <w:rPr>
          <w:rFonts w:hint="eastAsia"/>
          <w:sz w:val="30"/>
          <w:szCs w:val="30"/>
        </w:rPr>
        <w:t>1949</w:t>
      </w:r>
      <w:r>
        <w:rPr>
          <w:rFonts w:hint="eastAsia"/>
          <w:sz w:val="30"/>
          <w:szCs w:val="30"/>
        </w:rPr>
        <w:t>年</w:t>
      </w:r>
      <w:r>
        <w:rPr>
          <w:rFonts w:hint="eastAsia"/>
          <w:sz w:val="30"/>
          <w:szCs w:val="30"/>
        </w:rPr>
        <w:t>11</w:t>
      </w:r>
      <w:r>
        <w:rPr>
          <w:rFonts w:hint="eastAsia"/>
          <w:sz w:val="30"/>
          <w:szCs w:val="30"/>
        </w:rPr>
        <w:t>月</w:t>
      </w:r>
      <w:r>
        <w:rPr>
          <w:rFonts w:hint="eastAsia"/>
          <w:sz w:val="30"/>
          <w:szCs w:val="30"/>
        </w:rPr>
        <w:t>30</w:t>
      </w:r>
      <w:r>
        <w:rPr>
          <w:rFonts w:hint="eastAsia"/>
          <w:sz w:val="30"/>
          <w:szCs w:val="30"/>
        </w:rPr>
        <w:t>日出生，汉族，广东星创科教设备有限公司法定代表人，户籍地广州市越秀区。</w:t>
      </w:r>
    </w:p>
    <w:p w14:paraId="482BC510" w14:textId="77777777" w:rsidR="002D3940" w:rsidRDefault="002D3940">
      <w:pPr>
        <w:spacing w:line="500" w:lineRule="atLeast"/>
        <w:ind w:firstLine="600"/>
        <w:divId w:val="106389353"/>
        <w:rPr>
          <w:rFonts w:hint="eastAsia"/>
          <w:sz w:val="30"/>
          <w:szCs w:val="30"/>
        </w:rPr>
      </w:pPr>
      <w:r>
        <w:rPr>
          <w:rFonts w:hint="eastAsia"/>
          <w:sz w:val="30"/>
          <w:szCs w:val="30"/>
        </w:rPr>
        <w:t>被告人李燚，男，</w:t>
      </w:r>
      <w:r>
        <w:rPr>
          <w:rFonts w:hint="eastAsia"/>
          <w:sz w:val="30"/>
          <w:szCs w:val="30"/>
        </w:rPr>
        <w:t>1980</w:t>
      </w:r>
      <w:r>
        <w:rPr>
          <w:rFonts w:hint="eastAsia"/>
          <w:sz w:val="30"/>
          <w:szCs w:val="30"/>
        </w:rPr>
        <w:t>年</w:t>
      </w:r>
      <w:r>
        <w:rPr>
          <w:rFonts w:hint="eastAsia"/>
          <w:sz w:val="30"/>
          <w:szCs w:val="30"/>
        </w:rPr>
        <w:t>3</w:t>
      </w:r>
      <w:r>
        <w:rPr>
          <w:rFonts w:hint="eastAsia"/>
          <w:sz w:val="30"/>
          <w:szCs w:val="30"/>
        </w:rPr>
        <w:t>月</w:t>
      </w:r>
      <w:r>
        <w:rPr>
          <w:rFonts w:hint="eastAsia"/>
          <w:sz w:val="30"/>
          <w:szCs w:val="30"/>
        </w:rPr>
        <w:t>29</w:t>
      </w:r>
      <w:r>
        <w:rPr>
          <w:rFonts w:hint="eastAsia"/>
          <w:sz w:val="30"/>
          <w:szCs w:val="30"/>
        </w:rPr>
        <w:t>日出生，汉族，出生地广东省广州市，文化程度中专，广东星创科教设备有限公司总经理，户籍地广东省广州市天河区。因本案于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8</w:t>
      </w:r>
      <w:r>
        <w:rPr>
          <w:rFonts w:hint="eastAsia"/>
          <w:sz w:val="30"/>
          <w:szCs w:val="30"/>
        </w:rPr>
        <w:t>日被羁押，次日被刑事拘留，</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23</w:t>
      </w:r>
      <w:r>
        <w:rPr>
          <w:rFonts w:hint="eastAsia"/>
          <w:sz w:val="30"/>
          <w:szCs w:val="30"/>
        </w:rPr>
        <w:t>日被逮捕，</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31</w:t>
      </w:r>
      <w:r>
        <w:rPr>
          <w:rFonts w:hint="eastAsia"/>
          <w:sz w:val="30"/>
          <w:szCs w:val="30"/>
        </w:rPr>
        <w:t>日被广州市越秀区人民检察院决定取保候审，</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29</w:t>
      </w:r>
      <w:r>
        <w:rPr>
          <w:rFonts w:hint="eastAsia"/>
          <w:sz w:val="30"/>
          <w:szCs w:val="30"/>
        </w:rPr>
        <w:t>日被本院决定继续取保候审。</w:t>
      </w:r>
    </w:p>
    <w:p w14:paraId="5233CC9B" w14:textId="77777777" w:rsidR="002D3940" w:rsidRDefault="002D3940">
      <w:pPr>
        <w:spacing w:line="500" w:lineRule="atLeast"/>
        <w:ind w:firstLine="600"/>
        <w:divId w:val="1482191081"/>
        <w:rPr>
          <w:rFonts w:hint="eastAsia"/>
          <w:sz w:val="30"/>
          <w:szCs w:val="30"/>
        </w:rPr>
      </w:pPr>
      <w:r>
        <w:rPr>
          <w:rFonts w:hint="eastAsia"/>
          <w:sz w:val="30"/>
          <w:szCs w:val="30"/>
        </w:rPr>
        <w:t>辩护人刘勇、吴非比，广东博浩律师事务所律师。</w:t>
      </w:r>
    </w:p>
    <w:p w14:paraId="283D2F53" w14:textId="77777777" w:rsidR="002D3940" w:rsidRDefault="002D3940">
      <w:pPr>
        <w:spacing w:line="500" w:lineRule="atLeast"/>
        <w:ind w:firstLine="600"/>
        <w:divId w:val="1331983396"/>
        <w:rPr>
          <w:rFonts w:hint="eastAsia"/>
          <w:sz w:val="30"/>
          <w:szCs w:val="30"/>
        </w:rPr>
      </w:pPr>
      <w:r>
        <w:rPr>
          <w:rFonts w:hint="eastAsia"/>
          <w:sz w:val="30"/>
          <w:szCs w:val="30"/>
        </w:rPr>
        <w:t>广州市越秀区人民检察院以越检刑诉</w:t>
      </w:r>
      <w:r>
        <w:rPr>
          <w:rFonts w:hint="eastAsia"/>
          <w:sz w:val="30"/>
          <w:szCs w:val="30"/>
        </w:rPr>
        <w:t>[2015]1314</w:t>
      </w:r>
      <w:r>
        <w:rPr>
          <w:rFonts w:hint="eastAsia"/>
          <w:sz w:val="30"/>
          <w:szCs w:val="30"/>
        </w:rPr>
        <w:t>号起诉书指控被告单位广东星创科教设备有限公司及被告人李燚犯单位行贿罪，于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25</w:t>
      </w:r>
      <w:r>
        <w:rPr>
          <w:rFonts w:hint="eastAsia"/>
          <w:sz w:val="30"/>
          <w:szCs w:val="30"/>
        </w:rPr>
        <w:t>日向本院提起公诉。本院于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29</w:t>
      </w:r>
      <w:r>
        <w:rPr>
          <w:rFonts w:hint="eastAsia"/>
          <w:sz w:val="30"/>
          <w:szCs w:val="30"/>
        </w:rPr>
        <w:t>日立案后，依法组成合议庭，公开开庭审理了本案。广州市越秀区人民检察院指派检察员银建国出庭支持公诉。被告单位广东星创科教设备有限公司的诉讼代表人陈雅蓉，被告人李燚及辩护人吴非比到庭参加诉讼。现已审理终结。</w:t>
      </w:r>
    </w:p>
    <w:p w14:paraId="4E4D54E6" w14:textId="77777777" w:rsidR="002D3940" w:rsidRDefault="002D3940">
      <w:pPr>
        <w:spacing w:line="500" w:lineRule="atLeast"/>
        <w:ind w:firstLine="600"/>
        <w:divId w:val="1176992944"/>
        <w:rPr>
          <w:rFonts w:hint="eastAsia"/>
          <w:sz w:val="30"/>
          <w:szCs w:val="30"/>
        </w:rPr>
      </w:pPr>
      <w:r>
        <w:rPr>
          <w:rFonts w:hint="eastAsia"/>
          <w:sz w:val="30"/>
          <w:szCs w:val="30"/>
        </w:rPr>
        <w:t>广州市越秀区人民检察院指控：</w:t>
      </w:r>
      <w:r>
        <w:rPr>
          <w:rFonts w:hint="eastAsia"/>
          <w:sz w:val="30"/>
          <w:szCs w:val="30"/>
        </w:rPr>
        <w:t>2011</w:t>
      </w:r>
      <w:r>
        <w:rPr>
          <w:rFonts w:hint="eastAsia"/>
          <w:sz w:val="30"/>
          <w:szCs w:val="30"/>
        </w:rPr>
        <w:t>年至</w:t>
      </w:r>
      <w:r>
        <w:rPr>
          <w:rFonts w:hint="eastAsia"/>
          <w:sz w:val="30"/>
          <w:szCs w:val="30"/>
        </w:rPr>
        <w:t>2014</w:t>
      </w:r>
      <w:r>
        <w:rPr>
          <w:rFonts w:hint="eastAsia"/>
          <w:sz w:val="30"/>
          <w:szCs w:val="30"/>
        </w:rPr>
        <w:t>年间，广东星创科教设备有限公司在承接广州大学物理与电子信息学院实验室设备采购项目过程中，为感谢时任广州大学物理与电子</w:t>
      </w:r>
      <w:r>
        <w:rPr>
          <w:rFonts w:hint="eastAsia"/>
          <w:sz w:val="30"/>
          <w:szCs w:val="30"/>
        </w:rPr>
        <w:lastRenderedPageBreak/>
        <w:t>工程学院副院长徐某</w:t>
      </w:r>
      <w:r>
        <w:rPr>
          <w:rFonts w:hint="eastAsia"/>
          <w:sz w:val="30"/>
          <w:szCs w:val="30"/>
        </w:rPr>
        <w:t>2</w:t>
      </w:r>
      <w:r>
        <w:rPr>
          <w:rFonts w:hint="eastAsia"/>
          <w:sz w:val="30"/>
          <w:szCs w:val="30"/>
        </w:rPr>
        <w:t>（另案处理）在承接业务过程中提供的帮助，由总经理被告人李燚经手，先后三次以“感谢费”的名义贿送徐某</w:t>
      </w:r>
      <w:r>
        <w:rPr>
          <w:rFonts w:hint="eastAsia"/>
          <w:sz w:val="30"/>
          <w:szCs w:val="30"/>
        </w:rPr>
        <w:t>2</w:t>
      </w:r>
      <w:r>
        <w:rPr>
          <w:rFonts w:hint="eastAsia"/>
          <w:sz w:val="30"/>
          <w:szCs w:val="30"/>
        </w:rPr>
        <w:t>现金共计人民币</w:t>
      </w:r>
      <w:r>
        <w:rPr>
          <w:rFonts w:hint="eastAsia"/>
          <w:sz w:val="30"/>
          <w:szCs w:val="30"/>
        </w:rPr>
        <w:t>19</w:t>
      </w:r>
      <w:r>
        <w:rPr>
          <w:rFonts w:hint="eastAsia"/>
          <w:sz w:val="30"/>
          <w:szCs w:val="30"/>
        </w:rPr>
        <w:t>万元。</w:t>
      </w:r>
    </w:p>
    <w:p w14:paraId="07BEDBEB" w14:textId="77777777" w:rsidR="002D3940" w:rsidRDefault="002D3940">
      <w:pPr>
        <w:spacing w:line="500" w:lineRule="atLeast"/>
        <w:ind w:firstLine="600"/>
        <w:divId w:val="653146362"/>
        <w:rPr>
          <w:rFonts w:hint="eastAsia"/>
          <w:sz w:val="30"/>
          <w:szCs w:val="30"/>
        </w:rPr>
      </w:pPr>
      <w:r>
        <w:rPr>
          <w:rFonts w:hint="eastAsia"/>
          <w:sz w:val="30"/>
          <w:szCs w:val="30"/>
        </w:rPr>
        <w:t>2005</w:t>
      </w:r>
      <w:r>
        <w:rPr>
          <w:rFonts w:hint="eastAsia"/>
          <w:sz w:val="30"/>
          <w:szCs w:val="30"/>
        </w:rPr>
        <w:t>年至</w:t>
      </w:r>
      <w:r>
        <w:rPr>
          <w:rFonts w:hint="eastAsia"/>
          <w:sz w:val="30"/>
          <w:szCs w:val="30"/>
        </w:rPr>
        <w:t>2006</w:t>
      </w:r>
      <w:r>
        <w:rPr>
          <w:rFonts w:hint="eastAsia"/>
          <w:sz w:val="30"/>
          <w:szCs w:val="30"/>
        </w:rPr>
        <w:t>年间，广东星创科教设备有限公司在承接广州大学相关教学实验设备过程中，为感谢时任广州大学设备科工作人员何某</w:t>
      </w:r>
      <w:r>
        <w:rPr>
          <w:rFonts w:hint="eastAsia"/>
          <w:sz w:val="30"/>
          <w:szCs w:val="30"/>
        </w:rPr>
        <w:t>2</w:t>
      </w:r>
      <w:r>
        <w:rPr>
          <w:rFonts w:hint="eastAsia"/>
          <w:sz w:val="30"/>
          <w:szCs w:val="30"/>
        </w:rPr>
        <w:t>海（另案处理）在承接业务过程中提供的帮助，由总经理被告人李燚经手，以“感谢费”的名义贿送何某</w:t>
      </w:r>
      <w:r>
        <w:rPr>
          <w:rFonts w:hint="eastAsia"/>
          <w:sz w:val="30"/>
          <w:szCs w:val="30"/>
        </w:rPr>
        <w:t>2</w:t>
      </w:r>
      <w:r>
        <w:rPr>
          <w:rFonts w:hint="eastAsia"/>
          <w:sz w:val="30"/>
          <w:szCs w:val="30"/>
        </w:rPr>
        <w:t>海现金人民币</w:t>
      </w:r>
      <w:r>
        <w:rPr>
          <w:rFonts w:hint="eastAsia"/>
          <w:sz w:val="30"/>
          <w:szCs w:val="30"/>
        </w:rPr>
        <w:t>7</w:t>
      </w:r>
      <w:r>
        <w:rPr>
          <w:rFonts w:hint="eastAsia"/>
          <w:sz w:val="30"/>
          <w:szCs w:val="30"/>
        </w:rPr>
        <w:t>万元。</w:t>
      </w:r>
    </w:p>
    <w:p w14:paraId="40076A1D" w14:textId="77777777" w:rsidR="002D3940" w:rsidRDefault="002D3940">
      <w:pPr>
        <w:spacing w:line="500" w:lineRule="atLeast"/>
        <w:ind w:firstLine="600"/>
        <w:divId w:val="1833594602"/>
        <w:rPr>
          <w:rFonts w:hint="eastAsia"/>
          <w:sz w:val="30"/>
          <w:szCs w:val="30"/>
        </w:rPr>
      </w:pP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8</w:t>
      </w:r>
      <w:r>
        <w:rPr>
          <w:rFonts w:hint="eastAsia"/>
          <w:sz w:val="30"/>
          <w:szCs w:val="30"/>
        </w:rPr>
        <w:t>日，被告人李燚向广州市越秀区人民检察院投案自首，后退缴违法所得人民币</w:t>
      </w:r>
      <w:r>
        <w:rPr>
          <w:rFonts w:hint="eastAsia"/>
          <w:sz w:val="30"/>
          <w:szCs w:val="30"/>
        </w:rPr>
        <w:t>20</w:t>
      </w:r>
      <w:r>
        <w:rPr>
          <w:rFonts w:hint="eastAsia"/>
          <w:sz w:val="30"/>
          <w:szCs w:val="30"/>
        </w:rPr>
        <w:t>万元。</w:t>
      </w:r>
    </w:p>
    <w:p w14:paraId="777EA6A9" w14:textId="77777777" w:rsidR="002D3940" w:rsidRDefault="002D3940">
      <w:pPr>
        <w:spacing w:line="500" w:lineRule="atLeast"/>
        <w:ind w:firstLine="600"/>
        <w:divId w:val="489758690"/>
        <w:rPr>
          <w:rFonts w:hint="eastAsia"/>
          <w:sz w:val="30"/>
          <w:szCs w:val="30"/>
        </w:rPr>
      </w:pPr>
      <w:r>
        <w:rPr>
          <w:rFonts w:hint="eastAsia"/>
          <w:sz w:val="30"/>
          <w:szCs w:val="30"/>
        </w:rPr>
        <w:t>公诉机关随案移交了破案报告、合同等书证，证人证言，被告人供述等证据，并认为被告单位广东星创科教设备有限公司、被告人李燚无视国家法律，为谋取不正当利益，给予国家工作人员以财物，其行为触犯《中华人民共和国刑法》第三百九十三条之规定，应当以单位行贿罪追究刑事责任。被告人李燚犯罪以后能自动投案，如实供述自己的罪行，是自首，依法可以从轻或者减轻处罚。提请本院依法判处。</w:t>
      </w:r>
    </w:p>
    <w:p w14:paraId="50CC9036" w14:textId="77777777" w:rsidR="002D3940" w:rsidRDefault="002D3940">
      <w:pPr>
        <w:spacing w:line="500" w:lineRule="atLeast"/>
        <w:ind w:firstLine="600"/>
        <w:divId w:val="579482585"/>
        <w:rPr>
          <w:rFonts w:hint="eastAsia"/>
          <w:sz w:val="30"/>
          <w:szCs w:val="30"/>
        </w:rPr>
      </w:pPr>
      <w:r>
        <w:rPr>
          <w:rFonts w:hint="eastAsia"/>
          <w:sz w:val="30"/>
          <w:szCs w:val="30"/>
        </w:rPr>
        <w:t>被告单位广东星创科教设备有限公司对指控的事实及罪名不持异议。</w:t>
      </w:r>
    </w:p>
    <w:p w14:paraId="52C55A55" w14:textId="77777777" w:rsidR="002D3940" w:rsidRDefault="002D3940">
      <w:pPr>
        <w:spacing w:line="500" w:lineRule="atLeast"/>
        <w:ind w:firstLine="600"/>
        <w:divId w:val="709912581"/>
        <w:rPr>
          <w:rFonts w:hint="eastAsia"/>
          <w:sz w:val="30"/>
          <w:szCs w:val="30"/>
        </w:rPr>
      </w:pPr>
      <w:r>
        <w:rPr>
          <w:rFonts w:hint="eastAsia"/>
          <w:sz w:val="30"/>
          <w:szCs w:val="30"/>
        </w:rPr>
        <w:t>被告人李燚对指控的事实及罪名不持异议。其辩护人的主要辩护意见是：一、被告人李燚主动投案，如实供述自己的罪行，是自首；二、被告人李燚在案发后积极退缴违法所得，且其是初犯，有悔罪表现。综上，请求对被告人李燚从轻、减轻处罚并适用缓刑。</w:t>
      </w:r>
    </w:p>
    <w:p w14:paraId="78274C3D" w14:textId="77777777" w:rsidR="002D3940" w:rsidRDefault="002D3940">
      <w:pPr>
        <w:spacing w:line="500" w:lineRule="atLeast"/>
        <w:ind w:firstLine="600"/>
        <w:divId w:val="706175585"/>
        <w:rPr>
          <w:rFonts w:hint="eastAsia"/>
          <w:sz w:val="30"/>
          <w:szCs w:val="30"/>
        </w:rPr>
      </w:pPr>
      <w:r>
        <w:rPr>
          <w:rFonts w:hint="eastAsia"/>
          <w:sz w:val="30"/>
          <w:szCs w:val="30"/>
        </w:rPr>
        <w:t>经审理查明：</w:t>
      </w:r>
      <w:r>
        <w:rPr>
          <w:rFonts w:hint="eastAsia"/>
          <w:sz w:val="30"/>
          <w:szCs w:val="30"/>
        </w:rPr>
        <w:t>2011</w:t>
      </w:r>
      <w:r>
        <w:rPr>
          <w:rFonts w:hint="eastAsia"/>
          <w:sz w:val="30"/>
          <w:szCs w:val="30"/>
        </w:rPr>
        <w:t>年至</w:t>
      </w:r>
      <w:r>
        <w:rPr>
          <w:rFonts w:hint="eastAsia"/>
          <w:sz w:val="30"/>
          <w:szCs w:val="30"/>
        </w:rPr>
        <w:t>2014</w:t>
      </w:r>
      <w:r>
        <w:rPr>
          <w:rFonts w:hint="eastAsia"/>
          <w:sz w:val="30"/>
          <w:szCs w:val="30"/>
        </w:rPr>
        <w:t>年间，广东星创科教设备有限公司在承接广州大学物理与电子信息学院实验室设备采购项目过程中，为感谢时任广州大学物理与电子工程学院副院长徐某</w:t>
      </w:r>
      <w:r>
        <w:rPr>
          <w:rFonts w:hint="eastAsia"/>
          <w:sz w:val="30"/>
          <w:szCs w:val="30"/>
        </w:rPr>
        <w:t>1</w:t>
      </w:r>
      <w:r>
        <w:rPr>
          <w:rFonts w:hint="eastAsia"/>
          <w:sz w:val="30"/>
          <w:szCs w:val="30"/>
        </w:rPr>
        <w:t>（另案处理）在承接业务过程中提供的帮助，由担任公司总经理的被告人李燚经手，先后三次以“感谢费”的名义贿送受贿人徐某</w:t>
      </w:r>
      <w:r>
        <w:rPr>
          <w:rFonts w:hint="eastAsia"/>
          <w:sz w:val="30"/>
          <w:szCs w:val="30"/>
        </w:rPr>
        <w:t>1</w:t>
      </w:r>
      <w:r>
        <w:rPr>
          <w:rFonts w:hint="eastAsia"/>
          <w:sz w:val="30"/>
          <w:szCs w:val="30"/>
        </w:rPr>
        <w:t>共计人民币</w:t>
      </w:r>
      <w:r>
        <w:rPr>
          <w:rFonts w:hint="eastAsia"/>
          <w:sz w:val="30"/>
          <w:szCs w:val="30"/>
        </w:rPr>
        <w:t>19</w:t>
      </w:r>
      <w:r>
        <w:rPr>
          <w:rFonts w:hint="eastAsia"/>
          <w:sz w:val="30"/>
          <w:szCs w:val="30"/>
        </w:rPr>
        <w:t>万元。</w:t>
      </w:r>
    </w:p>
    <w:p w14:paraId="16A4A671" w14:textId="77777777" w:rsidR="002D3940" w:rsidRDefault="002D3940">
      <w:pPr>
        <w:spacing w:line="500" w:lineRule="atLeast"/>
        <w:ind w:firstLine="600"/>
        <w:divId w:val="896286506"/>
        <w:rPr>
          <w:rFonts w:hint="eastAsia"/>
          <w:sz w:val="30"/>
          <w:szCs w:val="30"/>
        </w:rPr>
      </w:pPr>
      <w:r>
        <w:rPr>
          <w:rFonts w:hint="eastAsia"/>
          <w:sz w:val="30"/>
          <w:szCs w:val="30"/>
        </w:rPr>
        <w:t>2005</w:t>
      </w:r>
      <w:r>
        <w:rPr>
          <w:rFonts w:hint="eastAsia"/>
          <w:sz w:val="30"/>
          <w:szCs w:val="30"/>
        </w:rPr>
        <w:t>年至</w:t>
      </w:r>
      <w:r>
        <w:rPr>
          <w:rFonts w:hint="eastAsia"/>
          <w:sz w:val="30"/>
          <w:szCs w:val="30"/>
        </w:rPr>
        <w:t>2006</w:t>
      </w:r>
      <w:r>
        <w:rPr>
          <w:rFonts w:hint="eastAsia"/>
          <w:sz w:val="30"/>
          <w:szCs w:val="30"/>
        </w:rPr>
        <w:t>年间，广东星创科教设备有限公司在承接广州大学相关教学实验设备过程中，为感谢时任广州大学设备科工作人员何某</w:t>
      </w:r>
      <w:r>
        <w:rPr>
          <w:rFonts w:hint="eastAsia"/>
          <w:sz w:val="30"/>
          <w:szCs w:val="30"/>
        </w:rPr>
        <w:t>1</w:t>
      </w:r>
      <w:r>
        <w:rPr>
          <w:rFonts w:hint="eastAsia"/>
          <w:sz w:val="30"/>
          <w:szCs w:val="30"/>
        </w:rPr>
        <w:t>（另案处理）在承接业务过程中提供的帮助，由担任公司总经理的被告人李燚经手，以“感谢费”的名义贿送受贿人何某</w:t>
      </w:r>
      <w:r>
        <w:rPr>
          <w:rFonts w:hint="eastAsia"/>
          <w:sz w:val="30"/>
          <w:szCs w:val="30"/>
        </w:rPr>
        <w:t>1</w:t>
      </w:r>
      <w:r>
        <w:rPr>
          <w:rFonts w:hint="eastAsia"/>
          <w:sz w:val="30"/>
          <w:szCs w:val="30"/>
        </w:rPr>
        <w:t>人民币</w:t>
      </w:r>
      <w:r>
        <w:rPr>
          <w:rFonts w:hint="eastAsia"/>
          <w:sz w:val="30"/>
          <w:szCs w:val="30"/>
        </w:rPr>
        <w:t>7</w:t>
      </w:r>
      <w:r>
        <w:rPr>
          <w:rFonts w:hint="eastAsia"/>
          <w:sz w:val="30"/>
          <w:szCs w:val="30"/>
        </w:rPr>
        <w:t>万元。</w:t>
      </w:r>
    </w:p>
    <w:p w14:paraId="4591EE47" w14:textId="77777777" w:rsidR="002D3940" w:rsidRDefault="002D3940">
      <w:pPr>
        <w:spacing w:line="500" w:lineRule="atLeast"/>
        <w:ind w:firstLine="600"/>
        <w:divId w:val="1495758460"/>
        <w:rPr>
          <w:rFonts w:hint="eastAsia"/>
          <w:sz w:val="30"/>
          <w:szCs w:val="30"/>
        </w:rPr>
      </w:pP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8</w:t>
      </w:r>
      <w:r>
        <w:rPr>
          <w:rFonts w:hint="eastAsia"/>
          <w:sz w:val="30"/>
          <w:szCs w:val="30"/>
        </w:rPr>
        <w:t>日，被告人李燚向广州市越秀区人民检察院投案自首，并退缴违法所得人民币</w:t>
      </w:r>
      <w:r>
        <w:rPr>
          <w:rFonts w:hint="eastAsia"/>
          <w:sz w:val="30"/>
          <w:szCs w:val="30"/>
        </w:rPr>
        <w:t>20</w:t>
      </w:r>
      <w:r>
        <w:rPr>
          <w:rFonts w:hint="eastAsia"/>
          <w:sz w:val="30"/>
          <w:szCs w:val="30"/>
        </w:rPr>
        <w:t>万元，交由侦查机关代管。</w:t>
      </w:r>
    </w:p>
    <w:p w14:paraId="0A6F0099" w14:textId="77777777" w:rsidR="002D3940" w:rsidRDefault="002D3940">
      <w:pPr>
        <w:spacing w:line="500" w:lineRule="atLeast"/>
        <w:ind w:firstLine="600"/>
        <w:divId w:val="731581248"/>
        <w:rPr>
          <w:rFonts w:hint="eastAsia"/>
          <w:sz w:val="30"/>
          <w:szCs w:val="30"/>
        </w:rPr>
      </w:pPr>
      <w:r>
        <w:rPr>
          <w:rFonts w:hint="eastAsia"/>
          <w:sz w:val="30"/>
          <w:szCs w:val="30"/>
        </w:rPr>
        <w:t>上述事实，被告单位广东星创科教设备有限公司及被告人李燚在开庭审理过程中亦无异议，并有立案决定书、破案报告，广东星创科教设备有限公司的企业法人营业执照、变更登记申请事项、股东名录、新增注册资本实收情况明细表、注册资本变更前后对照表、公司章程、章程修正案</w:t>
      </w:r>
      <w:r>
        <w:rPr>
          <w:rFonts w:hint="eastAsia"/>
          <w:sz w:val="30"/>
          <w:szCs w:val="30"/>
        </w:rPr>
        <w:t>,</w:t>
      </w:r>
      <w:r>
        <w:rPr>
          <w:rFonts w:hint="eastAsia"/>
          <w:sz w:val="30"/>
          <w:szCs w:val="30"/>
        </w:rPr>
        <w:t>广州大学的事业单位法人证书，何某</w:t>
      </w:r>
      <w:r>
        <w:rPr>
          <w:rFonts w:hint="eastAsia"/>
          <w:sz w:val="30"/>
          <w:szCs w:val="30"/>
        </w:rPr>
        <w:t>1</w:t>
      </w:r>
      <w:r>
        <w:rPr>
          <w:rFonts w:hint="eastAsia"/>
          <w:sz w:val="30"/>
          <w:szCs w:val="30"/>
        </w:rPr>
        <w:t>的工作简历及现工作职责、干部履历表、广州大学聘用合同、干部任免审批表、广州大学任职通知，徐某</w:t>
      </w:r>
      <w:r>
        <w:rPr>
          <w:rFonts w:hint="eastAsia"/>
          <w:sz w:val="30"/>
          <w:szCs w:val="30"/>
        </w:rPr>
        <w:t>1</w:t>
      </w:r>
      <w:r>
        <w:rPr>
          <w:rFonts w:hint="eastAsia"/>
          <w:sz w:val="30"/>
          <w:szCs w:val="30"/>
        </w:rPr>
        <w:t>工作简历及现工作职责、广州大学聘用合同、广州大学职务聘任通知、干部履历表</w:t>
      </w:r>
      <w:r>
        <w:rPr>
          <w:rFonts w:hint="eastAsia"/>
          <w:sz w:val="30"/>
          <w:szCs w:val="30"/>
        </w:rPr>
        <w:t>,</w:t>
      </w:r>
      <w:r>
        <w:rPr>
          <w:rFonts w:hint="eastAsia"/>
          <w:sz w:val="30"/>
          <w:szCs w:val="30"/>
        </w:rPr>
        <w:t>广州大学货物采购合同，企业存款对账单</w:t>
      </w:r>
      <w:r>
        <w:rPr>
          <w:rFonts w:hint="eastAsia"/>
          <w:sz w:val="30"/>
          <w:szCs w:val="30"/>
        </w:rPr>
        <w:t>,</w:t>
      </w:r>
      <w:r>
        <w:rPr>
          <w:rFonts w:hint="eastAsia"/>
          <w:sz w:val="30"/>
          <w:szCs w:val="30"/>
        </w:rPr>
        <w:t>证人徐某</w:t>
      </w:r>
      <w:r>
        <w:rPr>
          <w:rFonts w:hint="eastAsia"/>
          <w:sz w:val="30"/>
          <w:szCs w:val="30"/>
        </w:rPr>
        <w:t>1</w:t>
      </w:r>
      <w:r>
        <w:rPr>
          <w:rFonts w:hint="eastAsia"/>
          <w:sz w:val="30"/>
          <w:szCs w:val="30"/>
        </w:rPr>
        <w:t>的证言，证人何某</w:t>
      </w:r>
      <w:r>
        <w:rPr>
          <w:rFonts w:hint="eastAsia"/>
          <w:sz w:val="30"/>
          <w:szCs w:val="30"/>
        </w:rPr>
        <w:t>1</w:t>
      </w:r>
      <w:r>
        <w:rPr>
          <w:rFonts w:hint="eastAsia"/>
          <w:sz w:val="30"/>
          <w:szCs w:val="30"/>
        </w:rPr>
        <w:t>的证言，被告人李燚的供述，被告人李燚的户籍材料等证据证实，足以认定。</w:t>
      </w:r>
    </w:p>
    <w:p w14:paraId="5F76A926" w14:textId="77777777" w:rsidR="002D3940" w:rsidRDefault="002D3940">
      <w:pPr>
        <w:spacing w:line="500" w:lineRule="atLeast"/>
        <w:ind w:firstLine="600"/>
        <w:divId w:val="852839352"/>
        <w:rPr>
          <w:rFonts w:hint="eastAsia"/>
          <w:sz w:val="30"/>
          <w:szCs w:val="30"/>
        </w:rPr>
      </w:pPr>
      <w:r>
        <w:rPr>
          <w:rFonts w:hint="eastAsia"/>
          <w:sz w:val="30"/>
          <w:szCs w:val="30"/>
        </w:rPr>
        <w:t>本院认为，被告单位广东星创科教设备有限公司为谋取不正当利益，向国家工作人员行贿，被告人李燚作为被告单位广东星创科教设备有限公司的直接责任人员，其行为均构成单位行贿罪。公诉机关指控被告单位广东星创科教设备有限公司及被告人李燚犯单位行贿罪的事实清楚，证据确实、充分，罪名成立，本院予以支持。被告单位广东星创科教设备有限公司及被告人李燚在被追诉前主动交代行贿行为，依法可以减轻或者免除处罚。依照</w:t>
      </w:r>
      <w:r>
        <w:rPr>
          <w:rFonts w:hint="eastAsia"/>
          <w:sz w:val="30"/>
          <w:szCs w:val="30"/>
        </w:rPr>
        <w:t>1997</w:t>
      </w:r>
      <w:r>
        <w:rPr>
          <w:rFonts w:hint="eastAsia"/>
          <w:sz w:val="30"/>
          <w:szCs w:val="30"/>
        </w:rPr>
        <w:t>年修订的《中华人民共和国刑法》第三百九十三条、第三百九十条第二款、第七十二条第一款、第七十三条第二、三款、第五十三条、第六十四条及《最高人民法院关于办理行贿刑事案件具体应用法律若干问题的解释》第七条之规定，判决如下：</w:t>
      </w:r>
    </w:p>
    <w:p w14:paraId="66440027" w14:textId="77777777" w:rsidR="002D3940" w:rsidRDefault="002D3940">
      <w:pPr>
        <w:spacing w:line="500" w:lineRule="atLeast"/>
        <w:ind w:firstLine="600"/>
        <w:divId w:val="1775396425"/>
        <w:rPr>
          <w:rFonts w:hint="eastAsia"/>
          <w:sz w:val="30"/>
          <w:szCs w:val="30"/>
        </w:rPr>
      </w:pPr>
      <w:r>
        <w:rPr>
          <w:rFonts w:hint="eastAsia"/>
          <w:sz w:val="30"/>
          <w:szCs w:val="30"/>
        </w:rPr>
        <w:t>一、被告单位广东星创科教设备有限公司犯单位行贿罪，判处罚金人民币二十万元。</w:t>
      </w:r>
    </w:p>
    <w:p w14:paraId="59C6C0D7" w14:textId="77777777" w:rsidR="002D3940" w:rsidRDefault="002D3940">
      <w:pPr>
        <w:spacing w:line="500" w:lineRule="atLeast"/>
        <w:ind w:firstLine="600"/>
        <w:divId w:val="930315384"/>
        <w:rPr>
          <w:rFonts w:hint="eastAsia"/>
          <w:sz w:val="30"/>
          <w:szCs w:val="30"/>
        </w:rPr>
      </w:pPr>
      <w:r>
        <w:rPr>
          <w:rFonts w:hint="eastAsia"/>
          <w:sz w:val="30"/>
          <w:szCs w:val="30"/>
        </w:rPr>
        <w:t>（罚金应于本判决发生法律效力之次日起五日内向本院一次缴纳。）</w:t>
      </w:r>
    </w:p>
    <w:p w14:paraId="38E0EECB" w14:textId="77777777" w:rsidR="002D3940" w:rsidRDefault="002D3940">
      <w:pPr>
        <w:spacing w:line="500" w:lineRule="atLeast"/>
        <w:ind w:firstLine="600"/>
        <w:divId w:val="697856230"/>
        <w:rPr>
          <w:rFonts w:hint="eastAsia"/>
          <w:sz w:val="30"/>
          <w:szCs w:val="30"/>
        </w:rPr>
      </w:pPr>
      <w:r>
        <w:rPr>
          <w:rFonts w:hint="eastAsia"/>
          <w:sz w:val="30"/>
          <w:szCs w:val="30"/>
        </w:rPr>
        <w:t>二、被告人李燚犯单位行贿罪，判处有期徒刑八个月，缓刑一年。</w:t>
      </w:r>
    </w:p>
    <w:p w14:paraId="2835B0CC" w14:textId="77777777" w:rsidR="002D3940" w:rsidRDefault="002D3940">
      <w:pPr>
        <w:spacing w:line="500" w:lineRule="atLeast"/>
        <w:ind w:firstLine="600"/>
        <w:divId w:val="1483737527"/>
        <w:rPr>
          <w:rFonts w:hint="eastAsia"/>
          <w:sz w:val="30"/>
          <w:szCs w:val="30"/>
        </w:rPr>
      </w:pPr>
      <w:r>
        <w:rPr>
          <w:rFonts w:hint="eastAsia"/>
          <w:sz w:val="30"/>
          <w:szCs w:val="30"/>
        </w:rPr>
        <w:t>（缓刑考验期从判决确定之日起计算。）</w:t>
      </w:r>
    </w:p>
    <w:p w14:paraId="2ECC4DCA" w14:textId="77777777" w:rsidR="002D3940" w:rsidRDefault="002D3940">
      <w:pPr>
        <w:spacing w:line="500" w:lineRule="atLeast"/>
        <w:ind w:firstLine="600"/>
        <w:divId w:val="693270810"/>
        <w:rPr>
          <w:rFonts w:hint="eastAsia"/>
          <w:sz w:val="30"/>
          <w:szCs w:val="30"/>
        </w:rPr>
      </w:pPr>
      <w:r>
        <w:rPr>
          <w:rFonts w:hint="eastAsia"/>
          <w:sz w:val="30"/>
          <w:szCs w:val="30"/>
        </w:rPr>
        <w:t>三、被告人李燚退缴的违法所得人民币</w:t>
      </w:r>
      <w:r>
        <w:rPr>
          <w:rFonts w:hint="eastAsia"/>
          <w:sz w:val="30"/>
          <w:szCs w:val="30"/>
        </w:rPr>
        <w:t>20</w:t>
      </w:r>
      <w:r>
        <w:rPr>
          <w:rFonts w:hint="eastAsia"/>
          <w:sz w:val="30"/>
          <w:szCs w:val="30"/>
        </w:rPr>
        <w:t>万元，予以没收、上缴国库（由广州市越秀区人民检察院执行）。</w:t>
      </w:r>
    </w:p>
    <w:p w14:paraId="6ED10364" w14:textId="77777777" w:rsidR="002D3940" w:rsidRDefault="002D3940">
      <w:pPr>
        <w:spacing w:line="500" w:lineRule="atLeast"/>
        <w:ind w:firstLine="600"/>
        <w:divId w:val="2121366514"/>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14:paraId="637BF854" w14:textId="77777777" w:rsidR="002D3940" w:rsidRDefault="002D3940">
      <w:pPr>
        <w:spacing w:line="500" w:lineRule="atLeast"/>
        <w:jc w:val="right"/>
        <w:divId w:val="547033172"/>
        <w:rPr>
          <w:rFonts w:hint="eastAsia"/>
          <w:sz w:val="30"/>
          <w:szCs w:val="30"/>
        </w:rPr>
      </w:pPr>
      <w:r>
        <w:rPr>
          <w:rFonts w:hint="eastAsia"/>
          <w:sz w:val="30"/>
          <w:szCs w:val="30"/>
        </w:rPr>
        <w:t>审　判　长　　黄　涛</w:t>
      </w:r>
    </w:p>
    <w:p w14:paraId="25F2A906" w14:textId="77777777" w:rsidR="002D3940" w:rsidRDefault="002D3940">
      <w:pPr>
        <w:spacing w:line="500" w:lineRule="atLeast"/>
        <w:jc w:val="right"/>
        <w:divId w:val="2141612106"/>
        <w:rPr>
          <w:rFonts w:hint="eastAsia"/>
          <w:sz w:val="30"/>
          <w:szCs w:val="30"/>
        </w:rPr>
      </w:pPr>
      <w:r>
        <w:rPr>
          <w:rFonts w:hint="eastAsia"/>
          <w:sz w:val="30"/>
          <w:szCs w:val="30"/>
        </w:rPr>
        <w:t>人民陪审员　　程志雄</w:t>
      </w:r>
    </w:p>
    <w:p w14:paraId="694B2458" w14:textId="77777777" w:rsidR="002D3940" w:rsidRDefault="002D3940">
      <w:pPr>
        <w:spacing w:line="500" w:lineRule="atLeast"/>
        <w:jc w:val="right"/>
        <w:divId w:val="1965380656"/>
        <w:rPr>
          <w:rFonts w:hint="eastAsia"/>
          <w:sz w:val="30"/>
          <w:szCs w:val="30"/>
        </w:rPr>
      </w:pPr>
      <w:r>
        <w:rPr>
          <w:rFonts w:hint="eastAsia"/>
          <w:sz w:val="30"/>
          <w:szCs w:val="30"/>
        </w:rPr>
        <w:t>人民陪审员　　沈绍棠</w:t>
      </w:r>
    </w:p>
    <w:p w14:paraId="02BE23A8" w14:textId="77777777" w:rsidR="002D3940" w:rsidRDefault="002D3940">
      <w:pPr>
        <w:spacing w:line="500" w:lineRule="atLeast"/>
        <w:jc w:val="right"/>
        <w:divId w:val="1622033604"/>
        <w:rPr>
          <w:rFonts w:hint="eastAsia"/>
          <w:sz w:val="30"/>
          <w:szCs w:val="30"/>
        </w:rPr>
      </w:pPr>
      <w:r>
        <w:rPr>
          <w:rFonts w:hint="eastAsia"/>
          <w:sz w:val="30"/>
          <w:szCs w:val="30"/>
        </w:rPr>
        <w:t>二〇一六年二月四日</w:t>
      </w:r>
    </w:p>
    <w:p w14:paraId="536A95C8" w14:textId="77777777" w:rsidR="002D3940" w:rsidRDefault="002D3940">
      <w:pPr>
        <w:spacing w:line="500" w:lineRule="atLeast"/>
        <w:jc w:val="right"/>
        <w:divId w:val="1039863793"/>
        <w:rPr>
          <w:rFonts w:hint="eastAsia"/>
          <w:sz w:val="30"/>
          <w:szCs w:val="30"/>
        </w:rPr>
      </w:pPr>
      <w:r>
        <w:rPr>
          <w:rFonts w:hint="eastAsia"/>
          <w:sz w:val="30"/>
          <w:szCs w:val="30"/>
        </w:rPr>
        <w:t>书　记　员　　黄婉娜</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E7568B" w14:textId="77777777" w:rsidR="00CC2318" w:rsidRDefault="00CC2318" w:rsidP="00CC2318">
      <w:pPr>
        <w:rPr>
          <w:rFonts w:hint="eastAsia"/>
        </w:rPr>
      </w:pPr>
      <w:r>
        <w:separator/>
      </w:r>
    </w:p>
  </w:endnote>
  <w:endnote w:type="continuationSeparator" w:id="0">
    <w:p w14:paraId="2AF1D774" w14:textId="77777777" w:rsidR="00CC2318" w:rsidRDefault="00CC2318" w:rsidP="00CC231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0B0F77" w14:textId="77777777" w:rsidR="00CC2318" w:rsidRDefault="00CC2318" w:rsidP="00CC2318">
      <w:pPr>
        <w:rPr>
          <w:rFonts w:hint="eastAsia"/>
        </w:rPr>
      </w:pPr>
      <w:r>
        <w:separator/>
      </w:r>
    </w:p>
  </w:footnote>
  <w:footnote w:type="continuationSeparator" w:id="0">
    <w:p w14:paraId="248CF0C8" w14:textId="77777777" w:rsidR="00CC2318" w:rsidRDefault="00CC2318" w:rsidP="00CC2318">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C2318"/>
    <w:rsid w:val="002D3940"/>
    <w:rsid w:val="00A23C24"/>
    <w:rsid w:val="00CC231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D730680"/>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CC2318"/>
    <w:pPr>
      <w:tabs>
        <w:tab w:val="center" w:pos="4153"/>
        <w:tab w:val="right" w:pos="8306"/>
      </w:tabs>
      <w:snapToGrid w:val="0"/>
      <w:jc w:val="center"/>
    </w:pPr>
    <w:rPr>
      <w:sz w:val="18"/>
      <w:szCs w:val="18"/>
    </w:rPr>
  </w:style>
  <w:style w:type="character" w:customStyle="1" w:styleId="a4">
    <w:name w:val="页眉 字符"/>
    <w:basedOn w:val="a0"/>
    <w:link w:val="a3"/>
    <w:uiPriority w:val="99"/>
    <w:rsid w:val="00CC2318"/>
    <w:rPr>
      <w:rFonts w:ascii="宋体" w:eastAsia="宋体" w:hAnsi="宋体" w:cs="宋体"/>
      <w:sz w:val="18"/>
      <w:szCs w:val="18"/>
    </w:rPr>
  </w:style>
  <w:style w:type="paragraph" w:styleId="a5">
    <w:name w:val="footer"/>
    <w:basedOn w:val="a"/>
    <w:link w:val="a6"/>
    <w:uiPriority w:val="99"/>
    <w:unhideWhenUsed/>
    <w:rsid w:val="00CC2318"/>
    <w:pPr>
      <w:tabs>
        <w:tab w:val="center" w:pos="4153"/>
        <w:tab w:val="right" w:pos="8306"/>
      </w:tabs>
      <w:snapToGrid w:val="0"/>
    </w:pPr>
    <w:rPr>
      <w:sz w:val="18"/>
      <w:szCs w:val="18"/>
    </w:rPr>
  </w:style>
  <w:style w:type="character" w:customStyle="1" w:styleId="a6">
    <w:name w:val="页脚 字符"/>
    <w:basedOn w:val="a0"/>
    <w:link w:val="a5"/>
    <w:uiPriority w:val="99"/>
    <w:rsid w:val="00CC2318"/>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389353">
      <w:marLeft w:val="0"/>
      <w:marRight w:val="0"/>
      <w:marTop w:val="10"/>
      <w:marBottom w:val="10"/>
      <w:divBdr>
        <w:top w:val="none" w:sz="0" w:space="0" w:color="auto"/>
        <w:left w:val="none" w:sz="0" w:space="0" w:color="auto"/>
        <w:bottom w:val="none" w:sz="0" w:space="0" w:color="auto"/>
        <w:right w:val="none" w:sz="0" w:space="0" w:color="auto"/>
      </w:divBdr>
    </w:div>
    <w:div w:id="443423422">
      <w:marLeft w:val="0"/>
      <w:marRight w:val="0"/>
      <w:marTop w:val="10"/>
      <w:marBottom w:val="10"/>
      <w:divBdr>
        <w:top w:val="none" w:sz="0" w:space="0" w:color="auto"/>
        <w:left w:val="none" w:sz="0" w:space="0" w:color="auto"/>
        <w:bottom w:val="none" w:sz="0" w:space="0" w:color="auto"/>
        <w:right w:val="none" w:sz="0" w:space="0" w:color="auto"/>
      </w:divBdr>
    </w:div>
    <w:div w:id="489758690">
      <w:marLeft w:val="0"/>
      <w:marRight w:val="0"/>
      <w:marTop w:val="10"/>
      <w:marBottom w:val="10"/>
      <w:divBdr>
        <w:top w:val="none" w:sz="0" w:space="0" w:color="auto"/>
        <w:left w:val="none" w:sz="0" w:space="0" w:color="auto"/>
        <w:bottom w:val="none" w:sz="0" w:space="0" w:color="auto"/>
        <w:right w:val="none" w:sz="0" w:space="0" w:color="auto"/>
      </w:divBdr>
    </w:div>
    <w:div w:id="547033172">
      <w:marLeft w:val="0"/>
      <w:marRight w:val="720"/>
      <w:marTop w:val="10"/>
      <w:marBottom w:val="10"/>
      <w:divBdr>
        <w:top w:val="none" w:sz="0" w:space="0" w:color="auto"/>
        <w:left w:val="none" w:sz="0" w:space="0" w:color="auto"/>
        <w:bottom w:val="none" w:sz="0" w:space="0" w:color="auto"/>
        <w:right w:val="none" w:sz="0" w:space="0" w:color="auto"/>
      </w:divBdr>
    </w:div>
    <w:div w:id="579482585">
      <w:marLeft w:val="0"/>
      <w:marRight w:val="0"/>
      <w:marTop w:val="10"/>
      <w:marBottom w:val="10"/>
      <w:divBdr>
        <w:top w:val="none" w:sz="0" w:space="0" w:color="auto"/>
        <w:left w:val="none" w:sz="0" w:space="0" w:color="auto"/>
        <w:bottom w:val="none" w:sz="0" w:space="0" w:color="auto"/>
        <w:right w:val="none" w:sz="0" w:space="0" w:color="auto"/>
      </w:divBdr>
    </w:div>
    <w:div w:id="653146362">
      <w:marLeft w:val="0"/>
      <w:marRight w:val="0"/>
      <w:marTop w:val="10"/>
      <w:marBottom w:val="10"/>
      <w:divBdr>
        <w:top w:val="none" w:sz="0" w:space="0" w:color="auto"/>
        <w:left w:val="none" w:sz="0" w:space="0" w:color="auto"/>
        <w:bottom w:val="none" w:sz="0" w:space="0" w:color="auto"/>
        <w:right w:val="none" w:sz="0" w:space="0" w:color="auto"/>
      </w:divBdr>
    </w:div>
    <w:div w:id="693270810">
      <w:marLeft w:val="0"/>
      <w:marRight w:val="0"/>
      <w:marTop w:val="10"/>
      <w:marBottom w:val="10"/>
      <w:divBdr>
        <w:top w:val="none" w:sz="0" w:space="0" w:color="auto"/>
        <w:left w:val="none" w:sz="0" w:space="0" w:color="auto"/>
        <w:bottom w:val="none" w:sz="0" w:space="0" w:color="auto"/>
        <w:right w:val="none" w:sz="0" w:space="0" w:color="auto"/>
      </w:divBdr>
    </w:div>
    <w:div w:id="697856230">
      <w:marLeft w:val="0"/>
      <w:marRight w:val="0"/>
      <w:marTop w:val="10"/>
      <w:marBottom w:val="10"/>
      <w:divBdr>
        <w:top w:val="none" w:sz="0" w:space="0" w:color="auto"/>
        <w:left w:val="none" w:sz="0" w:space="0" w:color="auto"/>
        <w:bottom w:val="none" w:sz="0" w:space="0" w:color="auto"/>
        <w:right w:val="none" w:sz="0" w:space="0" w:color="auto"/>
      </w:divBdr>
    </w:div>
    <w:div w:id="706175585">
      <w:marLeft w:val="0"/>
      <w:marRight w:val="0"/>
      <w:marTop w:val="10"/>
      <w:marBottom w:val="10"/>
      <w:divBdr>
        <w:top w:val="none" w:sz="0" w:space="0" w:color="auto"/>
        <w:left w:val="none" w:sz="0" w:space="0" w:color="auto"/>
        <w:bottom w:val="none" w:sz="0" w:space="0" w:color="auto"/>
        <w:right w:val="none" w:sz="0" w:space="0" w:color="auto"/>
      </w:divBdr>
    </w:div>
    <w:div w:id="709912581">
      <w:marLeft w:val="0"/>
      <w:marRight w:val="0"/>
      <w:marTop w:val="10"/>
      <w:marBottom w:val="10"/>
      <w:divBdr>
        <w:top w:val="none" w:sz="0" w:space="0" w:color="auto"/>
        <w:left w:val="none" w:sz="0" w:space="0" w:color="auto"/>
        <w:bottom w:val="none" w:sz="0" w:space="0" w:color="auto"/>
        <w:right w:val="none" w:sz="0" w:space="0" w:color="auto"/>
      </w:divBdr>
    </w:div>
    <w:div w:id="731581248">
      <w:marLeft w:val="0"/>
      <w:marRight w:val="0"/>
      <w:marTop w:val="10"/>
      <w:marBottom w:val="10"/>
      <w:divBdr>
        <w:top w:val="none" w:sz="0" w:space="0" w:color="auto"/>
        <w:left w:val="none" w:sz="0" w:space="0" w:color="auto"/>
        <w:bottom w:val="none" w:sz="0" w:space="0" w:color="auto"/>
        <w:right w:val="none" w:sz="0" w:space="0" w:color="auto"/>
      </w:divBdr>
    </w:div>
    <w:div w:id="834957918">
      <w:marLeft w:val="0"/>
      <w:marRight w:val="0"/>
      <w:marTop w:val="10"/>
      <w:marBottom w:val="10"/>
      <w:divBdr>
        <w:top w:val="none" w:sz="0" w:space="0" w:color="auto"/>
        <w:left w:val="none" w:sz="0" w:space="0" w:color="auto"/>
        <w:bottom w:val="none" w:sz="0" w:space="0" w:color="auto"/>
        <w:right w:val="none" w:sz="0" w:space="0" w:color="auto"/>
      </w:divBdr>
    </w:div>
    <w:div w:id="845173819">
      <w:marLeft w:val="0"/>
      <w:marRight w:val="0"/>
      <w:marTop w:val="10"/>
      <w:marBottom w:val="10"/>
      <w:divBdr>
        <w:top w:val="none" w:sz="0" w:space="0" w:color="auto"/>
        <w:left w:val="none" w:sz="0" w:space="0" w:color="auto"/>
        <w:bottom w:val="none" w:sz="0" w:space="0" w:color="auto"/>
        <w:right w:val="none" w:sz="0" w:space="0" w:color="auto"/>
      </w:divBdr>
    </w:div>
    <w:div w:id="852839352">
      <w:marLeft w:val="0"/>
      <w:marRight w:val="0"/>
      <w:marTop w:val="10"/>
      <w:marBottom w:val="10"/>
      <w:divBdr>
        <w:top w:val="none" w:sz="0" w:space="0" w:color="auto"/>
        <w:left w:val="none" w:sz="0" w:space="0" w:color="auto"/>
        <w:bottom w:val="none" w:sz="0" w:space="0" w:color="auto"/>
        <w:right w:val="none" w:sz="0" w:space="0" w:color="auto"/>
      </w:divBdr>
    </w:div>
    <w:div w:id="896286506">
      <w:marLeft w:val="0"/>
      <w:marRight w:val="0"/>
      <w:marTop w:val="10"/>
      <w:marBottom w:val="10"/>
      <w:divBdr>
        <w:top w:val="none" w:sz="0" w:space="0" w:color="auto"/>
        <w:left w:val="none" w:sz="0" w:space="0" w:color="auto"/>
        <w:bottom w:val="none" w:sz="0" w:space="0" w:color="auto"/>
        <w:right w:val="none" w:sz="0" w:space="0" w:color="auto"/>
      </w:divBdr>
    </w:div>
    <w:div w:id="929194952">
      <w:marLeft w:val="0"/>
      <w:marRight w:val="0"/>
      <w:marTop w:val="10"/>
      <w:marBottom w:val="10"/>
      <w:divBdr>
        <w:top w:val="none" w:sz="0" w:space="0" w:color="auto"/>
        <w:left w:val="none" w:sz="0" w:space="0" w:color="auto"/>
        <w:bottom w:val="none" w:sz="0" w:space="0" w:color="auto"/>
        <w:right w:val="none" w:sz="0" w:space="0" w:color="auto"/>
      </w:divBdr>
    </w:div>
    <w:div w:id="930315384">
      <w:marLeft w:val="0"/>
      <w:marRight w:val="0"/>
      <w:marTop w:val="10"/>
      <w:marBottom w:val="10"/>
      <w:divBdr>
        <w:top w:val="none" w:sz="0" w:space="0" w:color="auto"/>
        <w:left w:val="none" w:sz="0" w:space="0" w:color="auto"/>
        <w:bottom w:val="none" w:sz="0" w:space="0" w:color="auto"/>
        <w:right w:val="none" w:sz="0" w:space="0" w:color="auto"/>
      </w:divBdr>
    </w:div>
    <w:div w:id="1039863793">
      <w:marLeft w:val="0"/>
      <w:marRight w:val="720"/>
      <w:marTop w:val="10"/>
      <w:marBottom w:val="10"/>
      <w:divBdr>
        <w:top w:val="none" w:sz="0" w:space="0" w:color="auto"/>
        <w:left w:val="none" w:sz="0" w:space="0" w:color="auto"/>
        <w:bottom w:val="none" w:sz="0" w:space="0" w:color="auto"/>
        <w:right w:val="none" w:sz="0" w:space="0" w:color="auto"/>
      </w:divBdr>
    </w:div>
    <w:div w:id="1176992944">
      <w:marLeft w:val="0"/>
      <w:marRight w:val="0"/>
      <w:marTop w:val="10"/>
      <w:marBottom w:val="10"/>
      <w:divBdr>
        <w:top w:val="none" w:sz="0" w:space="0" w:color="auto"/>
        <w:left w:val="none" w:sz="0" w:space="0" w:color="auto"/>
        <w:bottom w:val="none" w:sz="0" w:space="0" w:color="auto"/>
        <w:right w:val="none" w:sz="0" w:space="0" w:color="auto"/>
      </w:divBdr>
    </w:div>
    <w:div w:id="1331983396">
      <w:marLeft w:val="0"/>
      <w:marRight w:val="0"/>
      <w:marTop w:val="10"/>
      <w:marBottom w:val="10"/>
      <w:divBdr>
        <w:top w:val="none" w:sz="0" w:space="0" w:color="auto"/>
        <w:left w:val="none" w:sz="0" w:space="0" w:color="auto"/>
        <w:bottom w:val="none" w:sz="0" w:space="0" w:color="auto"/>
        <w:right w:val="none" w:sz="0" w:space="0" w:color="auto"/>
      </w:divBdr>
    </w:div>
    <w:div w:id="1482191081">
      <w:marLeft w:val="0"/>
      <w:marRight w:val="0"/>
      <w:marTop w:val="10"/>
      <w:marBottom w:val="10"/>
      <w:divBdr>
        <w:top w:val="none" w:sz="0" w:space="0" w:color="auto"/>
        <w:left w:val="none" w:sz="0" w:space="0" w:color="auto"/>
        <w:bottom w:val="none" w:sz="0" w:space="0" w:color="auto"/>
        <w:right w:val="none" w:sz="0" w:space="0" w:color="auto"/>
      </w:divBdr>
    </w:div>
    <w:div w:id="1483737527">
      <w:marLeft w:val="0"/>
      <w:marRight w:val="0"/>
      <w:marTop w:val="10"/>
      <w:marBottom w:val="10"/>
      <w:divBdr>
        <w:top w:val="none" w:sz="0" w:space="0" w:color="auto"/>
        <w:left w:val="none" w:sz="0" w:space="0" w:color="auto"/>
        <w:bottom w:val="none" w:sz="0" w:space="0" w:color="auto"/>
        <w:right w:val="none" w:sz="0" w:space="0" w:color="auto"/>
      </w:divBdr>
    </w:div>
    <w:div w:id="1495758460">
      <w:marLeft w:val="0"/>
      <w:marRight w:val="0"/>
      <w:marTop w:val="10"/>
      <w:marBottom w:val="10"/>
      <w:divBdr>
        <w:top w:val="none" w:sz="0" w:space="0" w:color="auto"/>
        <w:left w:val="none" w:sz="0" w:space="0" w:color="auto"/>
        <w:bottom w:val="none" w:sz="0" w:space="0" w:color="auto"/>
        <w:right w:val="none" w:sz="0" w:space="0" w:color="auto"/>
      </w:divBdr>
    </w:div>
    <w:div w:id="1622033604">
      <w:marLeft w:val="0"/>
      <w:marRight w:val="720"/>
      <w:marTop w:val="10"/>
      <w:marBottom w:val="10"/>
      <w:divBdr>
        <w:top w:val="none" w:sz="0" w:space="0" w:color="auto"/>
        <w:left w:val="none" w:sz="0" w:space="0" w:color="auto"/>
        <w:bottom w:val="none" w:sz="0" w:space="0" w:color="auto"/>
        <w:right w:val="none" w:sz="0" w:space="0" w:color="auto"/>
      </w:divBdr>
    </w:div>
    <w:div w:id="1775396425">
      <w:marLeft w:val="0"/>
      <w:marRight w:val="0"/>
      <w:marTop w:val="10"/>
      <w:marBottom w:val="10"/>
      <w:divBdr>
        <w:top w:val="none" w:sz="0" w:space="0" w:color="auto"/>
        <w:left w:val="none" w:sz="0" w:space="0" w:color="auto"/>
        <w:bottom w:val="none" w:sz="0" w:space="0" w:color="auto"/>
        <w:right w:val="none" w:sz="0" w:space="0" w:color="auto"/>
      </w:divBdr>
    </w:div>
    <w:div w:id="1833594602">
      <w:marLeft w:val="0"/>
      <w:marRight w:val="0"/>
      <w:marTop w:val="10"/>
      <w:marBottom w:val="10"/>
      <w:divBdr>
        <w:top w:val="none" w:sz="0" w:space="0" w:color="auto"/>
        <w:left w:val="none" w:sz="0" w:space="0" w:color="auto"/>
        <w:bottom w:val="none" w:sz="0" w:space="0" w:color="auto"/>
        <w:right w:val="none" w:sz="0" w:space="0" w:color="auto"/>
      </w:divBdr>
    </w:div>
    <w:div w:id="1877817079">
      <w:marLeft w:val="0"/>
      <w:marRight w:val="0"/>
      <w:marTop w:val="10"/>
      <w:marBottom w:val="10"/>
      <w:divBdr>
        <w:top w:val="none" w:sz="0" w:space="0" w:color="auto"/>
        <w:left w:val="none" w:sz="0" w:space="0" w:color="auto"/>
        <w:bottom w:val="none" w:sz="0" w:space="0" w:color="auto"/>
        <w:right w:val="none" w:sz="0" w:space="0" w:color="auto"/>
      </w:divBdr>
    </w:div>
    <w:div w:id="1965380656">
      <w:marLeft w:val="0"/>
      <w:marRight w:val="720"/>
      <w:marTop w:val="10"/>
      <w:marBottom w:val="10"/>
      <w:divBdr>
        <w:top w:val="none" w:sz="0" w:space="0" w:color="auto"/>
        <w:left w:val="none" w:sz="0" w:space="0" w:color="auto"/>
        <w:bottom w:val="none" w:sz="0" w:space="0" w:color="auto"/>
        <w:right w:val="none" w:sz="0" w:space="0" w:color="auto"/>
      </w:divBdr>
    </w:div>
    <w:div w:id="1983267306">
      <w:marLeft w:val="0"/>
      <w:marRight w:val="0"/>
      <w:marTop w:val="10"/>
      <w:marBottom w:val="10"/>
      <w:divBdr>
        <w:top w:val="none" w:sz="0" w:space="0" w:color="auto"/>
        <w:left w:val="none" w:sz="0" w:space="0" w:color="auto"/>
        <w:bottom w:val="none" w:sz="0" w:space="0" w:color="auto"/>
        <w:right w:val="none" w:sz="0" w:space="0" w:color="auto"/>
      </w:divBdr>
    </w:div>
    <w:div w:id="2121366514">
      <w:marLeft w:val="0"/>
      <w:marRight w:val="0"/>
      <w:marTop w:val="10"/>
      <w:marBottom w:val="10"/>
      <w:divBdr>
        <w:top w:val="none" w:sz="0" w:space="0" w:color="auto"/>
        <w:left w:val="none" w:sz="0" w:space="0" w:color="auto"/>
        <w:bottom w:val="none" w:sz="0" w:space="0" w:color="auto"/>
        <w:right w:val="none" w:sz="0" w:space="0" w:color="auto"/>
      </w:divBdr>
    </w:div>
    <w:div w:id="2141612106">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365</Words>
  <Characters>2082</Characters>
  <Application>Microsoft Office Word</Application>
  <DocSecurity>0</DocSecurity>
  <Lines>17</Lines>
  <Paragraphs>4</Paragraphs>
  <ScaleCrop>false</ScaleCrop>
  <Company/>
  <LinksUpToDate>false</LinksUpToDate>
  <CharactersWithSpaces>2443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2025-04-30T04:58:00Z</dcterms:created>
  <dcterms:modified xsi:type="dcterms:W3CDTF">2025-04-30T04:58:00Z</dcterms:modified>
</cp:coreProperties>
</file>