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92E3" w14:textId="77777777" w:rsidR="009719AE" w:rsidRDefault="009719AE">
      <w:pPr>
        <w:spacing w:line="500" w:lineRule="atLeast"/>
        <w:jc w:val="center"/>
        <w:divId w:val="1688293123"/>
        <w:rPr>
          <w:rFonts w:ascii="黑体" w:eastAsia="黑体" w:hAnsi="黑体"/>
          <w:sz w:val="36"/>
          <w:szCs w:val="36"/>
        </w:rPr>
      </w:pPr>
      <w:r>
        <w:rPr>
          <w:rFonts w:ascii="黑体" w:eastAsia="黑体" w:hAnsi="黑体" w:hint="eastAsia"/>
          <w:sz w:val="36"/>
          <w:szCs w:val="36"/>
        </w:rPr>
        <w:t>广东省佛山市南海区人民法院</w:t>
      </w:r>
    </w:p>
    <w:p w14:paraId="63B5D618" w14:textId="77777777" w:rsidR="009719AE" w:rsidRDefault="009719AE">
      <w:pPr>
        <w:spacing w:line="500" w:lineRule="atLeast"/>
        <w:jc w:val="center"/>
        <w:divId w:val="14611920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E3496F" w14:textId="77777777" w:rsidR="009719AE" w:rsidRDefault="009719AE">
      <w:pPr>
        <w:spacing w:line="500" w:lineRule="atLeast"/>
        <w:jc w:val="right"/>
        <w:divId w:val="989016878"/>
        <w:rPr>
          <w:rFonts w:hint="eastAsia"/>
          <w:sz w:val="30"/>
          <w:szCs w:val="30"/>
        </w:rPr>
      </w:pPr>
      <w:r>
        <w:rPr>
          <w:rFonts w:hint="eastAsia"/>
          <w:sz w:val="30"/>
          <w:szCs w:val="30"/>
        </w:rPr>
        <w:t>(2016)</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3167</w:t>
      </w:r>
      <w:r>
        <w:rPr>
          <w:rFonts w:hint="eastAsia"/>
          <w:sz w:val="30"/>
          <w:szCs w:val="30"/>
        </w:rPr>
        <w:t>号</w:t>
      </w:r>
    </w:p>
    <w:p w14:paraId="178504B0" w14:textId="77777777" w:rsidR="009719AE" w:rsidRDefault="009719AE">
      <w:pPr>
        <w:spacing w:line="500" w:lineRule="atLeast"/>
        <w:ind w:firstLine="600"/>
        <w:divId w:val="1884515363"/>
        <w:rPr>
          <w:rFonts w:hint="eastAsia"/>
          <w:sz w:val="30"/>
          <w:szCs w:val="30"/>
        </w:rPr>
      </w:pPr>
      <w:r>
        <w:rPr>
          <w:rFonts w:hint="eastAsia"/>
          <w:sz w:val="30"/>
          <w:szCs w:val="30"/>
        </w:rPr>
        <w:t>公诉机关佛山市南海区人民检察院。</w:t>
      </w:r>
    </w:p>
    <w:p w14:paraId="651193D9" w14:textId="77777777" w:rsidR="009719AE" w:rsidRDefault="009719AE">
      <w:pPr>
        <w:spacing w:line="500" w:lineRule="atLeast"/>
        <w:ind w:firstLine="600"/>
        <w:divId w:val="463888294"/>
        <w:rPr>
          <w:rFonts w:hint="eastAsia"/>
          <w:sz w:val="30"/>
          <w:szCs w:val="30"/>
        </w:rPr>
      </w:pPr>
      <w:r>
        <w:rPr>
          <w:rFonts w:hint="eastAsia"/>
          <w:sz w:val="30"/>
          <w:szCs w:val="30"/>
        </w:rPr>
        <w:t>被告单位广东洁诚物业管理有限公司（以下简称“洁诚公司”），住所地佛山市南海区松岗文明路中心幼儿园对面，法定代表人杨某。</w:t>
      </w:r>
    </w:p>
    <w:p w14:paraId="6E61E9B6" w14:textId="77777777" w:rsidR="009719AE" w:rsidRDefault="009719AE">
      <w:pPr>
        <w:spacing w:line="500" w:lineRule="atLeast"/>
        <w:ind w:firstLine="600"/>
        <w:divId w:val="330303603"/>
        <w:rPr>
          <w:rFonts w:hint="eastAsia"/>
          <w:sz w:val="30"/>
          <w:szCs w:val="30"/>
        </w:rPr>
      </w:pPr>
      <w:r>
        <w:rPr>
          <w:rFonts w:hint="eastAsia"/>
          <w:sz w:val="30"/>
          <w:szCs w:val="30"/>
        </w:rPr>
        <w:t>诉讼代表人蔡秉芳，洁诚公司执行董事。</w:t>
      </w:r>
    </w:p>
    <w:p w14:paraId="3D4FCAF3" w14:textId="77777777" w:rsidR="009719AE" w:rsidRDefault="009719AE">
      <w:pPr>
        <w:spacing w:line="500" w:lineRule="atLeast"/>
        <w:ind w:firstLine="600"/>
        <w:divId w:val="794756050"/>
        <w:rPr>
          <w:rFonts w:hint="eastAsia"/>
          <w:sz w:val="30"/>
          <w:szCs w:val="30"/>
        </w:rPr>
      </w:pPr>
      <w:r>
        <w:rPr>
          <w:rFonts w:hint="eastAsia"/>
          <w:sz w:val="30"/>
          <w:szCs w:val="30"/>
        </w:rPr>
        <w:t>辩护人李三新，广东正大联合律师事务所律师。</w:t>
      </w:r>
    </w:p>
    <w:p w14:paraId="3929B268" w14:textId="77777777" w:rsidR="009719AE" w:rsidRDefault="009719AE">
      <w:pPr>
        <w:spacing w:line="500" w:lineRule="atLeast"/>
        <w:ind w:firstLine="600"/>
        <w:divId w:val="301694733"/>
        <w:rPr>
          <w:rFonts w:hint="eastAsia"/>
          <w:sz w:val="30"/>
          <w:szCs w:val="30"/>
        </w:rPr>
      </w:pPr>
      <w:r>
        <w:rPr>
          <w:rFonts w:hint="eastAsia"/>
          <w:sz w:val="30"/>
          <w:szCs w:val="30"/>
        </w:rPr>
        <w:t>佛山市南海区人民检察院以佛南检公诉刑诉</w:t>
      </w:r>
      <w:r>
        <w:rPr>
          <w:rFonts w:hint="eastAsia"/>
          <w:sz w:val="30"/>
          <w:szCs w:val="30"/>
        </w:rPr>
        <w:t>[2016]11</w:t>
      </w:r>
      <w:r>
        <w:rPr>
          <w:rFonts w:hint="eastAsia"/>
          <w:sz w:val="30"/>
          <w:szCs w:val="30"/>
        </w:rPr>
        <w:t>号起诉书指控被告单位洁诚公司犯单位行贿罪，于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本院提起公诉。本院依法适用普通程序，组成合议庭，公开开庭审理了本案。南海区人民检察院指派检察员张鹏出庭支持公诉，洁诚公司的诉讼代表人蔡秉芳、辩护人李三新到庭参加了诉讼。本案现已审理终结。</w:t>
      </w:r>
    </w:p>
    <w:p w14:paraId="0FAE095D" w14:textId="77777777" w:rsidR="009719AE" w:rsidRDefault="009719AE">
      <w:pPr>
        <w:spacing w:line="500" w:lineRule="atLeast"/>
        <w:ind w:firstLine="600"/>
        <w:divId w:val="1225682817"/>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年间，被告单位洁诚公司承接了南海区大沥镇环卫保洁业务的两个标段。时任大沥镇市政办副主任赖某分管大沥市政办的环卫保洁业务，负责对承接公司的监督考核工作，洁诚公司时任法定代表人李某</w:t>
      </w:r>
      <w:r>
        <w:rPr>
          <w:rFonts w:hint="eastAsia"/>
          <w:sz w:val="30"/>
          <w:szCs w:val="30"/>
        </w:rPr>
        <w:t>1</w:t>
      </w:r>
      <w:r>
        <w:rPr>
          <w:rFonts w:hint="eastAsia"/>
          <w:sz w:val="30"/>
          <w:szCs w:val="30"/>
        </w:rPr>
        <w:t>以洁诚公司的名义先后五次送给赖某现金以换取赖某在平时对其公司业务监督考核中予以关照和帮助其公司继续中得大沥镇环卫保洁项目的标段。具体为李某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年中秋前十天左右送给赖某</w:t>
      </w:r>
      <w:r>
        <w:rPr>
          <w:rFonts w:hint="eastAsia"/>
          <w:sz w:val="30"/>
          <w:szCs w:val="30"/>
        </w:rPr>
        <w:t>5</w:t>
      </w:r>
      <w:r>
        <w:rPr>
          <w:rFonts w:hint="eastAsia"/>
          <w:sz w:val="30"/>
          <w:szCs w:val="30"/>
        </w:rPr>
        <w:t>千元，</w:t>
      </w:r>
      <w:r>
        <w:rPr>
          <w:rFonts w:hint="eastAsia"/>
          <w:sz w:val="30"/>
          <w:szCs w:val="30"/>
        </w:rPr>
        <w:t>2013</w:t>
      </w:r>
      <w:r>
        <w:rPr>
          <w:rFonts w:hint="eastAsia"/>
          <w:sz w:val="30"/>
          <w:szCs w:val="30"/>
        </w:rPr>
        <w:t>年春节前一个星期左右送给赖某</w:t>
      </w:r>
      <w:r>
        <w:rPr>
          <w:rFonts w:hint="eastAsia"/>
          <w:sz w:val="30"/>
          <w:szCs w:val="30"/>
        </w:rPr>
        <w:t>5</w:t>
      </w:r>
      <w:r>
        <w:rPr>
          <w:rFonts w:hint="eastAsia"/>
          <w:sz w:val="30"/>
          <w:szCs w:val="30"/>
        </w:rPr>
        <w:t>千元，</w:t>
      </w:r>
      <w:r>
        <w:rPr>
          <w:rFonts w:hint="eastAsia"/>
          <w:sz w:val="30"/>
          <w:szCs w:val="30"/>
        </w:rPr>
        <w:t>2013</w:t>
      </w:r>
      <w:r>
        <w:rPr>
          <w:rFonts w:hint="eastAsia"/>
          <w:sz w:val="30"/>
          <w:szCs w:val="30"/>
        </w:rPr>
        <w:t>年中秋前一个星期左右送给赖某</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年春节前一个星期左右送给赖某</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年中秋前送给赖某</w:t>
      </w:r>
      <w:r>
        <w:rPr>
          <w:rFonts w:hint="eastAsia"/>
          <w:sz w:val="30"/>
          <w:szCs w:val="30"/>
        </w:rPr>
        <w:t>10</w:t>
      </w:r>
      <w:r>
        <w:rPr>
          <w:rFonts w:hint="eastAsia"/>
          <w:sz w:val="30"/>
          <w:szCs w:val="30"/>
        </w:rPr>
        <w:t>万元。</w:t>
      </w:r>
    </w:p>
    <w:p w14:paraId="22A9F680" w14:textId="77777777" w:rsidR="009719AE" w:rsidRDefault="009719AE">
      <w:pPr>
        <w:spacing w:line="500" w:lineRule="atLeast"/>
        <w:ind w:firstLine="600"/>
        <w:divId w:val="1126193292"/>
        <w:rPr>
          <w:rFonts w:hint="eastAsia"/>
          <w:sz w:val="30"/>
          <w:szCs w:val="30"/>
        </w:rPr>
      </w:pPr>
      <w:r>
        <w:rPr>
          <w:rFonts w:hint="eastAsia"/>
          <w:sz w:val="30"/>
          <w:szCs w:val="30"/>
        </w:rPr>
        <w:t>2012</w:t>
      </w:r>
      <w:r>
        <w:rPr>
          <w:rFonts w:hint="eastAsia"/>
          <w:sz w:val="30"/>
          <w:szCs w:val="30"/>
        </w:rPr>
        <w:t>年春节前，洁诚公司为了能够继续竞得</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年大沥镇公共保洁项目，李某</w:t>
      </w:r>
      <w:r>
        <w:rPr>
          <w:rFonts w:hint="eastAsia"/>
          <w:sz w:val="30"/>
          <w:szCs w:val="30"/>
        </w:rPr>
        <w:t>1</w:t>
      </w:r>
      <w:r>
        <w:rPr>
          <w:rFonts w:hint="eastAsia"/>
          <w:sz w:val="30"/>
          <w:szCs w:val="30"/>
        </w:rPr>
        <w:t>到时任大沥市政办负责人原某</w:t>
      </w:r>
      <w:r>
        <w:rPr>
          <w:rFonts w:hint="eastAsia"/>
          <w:sz w:val="30"/>
          <w:szCs w:val="30"/>
        </w:rPr>
        <w:lastRenderedPageBreak/>
        <w:t>南海碧桂园家中，送给原某</w:t>
      </w:r>
      <w:r>
        <w:rPr>
          <w:rFonts w:hint="eastAsia"/>
          <w:sz w:val="30"/>
          <w:szCs w:val="30"/>
        </w:rPr>
        <w:t>8</w:t>
      </w:r>
      <w:r>
        <w:rPr>
          <w:rFonts w:hint="eastAsia"/>
          <w:sz w:val="30"/>
          <w:szCs w:val="30"/>
        </w:rPr>
        <w:t>万元并期望获得其帮助。事后原某利用职务便利帮助洁诚公司再次招标中得两标段。</w:t>
      </w:r>
      <w:r>
        <w:rPr>
          <w:rFonts w:hint="eastAsia"/>
          <w:sz w:val="30"/>
          <w:szCs w:val="30"/>
        </w:rPr>
        <w:t>2013</w:t>
      </w:r>
      <w:r>
        <w:rPr>
          <w:rFonts w:hint="eastAsia"/>
          <w:sz w:val="30"/>
          <w:szCs w:val="30"/>
        </w:rPr>
        <w:t>年春节前一天，李某</w:t>
      </w:r>
      <w:r>
        <w:rPr>
          <w:rFonts w:hint="eastAsia"/>
          <w:sz w:val="30"/>
          <w:szCs w:val="30"/>
        </w:rPr>
        <w:t>1</w:t>
      </w:r>
      <w:r>
        <w:rPr>
          <w:rFonts w:hint="eastAsia"/>
          <w:sz w:val="30"/>
          <w:szCs w:val="30"/>
        </w:rPr>
        <w:t>为了合作经营的</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年大沥镇公共保洁项目第八标段在运营、转让过程中得到原的关照，再次送给原某</w:t>
      </w:r>
      <w:r>
        <w:rPr>
          <w:rFonts w:hint="eastAsia"/>
          <w:sz w:val="30"/>
          <w:szCs w:val="30"/>
        </w:rPr>
        <w:t>10</w:t>
      </w:r>
      <w:r>
        <w:rPr>
          <w:rFonts w:hint="eastAsia"/>
          <w:sz w:val="30"/>
          <w:szCs w:val="30"/>
        </w:rPr>
        <w:t>万元。</w:t>
      </w:r>
    </w:p>
    <w:p w14:paraId="6D624B70" w14:textId="77777777" w:rsidR="009719AE" w:rsidRDefault="009719AE">
      <w:pPr>
        <w:spacing w:line="500" w:lineRule="atLeast"/>
        <w:ind w:firstLine="600"/>
        <w:divId w:val="442966043"/>
        <w:rPr>
          <w:rFonts w:hint="eastAsia"/>
          <w:sz w:val="30"/>
          <w:szCs w:val="30"/>
        </w:rPr>
      </w:pPr>
      <w:r>
        <w:rPr>
          <w:rFonts w:hint="eastAsia"/>
          <w:sz w:val="30"/>
          <w:szCs w:val="30"/>
        </w:rPr>
        <w:t>2012</w:t>
      </w:r>
      <w:r>
        <w:rPr>
          <w:rFonts w:hint="eastAsia"/>
          <w:sz w:val="30"/>
          <w:szCs w:val="30"/>
        </w:rPr>
        <w:t>年春节前，李某</w:t>
      </w:r>
      <w:r>
        <w:rPr>
          <w:rFonts w:hint="eastAsia"/>
          <w:sz w:val="30"/>
          <w:szCs w:val="30"/>
        </w:rPr>
        <w:t>1</w:t>
      </w:r>
      <w:r>
        <w:rPr>
          <w:rFonts w:hint="eastAsia"/>
          <w:sz w:val="30"/>
          <w:szCs w:val="30"/>
        </w:rPr>
        <w:t>提出要求后获得时任大沥市镇办副主任黄某对洁诚公司竞得</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年大沥镇公共保洁项目的关照，事后以公司名义送给黄某</w:t>
      </w:r>
      <w:r>
        <w:rPr>
          <w:rFonts w:hint="eastAsia"/>
          <w:sz w:val="30"/>
          <w:szCs w:val="30"/>
        </w:rPr>
        <w:t>4</w:t>
      </w:r>
      <w:r>
        <w:rPr>
          <w:rFonts w:hint="eastAsia"/>
          <w:sz w:val="30"/>
          <w:szCs w:val="30"/>
        </w:rPr>
        <w:t>万元。</w:t>
      </w:r>
    </w:p>
    <w:p w14:paraId="6EF4F7B4" w14:textId="77777777" w:rsidR="009719AE" w:rsidRDefault="009719AE">
      <w:pPr>
        <w:spacing w:line="500" w:lineRule="atLeast"/>
        <w:ind w:firstLine="600"/>
        <w:divId w:val="1125392980"/>
        <w:rPr>
          <w:rFonts w:hint="eastAsia"/>
          <w:sz w:val="30"/>
          <w:szCs w:val="30"/>
        </w:rPr>
      </w:pPr>
      <w:r>
        <w:rPr>
          <w:rFonts w:hint="eastAsia"/>
          <w:sz w:val="30"/>
          <w:szCs w:val="30"/>
        </w:rPr>
        <w:t>广东华某招标代理有限公司（下简称华某公司）受大沥镇市政办委托负责</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年大沥镇公共保洁业务招标工作。期间，李某</w:t>
      </w:r>
      <w:r>
        <w:rPr>
          <w:rFonts w:hint="eastAsia"/>
          <w:sz w:val="30"/>
          <w:szCs w:val="30"/>
        </w:rPr>
        <w:t>1</w:t>
      </w:r>
      <w:r>
        <w:rPr>
          <w:rFonts w:hint="eastAsia"/>
          <w:sz w:val="30"/>
          <w:szCs w:val="30"/>
        </w:rPr>
        <w:t>与其他三间参与投标公司的负责人经商议后找到华某公司副总经理冯某，让冯某帮助他们相关公司顺利中标，并承诺事成后给予报酬，冯某同意并帮助上述</w:t>
      </w:r>
      <w:r>
        <w:rPr>
          <w:rFonts w:hint="eastAsia"/>
          <w:sz w:val="30"/>
          <w:szCs w:val="30"/>
        </w:rPr>
        <w:t>4</w:t>
      </w:r>
      <w:r>
        <w:rPr>
          <w:rFonts w:hint="eastAsia"/>
          <w:sz w:val="30"/>
          <w:szCs w:val="30"/>
        </w:rPr>
        <w:t>人的公司中标。事后李某</w:t>
      </w:r>
      <w:r>
        <w:rPr>
          <w:rFonts w:hint="eastAsia"/>
          <w:sz w:val="30"/>
          <w:szCs w:val="30"/>
        </w:rPr>
        <w:t>14</w:t>
      </w:r>
      <w:r>
        <w:rPr>
          <w:rFonts w:hint="eastAsia"/>
          <w:sz w:val="30"/>
          <w:szCs w:val="30"/>
        </w:rPr>
        <w:t>人按约定给予冯某一共</w:t>
      </w:r>
      <w:r>
        <w:rPr>
          <w:rFonts w:hint="eastAsia"/>
          <w:sz w:val="30"/>
          <w:szCs w:val="30"/>
        </w:rPr>
        <w:t>80</w:t>
      </w:r>
      <w:r>
        <w:rPr>
          <w:rFonts w:hint="eastAsia"/>
          <w:sz w:val="30"/>
          <w:szCs w:val="30"/>
        </w:rPr>
        <w:t>万元，其中李某</w:t>
      </w:r>
      <w:r>
        <w:rPr>
          <w:rFonts w:hint="eastAsia"/>
          <w:sz w:val="30"/>
          <w:szCs w:val="30"/>
        </w:rPr>
        <w:t>1</w:t>
      </w:r>
      <w:r>
        <w:rPr>
          <w:rFonts w:hint="eastAsia"/>
          <w:sz w:val="30"/>
          <w:szCs w:val="30"/>
        </w:rPr>
        <w:t>以洁诚公司名义送出部分占</w:t>
      </w:r>
      <w:r>
        <w:rPr>
          <w:rFonts w:hint="eastAsia"/>
          <w:sz w:val="30"/>
          <w:szCs w:val="30"/>
        </w:rPr>
        <w:t>20</w:t>
      </w:r>
      <w:r>
        <w:rPr>
          <w:rFonts w:hint="eastAsia"/>
          <w:sz w:val="30"/>
          <w:szCs w:val="30"/>
        </w:rPr>
        <w:t>万元。</w:t>
      </w:r>
    </w:p>
    <w:p w14:paraId="46CFA382" w14:textId="77777777" w:rsidR="009719AE" w:rsidRDefault="009719AE">
      <w:pPr>
        <w:spacing w:line="500" w:lineRule="atLeast"/>
        <w:ind w:firstLine="600"/>
        <w:divId w:val="2049454563"/>
        <w:rPr>
          <w:rFonts w:hint="eastAsia"/>
          <w:sz w:val="30"/>
          <w:szCs w:val="30"/>
        </w:rPr>
      </w:pPr>
      <w:r>
        <w:rPr>
          <w:rFonts w:hint="eastAsia"/>
          <w:sz w:val="30"/>
          <w:szCs w:val="30"/>
        </w:rPr>
        <w:t>就上述指控，公诉机关向法庭出示了证人李某</w:t>
      </w:r>
      <w:r>
        <w:rPr>
          <w:rFonts w:hint="eastAsia"/>
          <w:sz w:val="30"/>
          <w:szCs w:val="30"/>
        </w:rPr>
        <w:t>1</w:t>
      </w:r>
      <w:r>
        <w:rPr>
          <w:rFonts w:hint="eastAsia"/>
          <w:sz w:val="30"/>
          <w:szCs w:val="30"/>
        </w:rPr>
        <w:t>、冯某、张开勇、李某</w:t>
      </w:r>
      <w:r>
        <w:rPr>
          <w:rFonts w:hint="eastAsia"/>
          <w:sz w:val="30"/>
          <w:szCs w:val="30"/>
        </w:rPr>
        <w:t>2</w:t>
      </w:r>
      <w:r>
        <w:rPr>
          <w:rFonts w:hint="eastAsia"/>
          <w:sz w:val="30"/>
          <w:szCs w:val="30"/>
        </w:rPr>
        <w:t>、曾某、黄某、赖某、原某、杨某、潘某、蔡秉芳的证言，大沥镇市政环卫保洁服务项目申请书、采购公告、投标人疑问回复及中标通知书，采购人委托招标备案报告，补充立案决定书、立案决定书，刑事判决书，授权委托书，企业登记信息变更资料等证据予以证实，并认为洁诚公司的行为触犯了《中华人民共和国刑法》第一百六十四条和第三百九十三条之规定，应当以对非国家工作人员行贿罪和单位行贿罪追究其刑事责任。</w:t>
      </w:r>
    </w:p>
    <w:p w14:paraId="26C09A74" w14:textId="77777777" w:rsidR="009719AE" w:rsidRDefault="009719AE">
      <w:pPr>
        <w:spacing w:line="500" w:lineRule="atLeast"/>
        <w:ind w:firstLine="600"/>
        <w:divId w:val="2036693133"/>
        <w:rPr>
          <w:rFonts w:hint="eastAsia"/>
          <w:sz w:val="30"/>
          <w:szCs w:val="30"/>
        </w:rPr>
      </w:pPr>
      <w:r>
        <w:rPr>
          <w:rFonts w:hint="eastAsia"/>
          <w:sz w:val="30"/>
          <w:szCs w:val="30"/>
        </w:rPr>
        <w:t>被告单位洁诚公司及辩护人均以被告单位洁诚公司的原法定代表人李某</w:t>
      </w:r>
      <w:r>
        <w:rPr>
          <w:rFonts w:hint="eastAsia"/>
          <w:sz w:val="30"/>
          <w:szCs w:val="30"/>
        </w:rPr>
        <w:t>1</w:t>
      </w:r>
      <w:r>
        <w:rPr>
          <w:rFonts w:hint="eastAsia"/>
          <w:sz w:val="30"/>
          <w:szCs w:val="30"/>
        </w:rPr>
        <w:t>已经被追究相关刑事责任为由，认为公诉机关补充起诉洁诚公司没有法律依据。</w:t>
      </w:r>
    </w:p>
    <w:p w14:paraId="45F22104" w14:textId="77777777" w:rsidR="009719AE" w:rsidRDefault="009719AE">
      <w:pPr>
        <w:spacing w:line="500" w:lineRule="atLeast"/>
        <w:ind w:firstLine="600"/>
        <w:divId w:val="1809936793"/>
        <w:rPr>
          <w:rFonts w:hint="eastAsia"/>
          <w:sz w:val="30"/>
          <w:szCs w:val="30"/>
        </w:rPr>
      </w:pPr>
      <w:r>
        <w:rPr>
          <w:rFonts w:hint="eastAsia"/>
          <w:sz w:val="30"/>
          <w:szCs w:val="30"/>
        </w:rPr>
        <w:t>经审理查明，公诉机关指控被告单位洁诚公司单位行贿和对非国家工作人员行贿的事实清楚，证据确实、充分，本院予以确认。</w:t>
      </w:r>
    </w:p>
    <w:p w14:paraId="74E97E3A" w14:textId="77777777" w:rsidR="009719AE" w:rsidRDefault="009719AE">
      <w:pPr>
        <w:spacing w:line="500" w:lineRule="atLeast"/>
        <w:ind w:firstLine="600"/>
        <w:divId w:val="396823459"/>
        <w:rPr>
          <w:rFonts w:hint="eastAsia"/>
          <w:sz w:val="30"/>
          <w:szCs w:val="30"/>
        </w:rPr>
      </w:pPr>
      <w:r>
        <w:rPr>
          <w:rFonts w:hint="eastAsia"/>
          <w:sz w:val="30"/>
          <w:szCs w:val="30"/>
        </w:rPr>
        <w:t>另据本院（</w:t>
      </w:r>
      <w:r>
        <w:rPr>
          <w:rFonts w:hint="eastAsia"/>
          <w:sz w:val="30"/>
          <w:szCs w:val="30"/>
        </w:rPr>
        <w:t>2015</w:t>
      </w:r>
      <w:r>
        <w:rPr>
          <w:rFonts w:hint="eastAsia"/>
          <w:sz w:val="30"/>
          <w:szCs w:val="30"/>
        </w:rPr>
        <w:t>）佛南法刑初字第</w:t>
      </w:r>
      <w:r>
        <w:rPr>
          <w:rFonts w:hint="eastAsia"/>
          <w:sz w:val="30"/>
          <w:szCs w:val="30"/>
        </w:rPr>
        <w:t>2181</w:t>
      </w:r>
      <w:r>
        <w:rPr>
          <w:rFonts w:hint="eastAsia"/>
          <w:sz w:val="30"/>
          <w:szCs w:val="30"/>
        </w:rPr>
        <w:t>号刑事判决书查明，被告单位洁诚公司的原法定代表人李某</w:t>
      </w:r>
      <w:r>
        <w:rPr>
          <w:rFonts w:hint="eastAsia"/>
          <w:sz w:val="30"/>
          <w:szCs w:val="30"/>
        </w:rPr>
        <w:t>1</w:t>
      </w:r>
      <w:r>
        <w:rPr>
          <w:rFonts w:hint="eastAsia"/>
          <w:sz w:val="30"/>
          <w:szCs w:val="30"/>
        </w:rPr>
        <w:t>在被追诉前主动交待单位行贿行为</w:t>
      </w:r>
      <w:r>
        <w:rPr>
          <w:rFonts w:hint="eastAsia"/>
          <w:sz w:val="30"/>
          <w:szCs w:val="30"/>
        </w:rPr>
        <w:t>,</w:t>
      </w:r>
      <w:r>
        <w:rPr>
          <w:rFonts w:hint="eastAsia"/>
          <w:sz w:val="30"/>
          <w:szCs w:val="30"/>
        </w:rPr>
        <w:t>并作为洁诚公司的负责人和主管人员，因犯单位行贿罪和对非国家工作人员行贿罪于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日被本院判处有期徒刑九个月。</w:t>
      </w:r>
    </w:p>
    <w:p w14:paraId="3C9C66DD" w14:textId="77777777" w:rsidR="009719AE" w:rsidRDefault="009719AE">
      <w:pPr>
        <w:spacing w:line="500" w:lineRule="atLeast"/>
        <w:ind w:firstLine="600"/>
        <w:divId w:val="1691686723"/>
        <w:rPr>
          <w:rFonts w:hint="eastAsia"/>
          <w:sz w:val="30"/>
          <w:szCs w:val="30"/>
        </w:rPr>
      </w:pPr>
      <w:r>
        <w:rPr>
          <w:rFonts w:hint="eastAsia"/>
          <w:sz w:val="30"/>
          <w:szCs w:val="30"/>
        </w:rPr>
        <w:t>关于被告单位洁诚公司及其辩护人各自提出的公诉机关补充起诉洁诚公司没有法律依据的辩解及相关辩护意见。经查，本案所述事实已经为生效判决确认为单位行贿性质的案件，且李某</w:t>
      </w:r>
      <w:r>
        <w:rPr>
          <w:rFonts w:hint="eastAsia"/>
          <w:sz w:val="30"/>
          <w:szCs w:val="30"/>
        </w:rPr>
        <w:t>1</w:t>
      </w:r>
      <w:r>
        <w:rPr>
          <w:rFonts w:hint="eastAsia"/>
          <w:sz w:val="30"/>
          <w:szCs w:val="30"/>
        </w:rPr>
        <w:t>作为行贿单位即本案被告单位洁诚公司的直接负责的主管人员已被追究刑事责任；法律规定对国家工作人员行贿罪和单位行贿罪的犯罪主体包括单位，而公诉机关在本院（</w:t>
      </w:r>
      <w:r>
        <w:rPr>
          <w:rFonts w:hint="eastAsia"/>
          <w:sz w:val="30"/>
          <w:szCs w:val="30"/>
        </w:rPr>
        <w:t>2015</w:t>
      </w:r>
      <w:r>
        <w:rPr>
          <w:rFonts w:hint="eastAsia"/>
          <w:sz w:val="30"/>
          <w:szCs w:val="30"/>
        </w:rPr>
        <w:t>）佛南法刑初字第</w:t>
      </w:r>
      <w:r>
        <w:rPr>
          <w:rFonts w:hint="eastAsia"/>
          <w:sz w:val="30"/>
          <w:szCs w:val="30"/>
        </w:rPr>
        <w:t>2181</w:t>
      </w:r>
      <w:r>
        <w:rPr>
          <w:rFonts w:hint="eastAsia"/>
          <w:sz w:val="30"/>
          <w:szCs w:val="30"/>
        </w:rPr>
        <w:t>号案中，仅对李某</w:t>
      </w:r>
      <w:r>
        <w:rPr>
          <w:rFonts w:hint="eastAsia"/>
          <w:sz w:val="30"/>
          <w:szCs w:val="30"/>
        </w:rPr>
        <w:t>1</w:t>
      </w:r>
      <w:r>
        <w:rPr>
          <w:rFonts w:hint="eastAsia"/>
          <w:sz w:val="30"/>
          <w:szCs w:val="30"/>
        </w:rPr>
        <w:t>提取公诉，未对洁诚公司提起公诉，故本案另行起诉洁诚公司具有法律依据。洁诚公司及其辩护人提出的该点辩解及相关辩护意见理据不足，本院不予采纳。</w:t>
      </w:r>
    </w:p>
    <w:p w14:paraId="5723066C" w14:textId="77777777" w:rsidR="009719AE" w:rsidRDefault="009719AE">
      <w:pPr>
        <w:spacing w:line="500" w:lineRule="atLeast"/>
        <w:ind w:firstLine="600"/>
        <w:divId w:val="102918217"/>
        <w:rPr>
          <w:rFonts w:hint="eastAsia"/>
          <w:sz w:val="30"/>
          <w:szCs w:val="30"/>
        </w:rPr>
      </w:pPr>
      <w:r>
        <w:rPr>
          <w:rFonts w:hint="eastAsia"/>
          <w:sz w:val="30"/>
          <w:szCs w:val="30"/>
        </w:rPr>
        <w:t>本院认为，被告单位洁诚公司为谋取不正当利益，给予非国家工作人员以财物，数额较大；同时又为谋取不正当利益，给予国家工作人员财物，情节严重，其行为已构成对非国家工作人员行贿罪和单位行贿罪。公诉机关所控罪名成立。洁诚公司的直接负责的主管人员李某</w:t>
      </w:r>
      <w:r>
        <w:rPr>
          <w:rFonts w:hint="eastAsia"/>
          <w:sz w:val="30"/>
          <w:szCs w:val="30"/>
        </w:rPr>
        <w:t>1</w:t>
      </w:r>
      <w:r>
        <w:rPr>
          <w:rFonts w:hint="eastAsia"/>
          <w:sz w:val="30"/>
          <w:szCs w:val="30"/>
        </w:rPr>
        <w:t>在被追诉前主动交待单位行贿行为，依法对洁诚公司从轻处罚。洁诚公司在判决宣告前犯数罪，依法实行数罪并罚。依照《中华人民共和国刑法》第一百六十四条第一、三、四款、第三百九十三条、第三百九十条第二款、第五十二条、第五十三条、第六十九条之规定，判决如下：</w:t>
      </w:r>
    </w:p>
    <w:p w14:paraId="75BA4AC7" w14:textId="77777777" w:rsidR="009719AE" w:rsidRDefault="009719AE">
      <w:pPr>
        <w:spacing w:line="500" w:lineRule="atLeast"/>
        <w:ind w:firstLine="600"/>
        <w:divId w:val="1701317704"/>
        <w:rPr>
          <w:rFonts w:hint="eastAsia"/>
          <w:sz w:val="30"/>
          <w:szCs w:val="30"/>
        </w:rPr>
      </w:pPr>
      <w:r>
        <w:rPr>
          <w:rFonts w:hint="eastAsia"/>
          <w:sz w:val="30"/>
          <w:szCs w:val="30"/>
        </w:rPr>
        <w:t>被告单位广东洁诚物业管理有限公司犯对非国家工作人员行贿罪，判处罚金人民币六万元；犯单位行贿罪，判处罚金人民币十万元。决定执行罚金人民币十六万元（罚金从本判决发生法律效力之日起</w:t>
      </w:r>
      <w:r>
        <w:rPr>
          <w:rFonts w:hint="eastAsia"/>
          <w:sz w:val="30"/>
          <w:szCs w:val="30"/>
        </w:rPr>
        <w:t>30</w:t>
      </w:r>
      <w:r>
        <w:rPr>
          <w:rFonts w:hint="eastAsia"/>
          <w:sz w:val="30"/>
          <w:szCs w:val="30"/>
        </w:rPr>
        <w:t>日内缴纳）。</w:t>
      </w:r>
    </w:p>
    <w:p w14:paraId="06D3A391" w14:textId="77777777" w:rsidR="009719AE" w:rsidRDefault="009719AE">
      <w:pPr>
        <w:spacing w:line="500" w:lineRule="atLeast"/>
        <w:ind w:firstLine="600"/>
        <w:divId w:val="105114783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00369B1E" w14:textId="77777777" w:rsidR="009719AE" w:rsidRDefault="009719AE">
      <w:pPr>
        <w:spacing w:line="500" w:lineRule="atLeast"/>
        <w:jc w:val="right"/>
        <w:divId w:val="911963668"/>
        <w:rPr>
          <w:rFonts w:hint="eastAsia"/>
          <w:sz w:val="30"/>
          <w:szCs w:val="30"/>
        </w:rPr>
      </w:pPr>
      <w:r>
        <w:rPr>
          <w:rFonts w:hint="eastAsia"/>
          <w:sz w:val="30"/>
          <w:szCs w:val="30"/>
        </w:rPr>
        <w:t>审　判　长　　李　军</w:t>
      </w:r>
    </w:p>
    <w:p w14:paraId="49E96C2B" w14:textId="77777777" w:rsidR="009719AE" w:rsidRDefault="009719AE">
      <w:pPr>
        <w:spacing w:line="500" w:lineRule="atLeast"/>
        <w:jc w:val="right"/>
        <w:divId w:val="156961278"/>
        <w:rPr>
          <w:rFonts w:hint="eastAsia"/>
          <w:sz w:val="30"/>
          <w:szCs w:val="30"/>
        </w:rPr>
      </w:pPr>
      <w:r>
        <w:rPr>
          <w:rFonts w:hint="eastAsia"/>
          <w:sz w:val="30"/>
          <w:szCs w:val="30"/>
        </w:rPr>
        <w:t>人民陪审员　　黄亚贵</w:t>
      </w:r>
    </w:p>
    <w:p w14:paraId="1AE79626" w14:textId="77777777" w:rsidR="009719AE" w:rsidRDefault="009719AE">
      <w:pPr>
        <w:spacing w:line="500" w:lineRule="atLeast"/>
        <w:jc w:val="right"/>
        <w:divId w:val="1811510499"/>
        <w:rPr>
          <w:rFonts w:hint="eastAsia"/>
          <w:sz w:val="30"/>
          <w:szCs w:val="30"/>
        </w:rPr>
      </w:pPr>
      <w:r>
        <w:rPr>
          <w:rFonts w:hint="eastAsia"/>
          <w:sz w:val="30"/>
          <w:szCs w:val="30"/>
        </w:rPr>
        <w:t>人民陪审员　　童霭婷</w:t>
      </w:r>
    </w:p>
    <w:p w14:paraId="41780094" w14:textId="77777777" w:rsidR="009719AE" w:rsidRDefault="009719AE">
      <w:pPr>
        <w:spacing w:line="500" w:lineRule="atLeast"/>
        <w:jc w:val="right"/>
        <w:divId w:val="1512336514"/>
        <w:rPr>
          <w:rFonts w:hint="eastAsia"/>
          <w:sz w:val="30"/>
          <w:szCs w:val="30"/>
        </w:rPr>
      </w:pPr>
      <w:r>
        <w:rPr>
          <w:rFonts w:hint="eastAsia"/>
          <w:sz w:val="30"/>
          <w:szCs w:val="30"/>
        </w:rPr>
        <w:t>二〇一六年十月九日</w:t>
      </w:r>
    </w:p>
    <w:p w14:paraId="33BB0043" w14:textId="77777777" w:rsidR="009719AE" w:rsidRDefault="009719AE">
      <w:pPr>
        <w:spacing w:line="500" w:lineRule="atLeast"/>
        <w:jc w:val="right"/>
        <w:divId w:val="1876965929"/>
        <w:rPr>
          <w:rFonts w:hint="eastAsia"/>
          <w:sz w:val="30"/>
          <w:szCs w:val="30"/>
        </w:rPr>
      </w:pPr>
      <w:r>
        <w:rPr>
          <w:rFonts w:hint="eastAsia"/>
          <w:sz w:val="30"/>
          <w:szCs w:val="30"/>
        </w:rPr>
        <w:t>书　记　员　　张翠萍</w:t>
      </w:r>
    </w:p>
    <w:p w14:paraId="2805E3A8" w14:textId="77777777" w:rsidR="009719AE" w:rsidRDefault="009719AE">
      <w:pPr>
        <w:spacing w:line="500" w:lineRule="atLeast"/>
        <w:ind w:firstLine="600"/>
        <w:divId w:val="1361131215"/>
        <w:rPr>
          <w:rFonts w:hint="eastAsia"/>
          <w:sz w:val="30"/>
          <w:szCs w:val="30"/>
        </w:rPr>
      </w:pPr>
      <w:r>
        <w:rPr>
          <w:rFonts w:hint="eastAsia"/>
          <w:sz w:val="30"/>
          <w:szCs w:val="30"/>
        </w:rPr>
        <w:t>附相关法律条文：</w:t>
      </w:r>
    </w:p>
    <w:p w14:paraId="04FB6B4B" w14:textId="77777777" w:rsidR="009719AE" w:rsidRDefault="009719AE">
      <w:pPr>
        <w:spacing w:line="500" w:lineRule="atLeast"/>
        <w:ind w:firstLine="600"/>
        <w:divId w:val="1116294202"/>
        <w:rPr>
          <w:rFonts w:hint="eastAsia"/>
          <w:sz w:val="30"/>
          <w:szCs w:val="30"/>
        </w:rPr>
      </w:pPr>
      <w:r>
        <w:rPr>
          <w:rFonts w:hint="eastAsia"/>
          <w:sz w:val="30"/>
          <w:szCs w:val="30"/>
        </w:rPr>
        <w:t>《中华人民共和国刑法》</w:t>
      </w:r>
    </w:p>
    <w:p w14:paraId="3C4FC5C2" w14:textId="77777777" w:rsidR="009719AE" w:rsidRDefault="009719AE">
      <w:pPr>
        <w:spacing w:line="500" w:lineRule="atLeast"/>
        <w:ind w:firstLine="600"/>
        <w:divId w:val="1948344753"/>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第一百六十四条为谋取不正当利益，给予公司、企业或者其他单位的工作人员以财物，数额较大的，处三年以下有期徒刑或者拘役；数额巨大的，处三年以上十年以下有期徒刑，并处罚金。</w:t>
      </w:r>
    </w:p>
    <w:p w14:paraId="5B626F14" w14:textId="77777777" w:rsidR="009719AE" w:rsidRDefault="009719AE">
      <w:pPr>
        <w:spacing w:line="500" w:lineRule="atLeast"/>
        <w:ind w:firstLine="600"/>
        <w:divId w:val="2042589685"/>
        <w:rPr>
          <w:rFonts w:hint="eastAsia"/>
          <w:sz w:val="30"/>
          <w:szCs w:val="30"/>
        </w:rPr>
      </w:pPr>
      <w:r>
        <w:rPr>
          <w:rFonts w:hint="eastAsia"/>
          <w:sz w:val="30"/>
          <w:szCs w:val="30"/>
        </w:rPr>
        <w:t>为谋取不正当商业利益，给予外国公职人员或者国际公共组织官员以财物的，依照前款的规定处罚。</w:t>
      </w:r>
    </w:p>
    <w:p w14:paraId="6A4C36AB" w14:textId="77777777" w:rsidR="009719AE" w:rsidRDefault="009719AE">
      <w:pPr>
        <w:spacing w:line="500" w:lineRule="atLeast"/>
        <w:ind w:firstLine="600"/>
        <w:divId w:val="2054769080"/>
        <w:rPr>
          <w:rFonts w:hint="eastAsia"/>
          <w:sz w:val="30"/>
          <w:szCs w:val="30"/>
        </w:rPr>
      </w:pPr>
      <w:r>
        <w:rPr>
          <w:rFonts w:hint="eastAsia"/>
          <w:sz w:val="30"/>
          <w:szCs w:val="30"/>
        </w:rPr>
        <w:t>单位犯前两款罪的，对单位判处罚金，并对其直接负责的主管人员和其他直接责任人员，依照第一款的规定处罚。</w:t>
      </w:r>
    </w:p>
    <w:p w14:paraId="08DA2740" w14:textId="77777777" w:rsidR="009719AE" w:rsidRDefault="009719AE">
      <w:pPr>
        <w:spacing w:line="500" w:lineRule="atLeast"/>
        <w:ind w:firstLine="600"/>
        <w:divId w:val="989363980"/>
        <w:rPr>
          <w:rFonts w:hint="eastAsia"/>
          <w:sz w:val="30"/>
          <w:szCs w:val="30"/>
        </w:rPr>
      </w:pPr>
      <w:r>
        <w:rPr>
          <w:rFonts w:hint="eastAsia"/>
          <w:sz w:val="30"/>
          <w:szCs w:val="30"/>
        </w:rPr>
        <w:t>行贿人在被追诉前主动交待行贿行为的，可以减轻处罚或者免除处罚。</w:t>
      </w:r>
    </w:p>
    <w:p w14:paraId="34206FA8" w14:textId="77777777" w:rsidR="009719AE" w:rsidRDefault="009719AE">
      <w:pPr>
        <w:spacing w:line="500" w:lineRule="atLeast"/>
        <w:ind w:firstLine="600"/>
        <w:divId w:val="29387612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B685CB7" w14:textId="77777777" w:rsidR="009719AE" w:rsidRDefault="009719AE">
      <w:pPr>
        <w:spacing w:line="500" w:lineRule="atLeast"/>
        <w:ind w:firstLine="600"/>
        <w:divId w:val="74757428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DB9CCC5" w14:textId="77777777" w:rsidR="009719AE" w:rsidRDefault="009719AE">
      <w:pPr>
        <w:spacing w:line="500" w:lineRule="atLeast"/>
        <w:ind w:firstLine="600"/>
        <w:divId w:val="880897435"/>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7A92E" w14:textId="77777777" w:rsidR="00807884" w:rsidRDefault="00807884" w:rsidP="00807884">
      <w:pPr>
        <w:rPr>
          <w:rFonts w:hint="eastAsia"/>
        </w:rPr>
      </w:pPr>
      <w:r>
        <w:separator/>
      </w:r>
    </w:p>
  </w:endnote>
  <w:endnote w:type="continuationSeparator" w:id="0">
    <w:p w14:paraId="13B07E72" w14:textId="77777777" w:rsidR="00807884" w:rsidRDefault="00807884" w:rsidP="008078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E1CAA" w14:textId="77777777" w:rsidR="00807884" w:rsidRDefault="00807884" w:rsidP="00807884">
      <w:pPr>
        <w:rPr>
          <w:rFonts w:hint="eastAsia"/>
        </w:rPr>
      </w:pPr>
      <w:r>
        <w:separator/>
      </w:r>
    </w:p>
  </w:footnote>
  <w:footnote w:type="continuationSeparator" w:id="0">
    <w:p w14:paraId="12BC9AA5" w14:textId="77777777" w:rsidR="00807884" w:rsidRDefault="00807884" w:rsidP="008078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7884"/>
    <w:rsid w:val="00807884"/>
    <w:rsid w:val="009719A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503B1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7884"/>
    <w:pPr>
      <w:tabs>
        <w:tab w:val="center" w:pos="4153"/>
        <w:tab w:val="right" w:pos="8306"/>
      </w:tabs>
      <w:snapToGrid w:val="0"/>
      <w:jc w:val="center"/>
    </w:pPr>
    <w:rPr>
      <w:sz w:val="18"/>
      <w:szCs w:val="18"/>
    </w:rPr>
  </w:style>
  <w:style w:type="character" w:customStyle="1" w:styleId="a4">
    <w:name w:val="页眉 字符"/>
    <w:basedOn w:val="a0"/>
    <w:link w:val="a3"/>
    <w:uiPriority w:val="99"/>
    <w:rsid w:val="00807884"/>
    <w:rPr>
      <w:rFonts w:ascii="宋体" w:eastAsia="宋体" w:hAnsi="宋体" w:cs="宋体"/>
      <w:sz w:val="18"/>
      <w:szCs w:val="18"/>
    </w:rPr>
  </w:style>
  <w:style w:type="paragraph" w:styleId="a5">
    <w:name w:val="footer"/>
    <w:basedOn w:val="a"/>
    <w:link w:val="a6"/>
    <w:uiPriority w:val="99"/>
    <w:unhideWhenUsed/>
    <w:rsid w:val="00807884"/>
    <w:pPr>
      <w:tabs>
        <w:tab w:val="center" w:pos="4153"/>
        <w:tab w:val="right" w:pos="8306"/>
      </w:tabs>
      <w:snapToGrid w:val="0"/>
    </w:pPr>
    <w:rPr>
      <w:sz w:val="18"/>
      <w:szCs w:val="18"/>
    </w:rPr>
  </w:style>
  <w:style w:type="character" w:customStyle="1" w:styleId="a6">
    <w:name w:val="页脚 字符"/>
    <w:basedOn w:val="a0"/>
    <w:link w:val="a5"/>
    <w:uiPriority w:val="99"/>
    <w:rsid w:val="008078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18217">
      <w:marLeft w:val="0"/>
      <w:marRight w:val="0"/>
      <w:marTop w:val="10"/>
      <w:marBottom w:val="10"/>
      <w:divBdr>
        <w:top w:val="none" w:sz="0" w:space="0" w:color="auto"/>
        <w:left w:val="none" w:sz="0" w:space="0" w:color="auto"/>
        <w:bottom w:val="none" w:sz="0" w:space="0" w:color="auto"/>
        <w:right w:val="none" w:sz="0" w:space="0" w:color="auto"/>
      </w:divBdr>
    </w:div>
    <w:div w:id="156961278">
      <w:marLeft w:val="0"/>
      <w:marRight w:val="720"/>
      <w:marTop w:val="10"/>
      <w:marBottom w:val="10"/>
      <w:divBdr>
        <w:top w:val="none" w:sz="0" w:space="0" w:color="auto"/>
        <w:left w:val="none" w:sz="0" w:space="0" w:color="auto"/>
        <w:bottom w:val="none" w:sz="0" w:space="0" w:color="auto"/>
        <w:right w:val="none" w:sz="0" w:space="0" w:color="auto"/>
      </w:divBdr>
    </w:div>
    <w:div w:id="293876123">
      <w:marLeft w:val="0"/>
      <w:marRight w:val="0"/>
      <w:marTop w:val="10"/>
      <w:marBottom w:val="10"/>
      <w:divBdr>
        <w:top w:val="none" w:sz="0" w:space="0" w:color="auto"/>
        <w:left w:val="none" w:sz="0" w:space="0" w:color="auto"/>
        <w:bottom w:val="none" w:sz="0" w:space="0" w:color="auto"/>
        <w:right w:val="none" w:sz="0" w:space="0" w:color="auto"/>
      </w:divBdr>
    </w:div>
    <w:div w:id="301694733">
      <w:marLeft w:val="0"/>
      <w:marRight w:val="0"/>
      <w:marTop w:val="10"/>
      <w:marBottom w:val="10"/>
      <w:divBdr>
        <w:top w:val="none" w:sz="0" w:space="0" w:color="auto"/>
        <w:left w:val="none" w:sz="0" w:space="0" w:color="auto"/>
        <w:bottom w:val="none" w:sz="0" w:space="0" w:color="auto"/>
        <w:right w:val="none" w:sz="0" w:space="0" w:color="auto"/>
      </w:divBdr>
    </w:div>
    <w:div w:id="330303603">
      <w:marLeft w:val="0"/>
      <w:marRight w:val="0"/>
      <w:marTop w:val="10"/>
      <w:marBottom w:val="10"/>
      <w:divBdr>
        <w:top w:val="none" w:sz="0" w:space="0" w:color="auto"/>
        <w:left w:val="none" w:sz="0" w:space="0" w:color="auto"/>
        <w:bottom w:val="none" w:sz="0" w:space="0" w:color="auto"/>
        <w:right w:val="none" w:sz="0" w:space="0" w:color="auto"/>
      </w:divBdr>
    </w:div>
    <w:div w:id="396823459">
      <w:marLeft w:val="0"/>
      <w:marRight w:val="0"/>
      <w:marTop w:val="10"/>
      <w:marBottom w:val="10"/>
      <w:divBdr>
        <w:top w:val="none" w:sz="0" w:space="0" w:color="auto"/>
        <w:left w:val="none" w:sz="0" w:space="0" w:color="auto"/>
        <w:bottom w:val="none" w:sz="0" w:space="0" w:color="auto"/>
        <w:right w:val="none" w:sz="0" w:space="0" w:color="auto"/>
      </w:divBdr>
    </w:div>
    <w:div w:id="442966043">
      <w:marLeft w:val="0"/>
      <w:marRight w:val="0"/>
      <w:marTop w:val="10"/>
      <w:marBottom w:val="10"/>
      <w:divBdr>
        <w:top w:val="none" w:sz="0" w:space="0" w:color="auto"/>
        <w:left w:val="none" w:sz="0" w:space="0" w:color="auto"/>
        <w:bottom w:val="none" w:sz="0" w:space="0" w:color="auto"/>
        <w:right w:val="none" w:sz="0" w:space="0" w:color="auto"/>
      </w:divBdr>
    </w:div>
    <w:div w:id="463888294">
      <w:marLeft w:val="0"/>
      <w:marRight w:val="0"/>
      <w:marTop w:val="10"/>
      <w:marBottom w:val="10"/>
      <w:divBdr>
        <w:top w:val="none" w:sz="0" w:space="0" w:color="auto"/>
        <w:left w:val="none" w:sz="0" w:space="0" w:color="auto"/>
        <w:bottom w:val="none" w:sz="0" w:space="0" w:color="auto"/>
        <w:right w:val="none" w:sz="0" w:space="0" w:color="auto"/>
      </w:divBdr>
    </w:div>
    <w:div w:id="747574285">
      <w:marLeft w:val="0"/>
      <w:marRight w:val="0"/>
      <w:marTop w:val="10"/>
      <w:marBottom w:val="10"/>
      <w:divBdr>
        <w:top w:val="none" w:sz="0" w:space="0" w:color="auto"/>
        <w:left w:val="none" w:sz="0" w:space="0" w:color="auto"/>
        <w:bottom w:val="none" w:sz="0" w:space="0" w:color="auto"/>
        <w:right w:val="none" w:sz="0" w:space="0" w:color="auto"/>
      </w:divBdr>
    </w:div>
    <w:div w:id="794756050">
      <w:marLeft w:val="0"/>
      <w:marRight w:val="0"/>
      <w:marTop w:val="10"/>
      <w:marBottom w:val="10"/>
      <w:divBdr>
        <w:top w:val="none" w:sz="0" w:space="0" w:color="auto"/>
        <w:left w:val="none" w:sz="0" w:space="0" w:color="auto"/>
        <w:bottom w:val="none" w:sz="0" w:space="0" w:color="auto"/>
        <w:right w:val="none" w:sz="0" w:space="0" w:color="auto"/>
      </w:divBdr>
    </w:div>
    <w:div w:id="880897435">
      <w:marLeft w:val="0"/>
      <w:marRight w:val="0"/>
      <w:marTop w:val="10"/>
      <w:marBottom w:val="10"/>
      <w:divBdr>
        <w:top w:val="none" w:sz="0" w:space="0" w:color="auto"/>
        <w:left w:val="none" w:sz="0" w:space="0" w:color="auto"/>
        <w:bottom w:val="none" w:sz="0" w:space="0" w:color="auto"/>
        <w:right w:val="none" w:sz="0" w:space="0" w:color="auto"/>
      </w:divBdr>
    </w:div>
    <w:div w:id="911963668">
      <w:marLeft w:val="0"/>
      <w:marRight w:val="720"/>
      <w:marTop w:val="10"/>
      <w:marBottom w:val="10"/>
      <w:divBdr>
        <w:top w:val="none" w:sz="0" w:space="0" w:color="auto"/>
        <w:left w:val="none" w:sz="0" w:space="0" w:color="auto"/>
        <w:bottom w:val="none" w:sz="0" w:space="0" w:color="auto"/>
        <w:right w:val="none" w:sz="0" w:space="0" w:color="auto"/>
      </w:divBdr>
    </w:div>
    <w:div w:id="989016878">
      <w:marLeft w:val="0"/>
      <w:marRight w:val="0"/>
      <w:marTop w:val="10"/>
      <w:marBottom w:val="10"/>
      <w:divBdr>
        <w:top w:val="none" w:sz="0" w:space="0" w:color="auto"/>
        <w:left w:val="none" w:sz="0" w:space="0" w:color="auto"/>
        <w:bottom w:val="none" w:sz="0" w:space="0" w:color="auto"/>
        <w:right w:val="none" w:sz="0" w:space="0" w:color="auto"/>
      </w:divBdr>
    </w:div>
    <w:div w:id="989363980">
      <w:marLeft w:val="0"/>
      <w:marRight w:val="0"/>
      <w:marTop w:val="10"/>
      <w:marBottom w:val="10"/>
      <w:divBdr>
        <w:top w:val="none" w:sz="0" w:space="0" w:color="auto"/>
        <w:left w:val="none" w:sz="0" w:space="0" w:color="auto"/>
        <w:bottom w:val="none" w:sz="0" w:space="0" w:color="auto"/>
        <w:right w:val="none" w:sz="0" w:space="0" w:color="auto"/>
      </w:divBdr>
    </w:div>
    <w:div w:id="1051147833">
      <w:marLeft w:val="0"/>
      <w:marRight w:val="0"/>
      <w:marTop w:val="10"/>
      <w:marBottom w:val="10"/>
      <w:divBdr>
        <w:top w:val="none" w:sz="0" w:space="0" w:color="auto"/>
        <w:left w:val="none" w:sz="0" w:space="0" w:color="auto"/>
        <w:bottom w:val="none" w:sz="0" w:space="0" w:color="auto"/>
        <w:right w:val="none" w:sz="0" w:space="0" w:color="auto"/>
      </w:divBdr>
    </w:div>
    <w:div w:id="1116294202">
      <w:marLeft w:val="0"/>
      <w:marRight w:val="0"/>
      <w:marTop w:val="10"/>
      <w:marBottom w:val="10"/>
      <w:divBdr>
        <w:top w:val="none" w:sz="0" w:space="0" w:color="auto"/>
        <w:left w:val="none" w:sz="0" w:space="0" w:color="auto"/>
        <w:bottom w:val="none" w:sz="0" w:space="0" w:color="auto"/>
        <w:right w:val="none" w:sz="0" w:space="0" w:color="auto"/>
      </w:divBdr>
    </w:div>
    <w:div w:id="1125392980">
      <w:marLeft w:val="0"/>
      <w:marRight w:val="0"/>
      <w:marTop w:val="10"/>
      <w:marBottom w:val="10"/>
      <w:divBdr>
        <w:top w:val="none" w:sz="0" w:space="0" w:color="auto"/>
        <w:left w:val="none" w:sz="0" w:space="0" w:color="auto"/>
        <w:bottom w:val="none" w:sz="0" w:space="0" w:color="auto"/>
        <w:right w:val="none" w:sz="0" w:space="0" w:color="auto"/>
      </w:divBdr>
    </w:div>
    <w:div w:id="1126193292">
      <w:marLeft w:val="0"/>
      <w:marRight w:val="0"/>
      <w:marTop w:val="10"/>
      <w:marBottom w:val="10"/>
      <w:divBdr>
        <w:top w:val="none" w:sz="0" w:space="0" w:color="auto"/>
        <w:left w:val="none" w:sz="0" w:space="0" w:color="auto"/>
        <w:bottom w:val="none" w:sz="0" w:space="0" w:color="auto"/>
        <w:right w:val="none" w:sz="0" w:space="0" w:color="auto"/>
      </w:divBdr>
    </w:div>
    <w:div w:id="1225682817">
      <w:marLeft w:val="0"/>
      <w:marRight w:val="0"/>
      <w:marTop w:val="10"/>
      <w:marBottom w:val="10"/>
      <w:divBdr>
        <w:top w:val="none" w:sz="0" w:space="0" w:color="auto"/>
        <w:left w:val="none" w:sz="0" w:space="0" w:color="auto"/>
        <w:bottom w:val="none" w:sz="0" w:space="0" w:color="auto"/>
        <w:right w:val="none" w:sz="0" w:space="0" w:color="auto"/>
      </w:divBdr>
    </w:div>
    <w:div w:id="1361131215">
      <w:marLeft w:val="0"/>
      <w:marRight w:val="0"/>
      <w:marTop w:val="10"/>
      <w:marBottom w:val="10"/>
      <w:divBdr>
        <w:top w:val="none" w:sz="0" w:space="0" w:color="auto"/>
        <w:left w:val="none" w:sz="0" w:space="0" w:color="auto"/>
        <w:bottom w:val="none" w:sz="0" w:space="0" w:color="auto"/>
        <w:right w:val="none" w:sz="0" w:space="0" w:color="auto"/>
      </w:divBdr>
    </w:div>
    <w:div w:id="1461192069">
      <w:marLeft w:val="0"/>
      <w:marRight w:val="0"/>
      <w:marTop w:val="10"/>
      <w:marBottom w:val="10"/>
      <w:divBdr>
        <w:top w:val="none" w:sz="0" w:space="0" w:color="auto"/>
        <w:left w:val="none" w:sz="0" w:space="0" w:color="auto"/>
        <w:bottom w:val="none" w:sz="0" w:space="0" w:color="auto"/>
        <w:right w:val="none" w:sz="0" w:space="0" w:color="auto"/>
      </w:divBdr>
    </w:div>
    <w:div w:id="1512336514">
      <w:marLeft w:val="0"/>
      <w:marRight w:val="720"/>
      <w:marTop w:val="10"/>
      <w:marBottom w:val="10"/>
      <w:divBdr>
        <w:top w:val="none" w:sz="0" w:space="0" w:color="auto"/>
        <w:left w:val="none" w:sz="0" w:space="0" w:color="auto"/>
        <w:bottom w:val="none" w:sz="0" w:space="0" w:color="auto"/>
        <w:right w:val="none" w:sz="0" w:space="0" w:color="auto"/>
      </w:divBdr>
    </w:div>
    <w:div w:id="1688293123">
      <w:marLeft w:val="0"/>
      <w:marRight w:val="0"/>
      <w:marTop w:val="10"/>
      <w:marBottom w:val="10"/>
      <w:divBdr>
        <w:top w:val="none" w:sz="0" w:space="0" w:color="auto"/>
        <w:left w:val="none" w:sz="0" w:space="0" w:color="auto"/>
        <w:bottom w:val="none" w:sz="0" w:space="0" w:color="auto"/>
        <w:right w:val="none" w:sz="0" w:space="0" w:color="auto"/>
      </w:divBdr>
    </w:div>
    <w:div w:id="1691686723">
      <w:marLeft w:val="0"/>
      <w:marRight w:val="0"/>
      <w:marTop w:val="10"/>
      <w:marBottom w:val="10"/>
      <w:divBdr>
        <w:top w:val="none" w:sz="0" w:space="0" w:color="auto"/>
        <w:left w:val="none" w:sz="0" w:space="0" w:color="auto"/>
        <w:bottom w:val="none" w:sz="0" w:space="0" w:color="auto"/>
        <w:right w:val="none" w:sz="0" w:space="0" w:color="auto"/>
      </w:divBdr>
    </w:div>
    <w:div w:id="1701317704">
      <w:marLeft w:val="0"/>
      <w:marRight w:val="0"/>
      <w:marTop w:val="10"/>
      <w:marBottom w:val="10"/>
      <w:divBdr>
        <w:top w:val="none" w:sz="0" w:space="0" w:color="auto"/>
        <w:left w:val="none" w:sz="0" w:space="0" w:color="auto"/>
        <w:bottom w:val="none" w:sz="0" w:space="0" w:color="auto"/>
        <w:right w:val="none" w:sz="0" w:space="0" w:color="auto"/>
      </w:divBdr>
    </w:div>
    <w:div w:id="1809936793">
      <w:marLeft w:val="0"/>
      <w:marRight w:val="0"/>
      <w:marTop w:val="10"/>
      <w:marBottom w:val="10"/>
      <w:divBdr>
        <w:top w:val="none" w:sz="0" w:space="0" w:color="auto"/>
        <w:left w:val="none" w:sz="0" w:space="0" w:color="auto"/>
        <w:bottom w:val="none" w:sz="0" w:space="0" w:color="auto"/>
        <w:right w:val="none" w:sz="0" w:space="0" w:color="auto"/>
      </w:divBdr>
    </w:div>
    <w:div w:id="1811510499">
      <w:marLeft w:val="0"/>
      <w:marRight w:val="720"/>
      <w:marTop w:val="10"/>
      <w:marBottom w:val="10"/>
      <w:divBdr>
        <w:top w:val="none" w:sz="0" w:space="0" w:color="auto"/>
        <w:left w:val="none" w:sz="0" w:space="0" w:color="auto"/>
        <w:bottom w:val="none" w:sz="0" w:space="0" w:color="auto"/>
        <w:right w:val="none" w:sz="0" w:space="0" w:color="auto"/>
      </w:divBdr>
    </w:div>
    <w:div w:id="1876965929">
      <w:marLeft w:val="0"/>
      <w:marRight w:val="720"/>
      <w:marTop w:val="10"/>
      <w:marBottom w:val="10"/>
      <w:divBdr>
        <w:top w:val="none" w:sz="0" w:space="0" w:color="auto"/>
        <w:left w:val="none" w:sz="0" w:space="0" w:color="auto"/>
        <w:bottom w:val="none" w:sz="0" w:space="0" w:color="auto"/>
        <w:right w:val="none" w:sz="0" w:space="0" w:color="auto"/>
      </w:divBdr>
    </w:div>
    <w:div w:id="1884515363">
      <w:marLeft w:val="0"/>
      <w:marRight w:val="0"/>
      <w:marTop w:val="10"/>
      <w:marBottom w:val="10"/>
      <w:divBdr>
        <w:top w:val="none" w:sz="0" w:space="0" w:color="auto"/>
        <w:left w:val="none" w:sz="0" w:space="0" w:color="auto"/>
        <w:bottom w:val="none" w:sz="0" w:space="0" w:color="auto"/>
        <w:right w:val="none" w:sz="0" w:space="0" w:color="auto"/>
      </w:divBdr>
    </w:div>
    <w:div w:id="1948344753">
      <w:marLeft w:val="0"/>
      <w:marRight w:val="0"/>
      <w:marTop w:val="10"/>
      <w:marBottom w:val="10"/>
      <w:divBdr>
        <w:top w:val="none" w:sz="0" w:space="0" w:color="auto"/>
        <w:left w:val="none" w:sz="0" w:space="0" w:color="auto"/>
        <w:bottom w:val="none" w:sz="0" w:space="0" w:color="auto"/>
        <w:right w:val="none" w:sz="0" w:space="0" w:color="auto"/>
      </w:divBdr>
    </w:div>
    <w:div w:id="2036693133">
      <w:marLeft w:val="0"/>
      <w:marRight w:val="0"/>
      <w:marTop w:val="10"/>
      <w:marBottom w:val="10"/>
      <w:divBdr>
        <w:top w:val="none" w:sz="0" w:space="0" w:color="auto"/>
        <w:left w:val="none" w:sz="0" w:space="0" w:color="auto"/>
        <w:bottom w:val="none" w:sz="0" w:space="0" w:color="auto"/>
        <w:right w:val="none" w:sz="0" w:space="0" w:color="auto"/>
      </w:divBdr>
    </w:div>
    <w:div w:id="2042589685">
      <w:marLeft w:val="0"/>
      <w:marRight w:val="0"/>
      <w:marTop w:val="10"/>
      <w:marBottom w:val="10"/>
      <w:divBdr>
        <w:top w:val="none" w:sz="0" w:space="0" w:color="auto"/>
        <w:left w:val="none" w:sz="0" w:space="0" w:color="auto"/>
        <w:bottom w:val="none" w:sz="0" w:space="0" w:color="auto"/>
        <w:right w:val="none" w:sz="0" w:space="0" w:color="auto"/>
      </w:divBdr>
    </w:div>
    <w:div w:id="2049454563">
      <w:marLeft w:val="0"/>
      <w:marRight w:val="0"/>
      <w:marTop w:val="10"/>
      <w:marBottom w:val="10"/>
      <w:divBdr>
        <w:top w:val="none" w:sz="0" w:space="0" w:color="auto"/>
        <w:left w:val="none" w:sz="0" w:space="0" w:color="auto"/>
        <w:bottom w:val="none" w:sz="0" w:space="0" w:color="auto"/>
        <w:right w:val="none" w:sz="0" w:space="0" w:color="auto"/>
      </w:divBdr>
    </w:div>
    <w:div w:id="20547690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2025-04-30T04:58:00Z</dcterms:created>
  <dcterms:modified xsi:type="dcterms:W3CDTF">2025-04-30T04:58:00Z</dcterms:modified>
</cp:coreProperties>
</file>