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BBE42" w14:textId="77777777" w:rsidR="008D5013" w:rsidRDefault="008D5013">
      <w:pPr>
        <w:spacing w:line="500" w:lineRule="atLeast"/>
        <w:jc w:val="center"/>
        <w:divId w:val="1217932505"/>
        <w:rPr>
          <w:rFonts w:ascii="黑体" w:eastAsia="黑体" w:hAnsi="黑体"/>
          <w:sz w:val="36"/>
          <w:szCs w:val="36"/>
        </w:rPr>
      </w:pPr>
      <w:r>
        <w:rPr>
          <w:rFonts w:ascii="黑体" w:eastAsia="黑体" w:hAnsi="黑体" w:hint="eastAsia"/>
          <w:sz w:val="36"/>
          <w:szCs w:val="36"/>
        </w:rPr>
        <w:t>广东省广州市荔湾区人民法院</w:t>
      </w:r>
    </w:p>
    <w:p w14:paraId="3D1EBC2C" w14:textId="77777777" w:rsidR="008D5013" w:rsidRDefault="008D5013">
      <w:pPr>
        <w:spacing w:line="500" w:lineRule="atLeast"/>
        <w:jc w:val="center"/>
        <w:divId w:val="68598296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F25C7CA" w14:textId="77777777" w:rsidR="008D5013" w:rsidRDefault="008D5013">
      <w:pPr>
        <w:spacing w:line="500" w:lineRule="atLeast"/>
        <w:jc w:val="right"/>
        <w:divId w:val="527565545"/>
        <w:rPr>
          <w:rFonts w:hint="eastAsia"/>
          <w:sz w:val="30"/>
          <w:szCs w:val="30"/>
        </w:rPr>
      </w:pPr>
      <w:r>
        <w:rPr>
          <w:rFonts w:hint="eastAsia"/>
          <w:sz w:val="30"/>
          <w:szCs w:val="30"/>
        </w:rPr>
        <w:t>(2016)</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53</w:t>
      </w:r>
      <w:r>
        <w:rPr>
          <w:rFonts w:hint="eastAsia"/>
          <w:sz w:val="30"/>
          <w:szCs w:val="30"/>
        </w:rPr>
        <w:t>号</w:t>
      </w:r>
    </w:p>
    <w:p w14:paraId="476E6820" w14:textId="77777777" w:rsidR="008D5013" w:rsidRDefault="008D5013">
      <w:pPr>
        <w:spacing w:line="500" w:lineRule="atLeast"/>
        <w:ind w:firstLine="600"/>
        <w:divId w:val="1060860955"/>
        <w:rPr>
          <w:rFonts w:hint="eastAsia"/>
          <w:sz w:val="30"/>
          <w:szCs w:val="30"/>
        </w:rPr>
      </w:pPr>
      <w:r>
        <w:rPr>
          <w:rFonts w:hint="eastAsia"/>
          <w:sz w:val="30"/>
          <w:szCs w:val="30"/>
        </w:rPr>
        <w:t>公诉机关广州市荔湾区人民检察院。</w:t>
      </w:r>
    </w:p>
    <w:p w14:paraId="719D61FF" w14:textId="77777777" w:rsidR="008D5013" w:rsidRDefault="008D5013">
      <w:pPr>
        <w:spacing w:line="500" w:lineRule="atLeast"/>
        <w:ind w:firstLine="600"/>
        <w:divId w:val="1258249887"/>
        <w:rPr>
          <w:rFonts w:hint="eastAsia"/>
          <w:sz w:val="30"/>
          <w:szCs w:val="30"/>
        </w:rPr>
      </w:pPr>
      <w:r>
        <w:rPr>
          <w:rFonts w:hint="eastAsia"/>
          <w:sz w:val="30"/>
          <w:szCs w:val="30"/>
        </w:rPr>
        <w:t>被告单位广州国际置业有限公司（原广州国际房地产实业开发有限公司），单位地址在广东省广州市海珠区新港东路畔江内街</w:t>
      </w:r>
      <w:r>
        <w:rPr>
          <w:rFonts w:hint="eastAsia"/>
          <w:sz w:val="30"/>
          <w:szCs w:val="30"/>
        </w:rPr>
        <w:t>28</w:t>
      </w:r>
      <w:r>
        <w:rPr>
          <w:rFonts w:hint="eastAsia"/>
          <w:sz w:val="30"/>
          <w:szCs w:val="30"/>
        </w:rPr>
        <w:t>号</w:t>
      </w:r>
      <w:r>
        <w:rPr>
          <w:rFonts w:hint="eastAsia"/>
          <w:sz w:val="30"/>
          <w:szCs w:val="30"/>
        </w:rPr>
        <w:t>202</w:t>
      </w:r>
      <w:r>
        <w:rPr>
          <w:rFonts w:hint="eastAsia"/>
          <w:sz w:val="30"/>
          <w:szCs w:val="30"/>
        </w:rPr>
        <w:t>房，法定代表人李某，系广州国际置业有限公司股东。</w:t>
      </w:r>
    </w:p>
    <w:p w14:paraId="3DC573B1" w14:textId="77777777" w:rsidR="008D5013" w:rsidRDefault="008D5013">
      <w:pPr>
        <w:spacing w:line="500" w:lineRule="atLeast"/>
        <w:ind w:firstLine="600"/>
        <w:divId w:val="363136450"/>
        <w:rPr>
          <w:rFonts w:hint="eastAsia"/>
          <w:sz w:val="30"/>
          <w:szCs w:val="30"/>
        </w:rPr>
      </w:pPr>
      <w:r>
        <w:rPr>
          <w:rFonts w:hint="eastAsia"/>
          <w:sz w:val="30"/>
          <w:szCs w:val="30"/>
        </w:rPr>
        <w:t>被告人李烽（曾用名李炫城），男，</w:t>
      </w:r>
      <w:r>
        <w:rPr>
          <w:rFonts w:hint="eastAsia"/>
          <w:sz w:val="30"/>
          <w:szCs w:val="30"/>
        </w:rPr>
        <w:t>1962</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日出生，汉族，文化程度高中，广州国际置业有限公司股东，户籍所在地为广东省广州市天河区，现住广州市海珠区。因涉嫌犯单位行贿罪于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日被取保候审。</w:t>
      </w:r>
    </w:p>
    <w:p w14:paraId="5AF4111C" w14:textId="77777777" w:rsidR="008D5013" w:rsidRDefault="008D5013">
      <w:pPr>
        <w:spacing w:line="500" w:lineRule="atLeast"/>
        <w:ind w:firstLine="600"/>
        <w:divId w:val="1570338590"/>
        <w:rPr>
          <w:rFonts w:hint="eastAsia"/>
          <w:sz w:val="30"/>
          <w:szCs w:val="30"/>
        </w:rPr>
      </w:pPr>
      <w:r>
        <w:rPr>
          <w:rFonts w:hint="eastAsia"/>
          <w:sz w:val="30"/>
          <w:szCs w:val="30"/>
        </w:rPr>
        <w:t>广州市荔湾区人民检察院以穗荔检诉刑诉</w:t>
      </w:r>
      <w:r>
        <w:rPr>
          <w:rFonts w:hint="eastAsia"/>
          <w:sz w:val="30"/>
          <w:szCs w:val="30"/>
        </w:rPr>
        <w:t>[2015]1447</w:t>
      </w:r>
      <w:r>
        <w:rPr>
          <w:rFonts w:hint="eastAsia"/>
          <w:sz w:val="30"/>
          <w:szCs w:val="30"/>
        </w:rPr>
        <w:t>号起诉书指控被告单位广州国际置业有限公司、被告人李烽犯单位行贿罪，于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日向本院提起公诉。本院依法组成合议庭，公开开庭审理了本案。广州市荔湾区人民检察院指派检察员黄小瑰出庭支持公诉，被告单位法定代表人李某、被告人李烽到庭参加诉讼。本案现已审理终结。</w:t>
      </w:r>
    </w:p>
    <w:p w14:paraId="604147C5" w14:textId="77777777" w:rsidR="008D5013" w:rsidRDefault="008D5013">
      <w:pPr>
        <w:spacing w:line="500" w:lineRule="atLeast"/>
        <w:ind w:firstLine="600"/>
        <w:divId w:val="1870413139"/>
        <w:rPr>
          <w:rFonts w:hint="eastAsia"/>
          <w:sz w:val="30"/>
          <w:szCs w:val="30"/>
        </w:rPr>
      </w:pPr>
      <w:r>
        <w:rPr>
          <w:rFonts w:hint="eastAsia"/>
          <w:sz w:val="30"/>
          <w:szCs w:val="30"/>
        </w:rPr>
        <w:t>广州市荔湾区人民检察院指控：</w:t>
      </w:r>
      <w:r>
        <w:rPr>
          <w:rFonts w:hint="eastAsia"/>
          <w:sz w:val="30"/>
          <w:szCs w:val="30"/>
        </w:rPr>
        <w:t>1994</w:t>
      </w:r>
      <w:r>
        <w:rPr>
          <w:rFonts w:hint="eastAsia"/>
          <w:sz w:val="30"/>
          <w:szCs w:val="30"/>
        </w:rPr>
        <w:t>年至</w:t>
      </w:r>
      <w:r>
        <w:rPr>
          <w:rFonts w:hint="eastAsia"/>
          <w:sz w:val="30"/>
          <w:szCs w:val="30"/>
        </w:rPr>
        <w:t>2009</w:t>
      </w:r>
      <w:r>
        <w:rPr>
          <w:rFonts w:hint="eastAsia"/>
          <w:sz w:val="30"/>
          <w:szCs w:val="30"/>
        </w:rPr>
        <w:t>年，广州捷丰房地产开发有限公司（已吊销）、被告单位广州国际置业有限公司与被告人李烽在向广州农工商园艺公司借款、及与广州新厚德农工商联合公司合作开发畔江花园等房地产项目的过程中，为谋取不正当利益，由被告人李烽负责，先后多次行贿时任广州新厚德农工商联合公司经理、广州农工商联合集团公司（位于广州市荔湾区站前横路</w:t>
      </w:r>
      <w:r>
        <w:rPr>
          <w:rFonts w:hint="eastAsia"/>
          <w:sz w:val="30"/>
          <w:szCs w:val="30"/>
        </w:rPr>
        <w:t>20</w:t>
      </w:r>
      <w:r>
        <w:rPr>
          <w:rFonts w:hint="eastAsia"/>
          <w:sz w:val="30"/>
          <w:szCs w:val="30"/>
        </w:rPr>
        <w:t>号）董事长的刘某共计人民币</w:t>
      </w:r>
      <w:r>
        <w:rPr>
          <w:rFonts w:hint="eastAsia"/>
          <w:sz w:val="30"/>
          <w:szCs w:val="30"/>
        </w:rPr>
        <w:t>221</w:t>
      </w:r>
      <w:r>
        <w:rPr>
          <w:rFonts w:hint="eastAsia"/>
          <w:sz w:val="30"/>
          <w:szCs w:val="30"/>
        </w:rPr>
        <w:t>万元、港币</w:t>
      </w:r>
      <w:r>
        <w:rPr>
          <w:rFonts w:hint="eastAsia"/>
          <w:sz w:val="30"/>
          <w:szCs w:val="30"/>
        </w:rPr>
        <w:t>10</w:t>
      </w:r>
      <w:r>
        <w:rPr>
          <w:rFonts w:hint="eastAsia"/>
          <w:sz w:val="30"/>
          <w:szCs w:val="30"/>
        </w:rPr>
        <w:t>万元、美元</w:t>
      </w:r>
      <w:r>
        <w:rPr>
          <w:rFonts w:hint="eastAsia"/>
          <w:sz w:val="30"/>
          <w:szCs w:val="30"/>
        </w:rPr>
        <w:t>2</w:t>
      </w:r>
      <w:r>
        <w:rPr>
          <w:rFonts w:hint="eastAsia"/>
          <w:sz w:val="30"/>
          <w:szCs w:val="30"/>
        </w:rPr>
        <w:t>万元；行贿时任广州市农工商集团公司办公楼项目筹建办主任的吴某共计人民币</w:t>
      </w:r>
      <w:r>
        <w:rPr>
          <w:rFonts w:hint="eastAsia"/>
          <w:sz w:val="30"/>
          <w:szCs w:val="30"/>
        </w:rPr>
        <w:t>12.9</w:t>
      </w:r>
      <w:r>
        <w:rPr>
          <w:rFonts w:hint="eastAsia"/>
          <w:sz w:val="30"/>
          <w:szCs w:val="30"/>
        </w:rPr>
        <w:t>万</w:t>
      </w:r>
      <w:r>
        <w:rPr>
          <w:rFonts w:hint="eastAsia"/>
          <w:sz w:val="30"/>
          <w:szCs w:val="30"/>
        </w:rPr>
        <w:lastRenderedPageBreak/>
        <w:t>元；行贿时任广州新厚德农工商联合公司副经理、经理的邵某共计人民币</w:t>
      </w:r>
      <w:r>
        <w:rPr>
          <w:rFonts w:hint="eastAsia"/>
          <w:sz w:val="30"/>
          <w:szCs w:val="30"/>
        </w:rPr>
        <w:t>1.5</w:t>
      </w:r>
      <w:r>
        <w:rPr>
          <w:rFonts w:hint="eastAsia"/>
          <w:sz w:val="30"/>
          <w:szCs w:val="30"/>
        </w:rPr>
        <w:t>万元；行贿时任广州新厚德农工商联合公司副经理的周某（均另案处理）价值人民币</w:t>
      </w:r>
      <w:r>
        <w:rPr>
          <w:rFonts w:hint="eastAsia"/>
          <w:sz w:val="30"/>
          <w:szCs w:val="30"/>
        </w:rPr>
        <w:t>2</w:t>
      </w:r>
      <w:r>
        <w:rPr>
          <w:rFonts w:hint="eastAsia"/>
          <w:sz w:val="30"/>
          <w:szCs w:val="30"/>
        </w:rPr>
        <w:t>万元的购物卡。以上行贿金额共计人民币</w:t>
      </w:r>
      <w:r>
        <w:rPr>
          <w:rFonts w:hint="eastAsia"/>
          <w:sz w:val="30"/>
          <w:szCs w:val="30"/>
        </w:rPr>
        <w:t>235.4</w:t>
      </w:r>
      <w:r>
        <w:rPr>
          <w:rFonts w:hint="eastAsia"/>
          <w:sz w:val="30"/>
          <w:szCs w:val="30"/>
        </w:rPr>
        <w:t>万元、港币</w:t>
      </w:r>
      <w:r>
        <w:rPr>
          <w:rFonts w:hint="eastAsia"/>
          <w:sz w:val="30"/>
          <w:szCs w:val="30"/>
        </w:rPr>
        <w:t>10</w:t>
      </w:r>
      <w:r>
        <w:rPr>
          <w:rFonts w:hint="eastAsia"/>
          <w:sz w:val="30"/>
          <w:szCs w:val="30"/>
        </w:rPr>
        <w:t>万元、美元</w:t>
      </w:r>
      <w:r>
        <w:rPr>
          <w:rFonts w:hint="eastAsia"/>
          <w:sz w:val="30"/>
          <w:szCs w:val="30"/>
        </w:rPr>
        <w:t>2</w:t>
      </w:r>
      <w:r>
        <w:rPr>
          <w:rFonts w:hint="eastAsia"/>
          <w:sz w:val="30"/>
          <w:szCs w:val="30"/>
        </w:rPr>
        <w:t>万元及购物卡</w:t>
      </w:r>
      <w:r>
        <w:rPr>
          <w:rFonts w:hint="eastAsia"/>
          <w:sz w:val="30"/>
          <w:szCs w:val="30"/>
        </w:rPr>
        <w:t>2</w:t>
      </w:r>
      <w:r>
        <w:rPr>
          <w:rFonts w:hint="eastAsia"/>
          <w:sz w:val="30"/>
          <w:szCs w:val="30"/>
        </w:rPr>
        <w:t>万元。</w:t>
      </w:r>
    </w:p>
    <w:p w14:paraId="436B4049" w14:textId="77777777" w:rsidR="008D5013" w:rsidRDefault="008D5013">
      <w:pPr>
        <w:spacing w:line="500" w:lineRule="atLeast"/>
        <w:ind w:firstLine="600"/>
        <w:divId w:val="671182552"/>
        <w:rPr>
          <w:rFonts w:hint="eastAsia"/>
          <w:sz w:val="30"/>
          <w:szCs w:val="30"/>
        </w:rPr>
      </w:pPr>
      <w:r>
        <w:rPr>
          <w:rFonts w:hint="eastAsia"/>
          <w:sz w:val="30"/>
          <w:szCs w:val="30"/>
        </w:rPr>
        <w:t>公诉机关提供了相关证据证实指控的事实，认为被告单位广州国际置业有限公司无视国家法律，为谋取不正当利益，贿赂国家工作人员，被告人李烽作为直接负责的主管人员，其行为均已触犯《中华人民共和国刑法》第三百九十三条之规定，犯罪事实清楚，证据确实、充分，均应当以单位行贿罪追究其刑事责任。被告人李烽在被追诉前主动交代行贿行为，根据《中华人民共和国刑法》第三百九十条第二款的规定，可以从轻或者减轻处罚。提请本院依法判处。</w:t>
      </w:r>
    </w:p>
    <w:p w14:paraId="048E03B2" w14:textId="77777777" w:rsidR="008D5013" w:rsidRDefault="008D5013">
      <w:pPr>
        <w:spacing w:line="500" w:lineRule="atLeast"/>
        <w:ind w:firstLine="600"/>
        <w:divId w:val="2007513138"/>
        <w:rPr>
          <w:rFonts w:hint="eastAsia"/>
          <w:sz w:val="30"/>
          <w:szCs w:val="30"/>
        </w:rPr>
      </w:pPr>
      <w:r>
        <w:rPr>
          <w:rFonts w:hint="eastAsia"/>
          <w:sz w:val="30"/>
          <w:szCs w:val="30"/>
        </w:rPr>
        <w:t>被告单位广州国际置业有限公司及被告人李烽对公诉机关指控的犯罪事实及罪名均没有意见，表示认罪，请求从轻处罚。</w:t>
      </w:r>
    </w:p>
    <w:p w14:paraId="5730689A" w14:textId="77777777" w:rsidR="008D5013" w:rsidRDefault="008D5013">
      <w:pPr>
        <w:spacing w:line="500" w:lineRule="atLeast"/>
        <w:ind w:firstLine="600"/>
        <w:divId w:val="1722628979"/>
        <w:rPr>
          <w:rFonts w:hint="eastAsia"/>
          <w:sz w:val="30"/>
          <w:szCs w:val="30"/>
        </w:rPr>
      </w:pPr>
      <w:r>
        <w:rPr>
          <w:rFonts w:hint="eastAsia"/>
          <w:sz w:val="30"/>
          <w:szCs w:val="30"/>
        </w:rPr>
        <w:t>经审理查明：</w:t>
      </w:r>
      <w:r>
        <w:rPr>
          <w:rFonts w:hint="eastAsia"/>
          <w:sz w:val="30"/>
          <w:szCs w:val="30"/>
        </w:rPr>
        <w:t>1994</w:t>
      </w:r>
      <w:r>
        <w:rPr>
          <w:rFonts w:hint="eastAsia"/>
          <w:sz w:val="30"/>
          <w:szCs w:val="30"/>
        </w:rPr>
        <w:t>年至</w:t>
      </w:r>
      <w:r>
        <w:rPr>
          <w:rFonts w:hint="eastAsia"/>
          <w:sz w:val="30"/>
          <w:szCs w:val="30"/>
        </w:rPr>
        <w:t>2009</w:t>
      </w:r>
      <w:r>
        <w:rPr>
          <w:rFonts w:hint="eastAsia"/>
          <w:sz w:val="30"/>
          <w:szCs w:val="30"/>
        </w:rPr>
        <w:t>年，广州捷丰房地产开发有限公司（已吊销）、被告单位广州国际置业有限公司（原广州国际房地产实业开发有限公司）与被告人李烽在向广州农工商园艺公司借款、及与广州新厚德农工商联合公司合作开发畔江花园等房地产项目的过程中，为谋取不正当利益，由被告人李烽负责，先后多次行贿时任广州新厚德农工商联合公司经理、广州市农工商集团有限公司董事长的刘某人民币</w:t>
      </w:r>
      <w:r>
        <w:rPr>
          <w:rFonts w:hint="eastAsia"/>
          <w:sz w:val="30"/>
          <w:szCs w:val="30"/>
        </w:rPr>
        <w:t>221</w:t>
      </w:r>
      <w:r>
        <w:rPr>
          <w:rFonts w:hint="eastAsia"/>
          <w:sz w:val="30"/>
          <w:szCs w:val="30"/>
        </w:rPr>
        <w:t>万元、港币</w:t>
      </w:r>
      <w:r>
        <w:rPr>
          <w:rFonts w:hint="eastAsia"/>
          <w:sz w:val="30"/>
          <w:szCs w:val="30"/>
        </w:rPr>
        <w:t>10</w:t>
      </w:r>
      <w:r>
        <w:rPr>
          <w:rFonts w:hint="eastAsia"/>
          <w:sz w:val="30"/>
          <w:szCs w:val="30"/>
        </w:rPr>
        <w:t>万元、美元</w:t>
      </w:r>
      <w:r>
        <w:rPr>
          <w:rFonts w:hint="eastAsia"/>
          <w:sz w:val="30"/>
          <w:szCs w:val="30"/>
        </w:rPr>
        <w:t>2</w:t>
      </w:r>
      <w:r>
        <w:rPr>
          <w:rFonts w:hint="eastAsia"/>
          <w:sz w:val="30"/>
          <w:szCs w:val="30"/>
        </w:rPr>
        <w:t>万元；行贿时任广州市农工商集团有限公司办公楼项目筹建办主任的吴某人民币</w:t>
      </w:r>
      <w:r>
        <w:rPr>
          <w:rFonts w:hint="eastAsia"/>
          <w:sz w:val="30"/>
          <w:szCs w:val="30"/>
        </w:rPr>
        <w:t>12.9</w:t>
      </w:r>
      <w:r>
        <w:rPr>
          <w:rFonts w:hint="eastAsia"/>
          <w:sz w:val="30"/>
          <w:szCs w:val="30"/>
        </w:rPr>
        <w:t>万元；行贿时任广州新厚德农工商联合公司副经理、经理的邵某人民币</w:t>
      </w:r>
      <w:r>
        <w:rPr>
          <w:rFonts w:hint="eastAsia"/>
          <w:sz w:val="30"/>
          <w:szCs w:val="30"/>
        </w:rPr>
        <w:t>1</w:t>
      </w:r>
      <w:r>
        <w:rPr>
          <w:rFonts w:hint="eastAsia"/>
          <w:sz w:val="30"/>
          <w:szCs w:val="30"/>
        </w:rPr>
        <w:t>万元；行贿时任广州新厚德农工商联合公司副经理的周某价值人民币</w:t>
      </w:r>
      <w:r>
        <w:rPr>
          <w:rFonts w:hint="eastAsia"/>
          <w:sz w:val="30"/>
          <w:szCs w:val="30"/>
        </w:rPr>
        <w:t>2</w:t>
      </w:r>
      <w:r>
        <w:rPr>
          <w:rFonts w:hint="eastAsia"/>
          <w:sz w:val="30"/>
          <w:szCs w:val="30"/>
        </w:rPr>
        <w:t>万元的购物卡。</w:t>
      </w:r>
    </w:p>
    <w:p w14:paraId="7729CAD6" w14:textId="77777777" w:rsidR="008D5013" w:rsidRDefault="008D5013">
      <w:pPr>
        <w:spacing w:line="500" w:lineRule="atLeast"/>
        <w:ind w:firstLine="600"/>
        <w:divId w:val="1434518114"/>
        <w:rPr>
          <w:rFonts w:hint="eastAsia"/>
          <w:sz w:val="30"/>
          <w:szCs w:val="30"/>
        </w:rPr>
      </w:pPr>
      <w:r>
        <w:rPr>
          <w:rFonts w:hint="eastAsia"/>
          <w:sz w:val="30"/>
          <w:szCs w:val="30"/>
        </w:rPr>
        <w:t>以上行贿金额共计人民币</w:t>
      </w:r>
      <w:r>
        <w:rPr>
          <w:rFonts w:hint="eastAsia"/>
          <w:sz w:val="30"/>
          <w:szCs w:val="30"/>
        </w:rPr>
        <w:t>234.9</w:t>
      </w:r>
      <w:r>
        <w:rPr>
          <w:rFonts w:hint="eastAsia"/>
          <w:sz w:val="30"/>
          <w:szCs w:val="30"/>
        </w:rPr>
        <w:t>万元、港币</w:t>
      </w:r>
      <w:r>
        <w:rPr>
          <w:rFonts w:hint="eastAsia"/>
          <w:sz w:val="30"/>
          <w:szCs w:val="30"/>
        </w:rPr>
        <w:t>10</w:t>
      </w:r>
      <w:r>
        <w:rPr>
          <w:rFonts w:hint="eastAsia"/>
          <w:sz w:val="30"/>
          <w:szCs w:val="30"/>
        </w:rPr>
        <w:t>万元、美元</w:t>
      </w:r>
      <w:r>
        <w:rPr>
          <w:rFonts w:hint="eastAsia"/>
          <w:sz w:val="30"/>
          <w:szCs w:val="30"/>
        </w:rPr>
        <w:t>2</w:t>
      </w:r>
      <w:r>
        <w:rPr>
          <w:rFonts w:hint="eastAsia"/>
          <w:sz w:val="30"/>
          <w:szCs w:val="30"/>
        </w:rPr>
        <w:t>万元及购物卡</w:t>
      </w:r>
      <w:r>
        <w:rPr>
          <w:rFonts w:hint="eastAsia"/>
          <w:sz w:val="30"/>
          <w:szCs w:val="30"/>
        </w:rPr>
        <w:t>2</w:t>
      </w:r>
      <w:r>
        <w:rPr>
          <w:rFonts w:hint="eastAsia"/>
          <w:sz w:val="30"/>
          <w:szCs w:val="30"/>
        </w:rPr>
        <w:t>万元。</w:t>
      </w:r>
    </w:p>
    <w:p w14:paraId="19576D5A" w14:textId="77777777" w:rsidR="008D5013" w:rsidRDefault="008D5013">
      <w:pPr>
        <w:spacing w:line="500" w:lineRule="atLeast"/>
        <w:ind w:firstLine="600"/>
        <w:divId w:val="1883133163"/>
        <w:rPr>
          <w:rFonts w:hint="eastAsia"/>
          <w:sz w:val="30"/>
          <w:szCs w:val="30"/>
        </w:rPr>
      </w:pPr>
      <w:r>
        <w:rPr>
          <w:rFonts w:hint="eastAsia"/>
          <w:sz w:val="30"/>
          <w:szCs w:val="30"/>
        </w:rPr>
        <w:t>上述事实，被告单位广州国际置业有限公司及被告人李烽在开庭审理时并无异议，并有广州市人民检察关于交办犯罪线索的通知、立案决定书、破案经过</w:t>
      </w:r>
      <w:r>
        <w:rPr>
          <w:rFonts w:hint="eastAsia"/>
          <w:sz w:val="30"/>
          <w:szCs w:val="30"/>
        </w:rPr>
        <w:t>,</w:t>
      </w:r>
      <w:r>
        <w:rPr>
          <w:rFonts w:hint="eastAsia"/>
          <w:sz w:val="30"/>
          <w:szCs w:val="30"/>
        </w:rPr>
        <w:t>广州市园艺农工商联合公司付款凭证、请款单、转账支票存根等复印件，借款合同、合作开发合同书、合作开发补充合同书、合作建房合同书、合作建房协议书、协议书等复印件，广州捷丰房地产有限公司、广州国际置业有限公司、广州市国营园艺农工商联合公司、广州新厚德农工商联合公司、广州风行发展集团有限公司的工商资料，证人刘某、吴某、邵某、周某、陈某、李某的证言，被告人李烽的供述及身份信息等证据证实，证据确实、充分，足以认定。</w:t>
      </w:r>
    </w:p>
    <w:p w14:paraId="4A0AE80B" w14:textId="77777777" w:rsidR="008D5013" w:rsidRDefault="008D5013">
      <w:pPr>
        <w:spacing w:line="500" w:lineRule="atLeast"/>
        <w:ind w:firstLine="600"/>
        <w:divId w:val="1667707282"/>
        <w:rPr>
          <w:rFonts w:hint="eastAsia"/>
          <w:sz w:val="30"/>
          <w:szCs w:val="30"/>
        </w:rPr>
      </w:pPr>
      <w:r>
        <w:rPr>
          <w:rFonts w:hint="eastAsia"/>
          <w:sz w:val="30"/>
          <w:szCs w:val="30"/>
        </w:rPr>
        <w:t>关于公诉机关指控被告单位及被告人李烽向邵某行贿的数额问题，经查，证人邵某在侦查阶段的供述称其分两次收受了被告人李烽所送的现金人民币</w:t>
      </w:r>
      <w:r>
        <w:rPr>
          <w:rFonts w:hint="eastAsia"/>
          <w:sz w:val="30"/>
          <w:szCs w:val="30"/>
        </w:rPr>
        <w:t>1</w:t>
      </w:r>
      <w:r>
        <w:rPr>
          <w:rFonts w:hint="eastAsia"/>
          <w:sz w:val="30"/>
          <w:szCs w:val="30"/>
        </w:rPr>
        <w:t>万元，而被告人李烽供述称其分三次向证人邵某行贿现金人民币</w:t>
      </w:r>
      <w:r>
        <w:rPr>
          <w:rFonts w:hint="eastAsia"/>
          <w:sz w:val="30"/>
          <w:szCs w:val="30"/>
        </w:rPr>
        <w:t>1.5</w:t>
      </w:r>
      <w:r>
        <w:rPr>
          <w:rFonts w:hint="eastAsia"/>
          <w:sz w:val="30"/>
          <w:szCs w:val="30"/>
        </w:rPr>
        <w:t>万元。按照疑点利益归于被告人的原则，本院认定被告单位及被告人李烽向邵某行贿的数额为人民币</w:t>
      </w:r>
      <w:r>
        <w:rPr>
          <w:rFonts w:hint="eastAsia"/>
          <w:sz w:val="30"/>
          <w:szCs w:val="30"/>
        </w:rPr>
        <w:t>1</w:t>
      </w:r>
      <w:r>
        <w:rPr>
          <w:rFonts w:hint="eastAsia"/>
          <w:sz w:val="30"/>
          <w:szCs w:val="30"/>
        </w:rPr>
        <w:t>万元。</w:t>
      </w:r>
    </w:p>
    <w:p w14:paraId="1F74B960" w14:textId="77777777" w:rsidR="008D5013" w:rsidRDefault="008D5013">
      <w:pPr>
        <w:spacing w:line="500" w:lineRule="atLeast"/>
        <w:ind w:firstLine="600"/>
        <w:divId w:val="882788689"/>
        <w:rPr>
          <w:rFonts w:hint="eastAsia"/>
          <w:sz w:val="30"/>
          <w:szCs w:val="30"/>
        </w:rPr>
      </w:pPr>
      <w:r>
        <w:rPr>
          <w:rFonts w:hint="eastAsia"/>
          <w:sz w:val="30"/>
          <w:szCs w:val="30"/>
        </w:rPr>
        <w:t>本院认为，被告单位广州国际置业有限公司无视国家法律，为谋取不正当利益，贿赂国家工作人员，被告人李烽作为直接负责的主管人员，其行为已构成单位行贿罪，依法应予以惩处。公诉机关指控被告单位广州国际置业有限公司、被告人李烽犯单位行贿罪的罪名成立，本院予以支持。惟指控的部分数额有误，本院予以纠正。被告人李烽在被追诉前主动交代行贿行为，依法可以从轻处罚。根据被告人李烽的犯罪情节及社会危害程度，可以适用缓刑。依照《中华人民共和国刑法》第三百九十三条、第三百九十条第二款、第七十二条第一、三款、第七十三条第二、三款之规定，判决如下：</w:t>
      </w:r>
    </w:p>
    <w:p w14:paraId="5BF8675F" w14:textId="77777777" w:rsidR="008D5013" w:rsidRDefault="008D5013">
      <w:pPr>
        <w:spacing w:line="500" w:lineRule="atLeast"/>
        <w:ind w:firstLine="600"/>
        <w:divId w:val="1457336644"/>
        <w:rPr>
          <w:rFonts w:hint="eastAsia"/>
          <w:sz w:val="30"/>
          <w:szCs w:val="30"/>
        </w:rPr>
      </w:pPr>
      <w:r>
        <w:rPr>
          <w:rFonts w:hint="eastAsia"/>
          <w:sz w:val="30"/>
          <w:szCs w:val="30"/>
        </w:rPr>
        <w:t>一、被告单位广州国际置业有限公司犯单位行贿罪，判处罚金人民币五十万元。</w:t>
      </w:r>
    </w:p>
    <w:p w14:paraId="63A29CFF" w14:textId="77777777" w:rsidR="008D5013" w:rsidRDefault="008D5013">
      <w:pPr>
        <w:spacing w:line="500" w:lineRule="atLeast"/>
        <w:ind w:firstLine="600"/>
        <w:divId w:val="345642512"/>
        <w:rPr>
          <w:rFonts w:hint="eastAsia"/>
          <w:sz w:val="30"/>
          <w:szCs w:val="30"/>
        </w:rPr>
      </w:pPr>
      <w:r>
        <w:rPr>
          <w:rFonts w:hint="eastAsia"/>
          <w:sz w:val="30"/>
          <w:szCs w:val="30"/>
        </w:rPr>
        <w:t>（罚金在本判决发生法律效力第二日起十日内一次性向本院缴纳，上缴国库。）</w:t>
      </w:r>
    </w:p>
    <w:p w14:paraId="706DDBA5" w14:textId="77777777" w:rsidR="008D5013" w:rsidRDefault="008D5013">
      <w:pPr>
        <w:spacing w:line="500" w:lineRule="atLeast"/>
        <w:ind w:firstLine="600"/>
        <w:divId w:val="1818303516"/>
        <w:rPr>
          <w:rFonts w:hint="eastAsia"/>
          <w:sz w:val="30"/>
          <w:szCs w:val="30"/>
        </w:rPr>
      </w:pPr>
      <w:r>
        <w:rPr>
          <w:rFonts w:hint="eastAsia"/>
          <w:sz w:val="30"/>
          <w:szCs w:val="30"/>
        </w:rPr>
        <w:t>二、被告人李烽犯单位行贿罪，判处有期徒刑二年六个月，缓刑三年，并处罚金人民币十万元。</w:t>
      </w:r>
    </w:p>
    <w:p w14:paraId="41903031" w14:textId="77777777" w:rsidR="008D5013" w:rsidRDefault="008D5013">
      <w:pPr>
        <w:spacing w:line="500" w:lineRule="atLeast"/>
        <w:ind w:firstLine="600"/>
        <w:divId w:val="1925215853"/>
        <w:rPr>
          <w:rFonts w:hint="eastAsia"/>
          <w:sz w:val="30"/>
          <w:szCs w:val="30"/>
        </w:rPr>
      </w:pPr>
      <w:r>
        <w:rPr>
          <w:rFonts w:hint="eastAsia"/>
          <w:sz w:val="30"/>
          <w:szCs w:val="30"/>
        </w:rPr>
        <w:t>（缓刑考验期限，从判决确定之日起计算。罚金在本判决发生法律效力第二日起十日内一次性向本院缴纳，上缴国库。）</w:t>
      </w:r>
    </w:p>
    <w:p w14:paraId="5395AD54" w14:textId="77777777" w:rsidR="008D5013" w:rsidRDefault="008D5013">
      <w:pPr>
        <w:spacing w:line="500" w:lineRule="atLeast"/>
        <w:ind w:firstLine="600"/>
        <w:divId w:val="172124570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30274E14" w14:textId="77777777" w:rsidR="008D5013" w:rsidRDefault="008D5013">
      <w:pPr>
        <w:spacing w:line="500" w:lineRule="atLeast"/>
        <w:jc w:val="right"/>
        <w:divId w:val="1378778596"/>
        <w:rPr>
          <w:rFonts w:hint="eastAsia"/>
          <w:sz w:val="30"/>
          <w:szCs w:val="30"/>
        </w:rPr>
      </w:pPr>
      <w:r>
        <w:rPr>
          <w:rFonts w:hint="eastAsia"/>
          <w:sz w:val="30"/>
          <w:szCs w:val="30"/>
        </w:rPr>
        <w:t>审　判　长　　廖秋平</w:t>
      </w:r>
    </w:p>
    <w:p w14:paraId="6EEB1195" w14:textId="77777777" w:rsidR="008D5013" w:rsidRDefault="008D5013">
      <w:pPr>
        <w:spacing w:line="500" w:lineRule="atLeast"/>
        <w:jc w:val="right"/>
        <w:divId w:val="806241985"/>
        <w:rPr>
          <w:rFonts w:hint="eastAsia"/>
          <w:sz w:val="30"/>
          <w:szCs w:val="30"/>
        </w:rPr>
      </w:pPr>
      <w:r>
        <w:rPr>
          <w:rFonts w:hint="eastAsia"/>
          <w:sz w:val="30"/>
          <w:szCs w:val="30"/>
        </w:rPr>
        <w:t>人民陪审员　　袁华就</w:t>
      </w:r>
    </w:p>
    <w:p w14:paraId="4B0E636F" w14:textId="77777777" w:rsidR="008D5013" w:rsidRDefault="008D5013">
      <w:pPr>
        <w:spacing w:line="500" w:lineRule="atLeast"/>
        <w:jc w:val="right"/>
        <w:divId w:val="1905024164"/>
        <w:rPr>
          <w:rFonts w:hint="eastAsia"/>
          <w:sz w:val="30"/>
          <w:szCs w:val="30"/>
        </w:rPr>
      </w:pPr>
      <w:r>
        <w:rPr>
          <w:rFonts w:hint="eastAsia"/>
          <w:sz w:val="30"/>
          <w:szCs w:val="30"/>
        </w:rPr>
        <w:t>人民陪审员　　邓志能</w:t>
      </w:r>
    </w:p>
    <w:p w14:paraId="02097F28" w14:textId="77777777" w:rsidR="008D5013" w:rsidRDefault="008D5013">
      <w:pPr>
        <w:spacing w:line="500" w:lineRule="atLeast"/>
        <w:jc w:val="right"/>
        <w:divId w:val="711999316"/>
        <w:rPr>
          <w:rFonts w:hint="eastAsia"/>
          <w:sz w:val="30"/>
          <w:szCs w:val="30"/>
        </w:rPr>
      </w:pPr>
      <w:r>
        <w:rPr>
          <w:rFonts w:hint="eastAsia"/>
          <w:sz w:val="30"/>
          <w:szCs w:val="30"/>
        </w:rPr>
        <w:t>二〇一六年十一月二十五日</w:t>
      </w:r>
    </w:p>
    <w:p w14:paraId="415FCF3D" w14:textId="77777777" w:rsidR="008D5013" w:rsidRDefault="008D5013">
      <w:pPr>
        <w:spacing w:line="500" w:lineRule="atLeast"/>
        <w:jc w:val="right"/>
        <w:divId w:val="414863747"/>
        <w:rPr>
          <w:rFonts w:hint="eastAsia"/>
          <w:sz w:val="30"/>
          <w:szCs w:val="30"/>
        </w:rPr>
      </w:pPr>
      <w:r>
        <w:rPr>
          <w:rFonts w:hint="eastAsia"/>
          <w:sz w:val="30"/>
          <w:szCs w:val="30"/>
        </w:rPr>
        <w:t>书　记　员　　赵　丹</w:t>
      </w:r>
    </w:p>
    <w:p w14:paraId="139E295D" w14:textId="77777777" w:rsidR="008D5013" w:rsidRDefault="008D5013">
      <w:pPr>
        <w:spacing w:line="500" w:lineRule="atLeast"/>
        <w:ind w:firstLine="600"/>
        <w:divId w:val="1044864341"/>
        <w:rPr>
          <w:rFonts w:hint="eastAsia"/>
          <w:sz w:val="30"/>
          <w:szCs w:val="30"/>
        </w:rPr>
      </w:pPr>
      <w:r>
        <w:rPr>
          <w:rFonts w:hint="eastAsia"/>
          <w:sz w:val="30"/>
          <w:szCs w:val="30"/>
        </w:rPr>
        <w:t>林显佳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37DC4" w14:textId="77777777" w:rsidR="008D5013" w:rsidRDefault="008D5013" w:rsidP="008D5013">
      <w:pPr>
        <w:rPr>
          <w:rFonts w:hint="eastAsia"/>
        </w:rPr>
      </w:pPr>
      <w:r>
        <w:separator/>
      </w:r>
    </w:p>
  </w:endnote>
  <w:endnote w:type="continuationSeparator" w:id="0">
    <w:p w14:paraId="15A86571" w14:textId="77777777" w:rsidR="008D5013" w:rsidRDefault="008D5013" w:rsidP="008D501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A4D53" w14:textId="77777777" w:rsidR="008D5013" w:rsidRDefault="008D5013" w:rsidP="008D5013">
      <w:pPr>
        <w:rPr>
          <w:rFonts w:hint="eastAsia"/>
        </w:rPr>
      </w:pPr>
      <w:r>
        <w:separator/>
      </w:r>
    </w:p>
  </w:footnote>
  <w:footnote w:type="continuationSeparator" w:id="0">
    <w:p w14:paraId="3A9FAE4F" w14:textId="77777777" w:rsidR="008D5013" w:rsidRDefault="008D5013" w:rsidP="008D501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D5013"/>
    <w:rsid w:val="008D501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4B2EF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D5013"/>
    <w:pPr>
      <w:tabs>
        <w:tab w:val="center" w:pos="4153"/>
        <w:tab w:val="right" w:pos="8306"/>
      </w:tabs>
      <w:snapToGrid w:val="0"/>
      <w:jc w:val="center"/>
    </w:pPr>
    <w:rPr>
      <w:sz w:val="18"/>
      <w:szCs w:val="18"/>
    </w:rPr>
  </w:style>
  <w:style w:type="character" w:customStyle="1" w:styleId="a4">
    <w:name w:val="页眉 字符"/>
    <w:basedOn w:val="a0"/>
    <w:link w:val="a3"/>
    <w:uiPriority w:val="99"/>
    <w:rsid w:val="008D5013"/>
    <w:rPr>
      <w:rFonts w:ascii="宋体" w:eastAsia="宋体" w:hAnsi="宋体" w:cs="宋体"/>
      <w:sz w:val="18"/>
      <w:szCs w:val="18"/>
    </w:rPr>
  </w:style>
  <w:style w:type="paragraph" w:styleId="a5">
    <w:name w:val="footer"/>
    <w:basedOn w:val="a"/>
    <w:link w:val="a6"/>
    <w:uiPriority w:val="99"/>
    <w:unhideWhenUsed/>
    <w:rsid w:val="008D5013"/>
    <w:pPr>
      <w:tabs>
        <w:tab w:val="center" w:pos="4153"/>
        <w:tab w:val="right" w:pos="8306"/>
      </w:tabs>
      <w:snapToGrid w:val="0"/>
    </w:pPr>
    <w:rPr>
      <w:sz w:val="18"/>
      <w:szCs w:val="18"/>
    </w:rPr>
  </w:style>
  <w:style w:type="character" w:customStyle="1" w:styleId="a6">
    <w:name w:val="页脚 字符"/>
    <w:basedOn w:val="a0"/>
    <w:link w:val="a5"/>
    <w:uiPriority w:val="99"/>
    <w:rsid w:val="008D501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642512">
      <w:marLeft w:val="0"/>
      <w:marRight w:val="0"/>
      <w:marTop w:val="10"/>
      <w:marBottom w:val="10"/>
      <w:divBdr>
        <w:top w:val="none" w:sz="0" w:space="0" w:color="auto"/>
        <w:left w:val="none" w:sz="0" w:space="0" w:color="auto"/>
        <w:bottom w:val="none" w:sz="0" w:space="0" w:color="auto"/>
        <w:right w:val="none" w:sz="0" w:space="0" w:color="auto"/>
      </w:divBdr>
    </w:div>
    <w:div w:id="363136450">
      <w:marLeft w:val="0"/>
      <w:marRight w:val="0"/>
      <w:marTop w:val="10"/>
      <w:marBottom w:val="10"/>
      <w:divBdr>
        <w:top w:val="none" w:sz="0" w:space="0" w:color="auto"/>
        <w:left w:val="none" w:sz="0" w:space="0" w:color="auto"/>
        <w:bottom w:val="none" w:sz="0" w:space="0" w:color="auto"/>
        <w:right w:val="none" w:sz="0" w:space="0" w:color="auto"/>
      </w:divBdr>
    </w:div>
    <w:div w:id="414863747">
      <w:marLeft w:val="0"/>
      <w:marRight w:val="720"/>
      <w:marTop w:val="10"/>
      <w:marBottom w:val="10"/>
      <w:divBdr>
        <w:top w:val="none" w:sz="0" w:space="0" w:color="auto"/>
        <w:left w:val="none" w:sz="0" w:space="0" w:color="auto"/>
        <w:bottom w:val="none" w:sz="0" w:space="0" w:color="auto"/>
        <w:right w:val="none" w:sz="0" w:space="0" w:color="auto"/>
      </w:divBdr>
    </w:div>
    <w:div w:id="527565545">
      <w:marLeft w:val="0"/>
      <w:marRight w:val="0"/>
      <w:marTop w:val="10"/>
      <w:marBottom w:val="10"/>
      <w:divBdr>
        <w:top w:val="none" w:sz="0" w:space="0" w:color="auto"/>
        <w:left w:val="none" w:sz="0" w:space="0" w:color="auto"/>
        <w:bottom w:val="none" w:sz="0" w:space="0" w:color="auto"/>
        <w:right w:val="none" w:sz="0" w:space="0" w:color="auto"/>
      </w:divBdr>
    </w:div>
    <w:div w:id="671182552">
      <w:marLeft w:val="0"/>
      <w:marRight w:val="0"/>
      <w:marTop w:val="10"/>
      <w:marBottom w:val="10"/>
      <w:divBdr>
        <w:top w:val="none" w:sz="0" w:space="0" w:color="auto"/>
        <w:left w:val="none" w:sz="0" w:space="0" w:color="auto"/>
        <w:bottom w:val="none" w:sz="0" w:space="0" w:color="auto"/>
        <w:right w:val="none" w:sz="0" w:space="0" w:color="auto"/>
      </w:divBdr>
    </w:div>
    <w:div w:id="685982962">
      <w:marLeft w:val="0"/>
      <w:marRight w:val="0"/>
      <w:marTop w:val="10"/>
      <w:marBottom w:val="10"/>
      <w:divBdr>
        <w:top w:val="none" w:sz="0" w:space="0" w:color="auto"/>
        <w:left w:val="none" w:sz="0" w:space="0" w:color="auto"/>
        <w:bottom w:val="none" w:sz="0" w:space="0" w:color="auto"/>
        <w:right w:val="none" w:sz="0" w:space="0" w:color="auto"/>
      </w:divBdr>
    </w:div>
    <w:div w:id="711999316">
      <w:marLeft w:val="0"/>
      <w:marRight w:val="720"/>
      <w:marTop w:val="10"/>
      <w:marBottom w:val="10"/>
      <w:divBdr>
        <w:top w:val="none" w:sz="0" w:space="0" w:color="auto"/>
        <w:left w:val="none" w:sz="0" w:space="0" w:color="auto"/>
        <w:bottom w:val="none" w:sz="0" w:space="0" w:color="auto"/>
        <w:right w:val="none" w:sz="0" w:space="0" w:color="auto"/>
      </w:divBdr>
    </w:div>
    <w:div w:id="806241985">
      <w:marLeft w:val="0"/>
      <w:marRight w:val="720"/>
      <w:marTop w:val="10"/>
      <w:marBottom w:val="10"/>
      <w:divBdr>
        <w:top w:val="none" w:sz="0" w:space="0" w:color="auto"/>
        <w:left w:val="none" w:sz="0" w:space="0" w:color="auto"/>
        <w:bottom w:val="none" w:sz="0" w:space="0" w:color="auto"/>
        <w:right w:val="none" w:sz="0" w:space="0" w:color="auto"/>
      </w:divBdr>
    </w:div>
    <w:div w:id="882788689">
      <w:marLeft w:val="0"/>
      <w:marRight w:val="0"/>
      <w:marTop w:val="10"/>
      <w:marBottom w:val="10"/>
      <w:divBdr>
        <w:top w:val="none" w:sz="0" w:space="0" w:color="auto"/>
        <w:left w:val="none" w:sz="0" w:space="0" w:color="auto"/>
        <w:bottom w:val="none" w:sz="0" w:space="0" w:color="auto"/>
        <w:right w:val="none" w:sz="0" w:space="0" w:color="auto"/>
      </w:divBdr>
    </w:div>
    <w:div w:id="1044864341">
      <w:marLeft w:val="0"/>
      <w:marRight w:val="0"/>
      <w:marTop w:val="10"/>
      <w:marBottom w:val="10"/>
      <w:divBdr>
        <w:top w:val="none" w:sz="0" w:space="0" w:color="auto"/>
        <w:left w:val="none" w:sz="0" w:space="0" w:color="auto"/>
        <w:bottom w:val="none" w:sz="0" w:space="0" w:color="auto"/>
        <w:right w:val="none" w:sz="0" w:space="0" w:color="auto"/>
      </w:divBdr>
    </w:div>
    <w:div w:id="1060860955">
      <w:marLeft w:val="0"/>
      <w:marRight w:val="0"/>
      <w:marTop w:val="10"/>
      <w:marBottom w:val="10"/>
      <w:divBdr>
        <w:top w:val="none" w:sz="0" w:space="0" w:color="auto"/>
        <w:left w:val="none" w:sz="0" w:space="0" w:color="auto"/>
        <w:bottom w:val="none" w:sz="0" w:space="0" w:color="auto"/>
        <w:right w:val="none" w:sz="0" w:space="0" w:color="auto"/>
      </w:divBdr>
    </w:div>
    <w:div w:id="1217932505">
      <w:marLeft w:val="0"/>
      <w:marRight w:val="0"/>
      <w:marTop w:val="10"/>
      <w:marBottom w:val="10"/>
      <w:divBdr>
        <w:top w:val="none" w:sz="0" w:space="0" w:color="auto"/>
        <w:left w:val="none" w:sz="0" w:space="0" w:color="auto"/>
        <w:bottom w:val="none" w:sz="0" w:space="0" w:color="auto"/>
        <w:right w:val="none" w:sz="0" w:space="0" w:color="auto"/>
      </w:divBdr>
    </w:div>
    <w:div w:id="1258249887">
      <w:marLeft w:val="0"/>
      <w:marRight w:val="0"/>
      <w:marTop w:val="10"/>
      <w:marBottom w:val="10"/>
      <w:divBdr>
        <w:top w:val="none" w:sz="0" w:space="0" w:color="auto"/>
        <w:left w:val="none" w:sz="0" w:space="0" w:color="auto"/>
        <w:bottom w:val="none" w:sz="0" w:space="0" w:color="auto"/>
        <w:right w:val="none" w:sz="0" w:space="0" w:color="auto"/>
      </w:divBdr>
    </w:div>
    <w:div w:id="1378778596">
      <w:marLeft w:val="0"/>
      <w:marRight w:val="720"/>
      <w:marTop w:val="10"/>
      <w:marBottom w:val="10"/>
      <w:divBdr>
        <w:top w:val="none" w:sz="0" w:space="0" w:color="auto"/>
        <w:left w:val="none" w:sz="0" w:space="0" w:color="auto"/>
        <w:bottom w:val="none" w:sz="0" w:space="0" w:color="auto"/>
        <w:right w:val="none" w:sz="0" w:space="0" w:color="auto"/>
      </w:divBdr>
    </w:div>
    <w:div w:id="1434518114">
      <w:marLeft w:val="0"/>
      <w:marRight w:val="0"/>
      <w:marTop w:val="10"/>
      <w:marBottom w:val="10"/>
      <w:divBdr>
        <w:top w:val="none" w:sz="0" w:space="0" w:color="auto"/>
        <w:left w:val="none" w:sz="0" w:space="0" w:color="auto"/>
        <w:bottom w:val="none" w:sz="0" w:space="0" w:color="auto"/>
        <w:right w:val="none" w:sz="0" w:space="0" w:color="auto"/>
      </w:divBdr>
    </w:div>
    <w:div w:id="1457336644">
      <w:marLeft w:val="0"/>
      <w:marRight w:val="0"/>
      <w:marTop w:val="10"/>
      <w:marBottom w:val="10"/>
      <w:divBdr>
        <w:top w:val="none" w:sz="0" w:space="0" w:color="auto"/>
        <w:left w:val="none" w:sz="0" w:space="0" w:color="auto"/>
        <w:bottom w:val="none" w:sz="0" w:space="0" w:color="auto"/>
        <w:right w:val="none" w:sz="0" w:space="0" w:color="auto"/>
      </w:divBdr>
    </w:div>
    <w:div w:id="1570338590">
      <w:marLeft w:val="0"/>
      <w:marRight w:val="0"/>
      <w:marTop w:val="10"/>
      <w:marBottom w:val="10"/>
      <w:divBdr>
        <w:top w:val="none" w:sz="0" w:space="0" w:color="auto"/>
        <w:left w:val="none" w:sz="0" w:space="0" w:color="auto"/>
        <w:bottom w:val="none" w:sz="0" w:space="0" w:color="auto"/>
        <w:right w:val="none" w:sz="0" w:space="0" w:color="auto"/>
      </w:divBdr>
    </w:div>
    <w:div w:id="1667707282">
      <w:marLeft w:val="0"/>
      <w:marRight w:val="0"/>
      <w:marTop w:val="10"/>
      <w:marBottom w:val="10"/>
      <w:divBdr>
        <w:top w:val="none" w:sz="0" w:space="0" w:color="auto"/>
        <w:left w:val="none" w:sz="0" w:space="0" w:color="auto"/>
        <w:bottom w:val="none" w:sz="0" w:space="0" w:color="auto"/>
        <w:right w:val="none" w:sz="0" w:space="0" w:color="auto"/>
      </w:divBdr>
    </w:div>
    <w:div w:id="1721245707">
      <w:marLeft w:val="0"/>
      <w:marRight w:val="0"/>
      <w:marTop w:val="10"/>
      <w:marBottom w:val="10"/>
      <w:divBdr>
        <w:top w:val="none" w:sz="0" w:space="0" w:color="auto"/>
        <w:left w:val="none" w:sz="0" w:space="0" w:color="auto"/>
        <w:bottom w:val="none" w:sz="0" w:space="0" w:color="auto"/>
        <w:right w:val="none" w:sz="0" w:space="0" w:color="auto"/>
      </w:divBdr>
    </w:div>
    <w:div w:id="1722628979">
      <w:marLeft w:val="0"/>
      <w:marRight w:val="0"/>
      <w:marTop w:val="10"/>
      <w:marBottom w:val="10"/>
      <w:divBdr>
        <w:top w:val="none" w:sz="0" w:space="0" w:color="auto"/>
        <w:left w:val="none" w:sz="0" w:space="0" w:color="auto"/>
        <w:bottom w:val="none" w:sz="0" w:space="0" w:color="auto"/>
        <w:right w:val="none" w:sz="0" w:space="0" w:color="auto"/>
      </w:divBdr>
    </w:div>
    <w:div w:id="1818303516">
      <w:marLeft w:val="0"/>
      <w:marRight w:val="0"/>
      <w:marTop w:val="10"/>
      <w:marBottom w:val="10"/>
      <w:divBdr>
        <w:top w:val="none" w:sz="0" w:space="0" w:color="auto"/>
        <w:left w:val="none" w:sz="0" w:space="0" w:color="auto"/>
        <w:bottom w:val="none" w:sz="0" w:space="0" w:color="auto"/>
        <w:right w:val="none" w:sz="0" w:space="0" w:color="auto"/>
      </w:divBdr>
    </w:div>
    <w:div w:id="1870413139">
      <w:marLeft w:val="0"/>
      <w:marRight w:val="0"/>
      <w:marTop w:val="10"/>
      <w:marBottom w:val="10"/>
      <w:divBdr>
        <w:top w:val="none" w:sz="0" w:space="0" w:color="auto"/>
        <w:left w:val="none" w:sz="0" w:space="0" w:color="auto"/>
        <w:bottom w:val="none" w:sz="0" w:space="0" w:color="auto"/>
        <w:right w:val="none" w:sz="0" w:space="0" w:color="auto"/>
      </w:divBdr>
    </w:div>
    <w:div w:id="1883133163">
      <w:marLeft w:val="0"/>
      <w:marRight w:val="0"/>
      <w:marTop w:val="10"/>
      <w:marBottom w:val="10"/>
      <w:divBdr>
        <w:top w:val="none" w:sz="0" w:space="0" w:color="auto"/>
        <w:left w:val="none" w:sz="0" w:space="0" w:color="auto"/>
        <w:bottom w:val="none" w:sz="0" w:space="0" w:color="auto"/>
        <w:right w:val="none" w:sz="0" w:space="0" w:color="auto"/>
      </w:divBdr>
    </w:div>
    <w:div w:id="1905024164">
      <w:marLeft w:val="0"/>
      <w:marRight w:val="720"/>
      <w:marTop w:val="10"/>
      <w:marBottom w:val="10"/>
      <w:divBdr>
        <w:top w:val="none" w:sz="0" w:space="0" w:color="auto"/>
        <w:left w:val="none" w:sz="0" w:space="0" w:color="auto"/>
        <w:bottom w:val="none" w:sz="0" w:space="0" w:color="auto"/>
        <w:right w:val="none" w:sz="0" w:space="0" w:color="auto"/>
      </w:divBdr>
    </w:div>
    <w:div w:id="1925215853">
      <w:marLeft w:val="0"/>
      <w:marRight w:val="0"/>
      <w:marTop w:val="10"/>
      <w:marBottom w:val="10"/>
      <w:divBdr>
        <w:top w:val="none" w:sz="0" w:space="0" w:color="auto"/>
        <w:left w:val="none" w:sz="0" w:space="0" w:color="auto"/>
        <w:bottom w:val="none" w:sz="0" w:space="0" w:color="auto"/>
        <w:right w:val="none" w:sz="0" w:space="0" w:color="auto"/>
      </w:divBdr>
    </w:div>
    <w:div w:id="200751313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352</Words>
  <Characters>2013</Characters>
  <Application>Microsoft Office Word</Application>
  <DocSecurity>0</DocSecurity>
  <Lines>16</Lines>
  <Paragraphs>4</Paragraphs>
  <ScaleCrop>false</ScaleCrop>
  <Company/>
  <LinksUpToDate>false</LinksUpToDate>
  <CharactersWithSpaces>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2025-04-30T05:02:00Z</dcterms:created>
  <dcterms:modified xsi:type="dcterms:W3CDTF">2025-04-30T05:02:00Z</dcterms:modified>
</cp:coreProperties>
</file>