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B197" w14:textId="77777777" w:rsidR="009A5E8C" w:rsidRDefault="009A5E8C">
      <w:pPr>
        <w:spacing w:line="500" w:lineRule="atLeast"/>
        <w:jc w:val="center"/>
        <w:divId w:val="546335645"/>
        <w:rPr>
          <w:rFonts w:ascii="黑体" w:eastAsia="黑体" w:hAnsi="黑体"/>
          <w:sz w:val="36"/>
          <w:szCs w:val="36"/>
        </w:rPr>
      </w:pPr>
      <w:r>
        <w:rPr>
          <w:rFonts w:ascii="黑体" w:eastAsia="黑体" w:hAnsi="黑体" w:hint="eastAsia"/>
          <w:sz w:val="36"/>
          <w:szCs w:val="36"/>
        </w:rPr>
        <w:t>广东省广州市中级人民法院</w:t>
      </w:r>
    </w:p>
    <w:p w14:paraId="0A81C12E" w14:textId="77777777" w:rsidR="009A5E8C" w:rsidRDefault="009A5E8C">
      <w:pPr>
        <w:spacing w:line="500" w:lineRule="atLeast"/>
        <w:jc w:val="center"/>
        <w:divId w:val="177739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DCB497" w14:textId="77777777" w:rsidR="009A5E8C" w:rsidRDefault="009A5E8C">
      <w:pPr>
        <w:spacing w:line="500" w:lineRule="atLeast"/>
        <w:jc w:val="right"/>
        <w:divId w:val="3902338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1790</w:t>
      </w:r>
      <w:r>
        <w:rPr>
          <w:rFonts w:hint="eastAsia"/>
          <w:sz w:val="30"/>
          <w:szCs w:val="30"/>
        </w:rPr>
        <w:t>号</w:t>
      </w:r>
    </w:p>
    <w:p w14:paraId="6408C524" w14:textId="77777777" w:rsidR="009A5E8C" w:rsidRDefault="009A5E8C">
      <w:pPr>
        <w:spacing w:line="500" w:lineRule="atLeast"/>
        <w:ind w:firstLine="600"/>
        <w:divId w:val="715590701"/>
        <w:rPr>
          <w:rFonts w:hint="eastAsia"/>
          <w:sz w:val="30"/>
          <w:szCs w:val="30"/>
        </w:rPr>
      </w:pPr>
      <w:r>
        <w:rPr>
          <w:rFonts w:hint="eastAsia"/>
          <w:sz w:val="30"/>
          <w:szCs w:val="30"/>
        </w:rPr>
        <w:t>原公诉机关广州市越秀区人民检察院。</w:t>
      </w:r>
    </w:p>
    <w:p w14:paraId="3F7FF070" w14:textId="77777777" w:rsidR="009A5E8C" w:rsidRDefault="009A5E8C">
      <w:pPr>
        <w:spacing w:line="500" w:lineRule="atLeast"/>
        <w:ind w:firstLine="600"/>
        <w:divId w:val="477036670"/>
        <w:rPr>
          <w:rFonts w:hint="eastAsia"/>
          <w:sz w:val="30"/>
          <w:szCs w:val="30"/>
        </w:rPr>
      </w:pPr>
      <w:r>
        <w:rPr>
          <w:rFonts w:hint="eastAsia"/>
          <w:sz w:val="30"/>
          <w:szCs w:val="30"/>
        </w:rPr>
        <w:t>上诉单位（原审被告单位）广州市创钒教学设备有限公司（以下简称创钒公司），住所地广州市天河区，法定代表人钟某。</w:t>
      </w:r>
    </w:p>
    <w:p w14:paraId="2A37C3EB" w14:textId="77777777" w:rsidR="009A5E8C" w:rsidRDefault="009A5E8C">
      <w:pPr>
        <w:spacing w:line="500" w:lineRule="atLeast"/>
        <w:ind w:firstLine="600"/>
        <w:divId w:val="1472408546"/>
        <w:rPr>
          <w:rFonts w:hint="eastAsia"/>
          <w:sz w:val="30"/>
          <w:szCs w:val="30"/>
        </w:rPr>
      </w:pPr>
      <w:r>
        <w:rPr>
          <w:rFonts w:hint="eastAsia"/>
          <w:sz w:val="30"/>
          <w:szCs w:val="30"/>
        </w:rPr>
        <w:t>诉讼代表人陈英，住广州市天河区，系创钒公司出纳。</w:t>
      </w:r>
    </w:p>
    <w:p w14:paraId="3863CFEF" w14:textId="77777777" w:rsidR="009A5E8C" w:rsidRDefault="009A5E8C">
      <w:pPr>
        <w:spacing w:line="500" w:lineRule="atLeast"/>
        <w:ind w:firstLine="600"/>
        <w:divId w:val="75323377"/>
        <w:rPr>
          <w:rFonts w:hint="eastAsia"/>
          <w:sz w:val="30"/>
          <w:szCs w:val="30"/>
        </w:rPr>
      </w:pPr>
      <w:r>
        <w:rPr>
          <w:rFonts w:hint="eastAsia"/>
          <w:sz w:val="30"/>
          <w:szCs w:val="30"/>
        </w:rPr>
        <w:t>辩护人张慧娜，广东天诺律师事务所律师。</w:t>
      </w:r>
    </w:p>
    <w:p w14:paraId="682CDB30" w14:textId="77777777" w:rsidR="009A5E8C" w:rsidRDefault="009A5E8C">
      <w:pPr>
        <w:spacing w:line="500" w:lineRule="atLeast"/>
        <w:ind w:firstLine="600"/>
        <w:divId w:val="1831603299"/>
        <w:rPr>
          <w:rFonts w:hint="eastAsia"/>
          <w:sz w:val="30"/>
          <w:szCs w:val="30"/>
        </w:rPr>
      </w:pPr>
      <w:r>
        <w:rPr>
          <w:rFonts w:hint="eastAsia"/>
          <w:sz w:val="30"/>
          <w:szCs w:val="30"/>
        </w:rPr>
        <w:t>原审被告人钟某，出生地湖南省株洲县，系创钒公司法定代表人，户籍地广州市天河区。因本案于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日被广州市越秀区人民检察院取保候审，同年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日被广州市越秀区人民法院继续取保候审。</w:t>
      </w:r>
    </w:p>
    <w:p w14:paraId="1BE1B8B3" w14:textId="77777777" w:rsidR="009A5E8C" w:rsidRDefault="009A5E8C">
      <w:pPr>
        <w:spacing w:line="500" w:lineRule="atLeast"/>
        <w:ind w:firstLine="600"/>
        <w:divId w:val="714425340"/>
        <w:rPr>
          <w:rFonts w:hint="eastAsia"/>
          <w:sz w:val="30"/>
          <w:szCs w:val="30"/>
        </w:rPr>
      </w:pPr>
      <w:r>
        <w:rPr>
          <w:rFonts w:hint="eastAsia"/>
          <w:sz w:val="30"/>
          <w:szCs w:val="30"/>
        </w:rPr>
        <w:t>广州市越秀区人民法院审理广州市越秀区人民检察院指控原审被告单位创钒公司、原审被告人钟某犯单位行贿罪一案，于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2015</w:t>
      </w:r>
      <w:r>
        <w:rPr>
          <w:rFonts w:hint="eastAsia"/>
          <w:sz w:val="30"/>
          <w:szCs w:val="30"/>
        </w:rPr>
        <w:t>）穗越法刑初字第</w:t>
      </w:r>
      <w:r>
        <w:rPr>
          <w:rFonts w:hint="eastAsia"/>
          <w:sz w:val="30"/>
          <w:szCs w:val="30"/>
        </w:rPr>
        <w:t>1148</w:t>
      </w:r>
      <w:r>
        <w:rPr>
          <w:rFonts w:hint="eastAsia"/>
          <w:sz w:val="30"/>
          <w:szCs w:val="30"/>
        </w:rPr>
        <w:t>号刑事判决。原审被告单位创钒公司不服，向本院提起上诉。本院依法组成合议庭，经过阅卷，讯问上诉单位，认为事实清楚，决定不开庭审理。现已审理终结。</w:t>
      </w:r>
    </w:p>
    <w:p w14:paraId="3D7772F6" w14:textId="77777777" w:rsidR="009A5E8C" w:rsidRDefault="009A5E8C">
      <w:pPr>
        <w:spacing w:line="500" w:lineRule="atLeast"/>
        <w:ind w:firstLine="600"/>
        <w:divId w:val="844827713"/>
        <w:rPr>
          <w:rFonts w:hint="eastAsia"/>
          <w:sz w:val="30"/>
          <w:szCs w:val="30"/>
        </w:rPr>
      </w:pPr>
      <w:r>
        <w:rPr>
          <w:rFonts w:hint="eastAsia"/>
          <w:sz w:val="30"/>
          <w:szCs w:val="30"/>
        </w:rPr>
        <w:t>原审判决认定：</w:t>
      </w:r>
      <w:r>
        <w:rPr>
          <w:rFonts w:hint="eastAsia"/>
          <w:sz w:val="30"/>
          <w:szCs w:val="30"/>
        </w:rPr>
        <w:t>2010</w:t>
      </w:r>
      <w:r>
        <w:rPr>
          <w:rFonts w:hint="eastAsia"/>
          <w:sz w:val="30"/>
          <w:szCs w:val="30"/>
        </w:rPr>
        <w:t>年到</w:t>
      </w:r>
      <w:r>
        <w:rPr>
          <w:rFonts w:hint="eastAsia"/>
          <w:sz w:val="30"/>
          <w:szCs w:val="30"/>
        </w:rPr>
        <w:t>2013</w:t>
      </w:r>
      <w:r>
        <w:rPr>
          <w:rFonts w:hint="eastAsia"/>
          <w:sz w:val="30"/>
          <w:szCs w:val="30"/>
        </w:rPr>
        <w:t>年间，被告单位创钒公司为谋取不正当利益，在承接广州城市职业学院、广州市市政职业学校、广州大学等单位的相关项目过程中，由被告人钟某经手，分多次贿送时任广州城市职业学院财务处招标办公室工作人员胥燕翔（另案处理）现金共计人民币</w:t>
      </w:r>
      <w:r>
        <w:rPr>
          <w:rFonts w:hint="eastAsia"/>
          <w:sz w:val="30"/>
          <w:szCs w:val="30"/>
        </w:rPr>
        <w:t>11</w:t>
      </w:r>
      <w:r>
        <w:rPr>
          <w:rFonts w:hint="eastAsia"/>
          <w:sz w:val="30"/>
          <w:szCs w:val="30"/>
        </w:rPr>
        <w:t>万元，分多次贿送给时任广州城市职业学院城市建设工程系主任吕宏德（另案处理）现金共计人民币</w:t>
      </w:r>
      <w:r>
        <w:rPr>
          <w:rFonts w:hint="eastAsia"/>
          <w:sz w:val="30"/>
          <w:szCs w:val="30"/>
        </w:rPr>
        <w:t>25.4</w:t>
      </w:r>
      <w:r>
        <w:rPr>
          <w:rFonts w:hint="eastAsia"/>
          <w:sz w:val="30"/>
          <w:szCs w:val="30"/>
        </w:rPr>
        <w:t>万元，贿送给时任广州市市政职业学</w:t>
      </w:r>
      <w:r>
        <w:rPr>
          <w:rFonts w:hint="eastAsia"/>
          <w:sz w:val="30"/>
          <w:szCs w:val="30"/>
        </w:rPr>
        <w:lastRenderedPageBreak/>
        <w:t>院环境工程教学部环保教研室主任李某乙（另案处理）现金人民币</w:t>
      </w:r>
      <w:r>
        <w:rPr>
          <w:rFonts w:hint="eastAsia"/>
          <w:sz w:val="30"/>
          <w:szCs w:val="30"/>
        </w:rPr>
        <w:t>11</w:t>
      </w:r>
      <w:r>
        <w:rPr>
          <w:rFonts w:hint="eastAsia"/>
          <w:sz w:val="30"/>
          <w:szCs w:val="30"/>
        </w:rPr>
        <w:t>万元，贿送给时任广州市市政职业学院环境工程教学部主任邓曼适（另案处理）现金人民币</w:t>
      </w:r>
      <w:r>
        <w:rPr>
          <w:rFonts w:hint="eastAsia"/>
          <w:sz w:val="30"/>
          <w:szCs w:val="30"/>
        </w:rPr>
        <w:t>7</w:t>
      </w:r>
      <w:r>
        <w:rPr>
          <w:rFonts w:hint="eastAsia"/>
          <w:sz w:val="30"/>
          <w:szCs w:val="30"/>
        </w:rPr>
        <w:t>万元，贿送给时任广州大学实验中心、网络与现代教育技术中心电子实验室主任谢某（另案处理）现金人民币</w:t>
      </w:r>
      <w:r>
        <w:rPr>
          <w:rFonts w:hint="eastAsia"/>
          <w:sz w:val="30"/>
          <w:szCs w:val="30"/>
        </w:rPr>
        <w:t>1</w:t>
      </w:r>
      <w:r>
        <w:rPr>
          <w:rFonts w:hint="eastAsia"/>
          <w:sz w:val="30"/>
          <w:szCs w:val="30"/>
        </w:rPr>
        <w:t>万元。</w:t>
      </w:r>
    </w:p>
    <w:p w14:paraId="2A82093B" w14:textId="77777777" w:rsidR="009A5E8C" w:rsidRDefault="009A5E8C">
      <w:pPr>
        <w:spacing w:line="500" w:lineRule="atLeast"/>
        <w:ind w:firstLine="600"/>
        <w:divId w:val="763039708"/>
        <w:rPr>
          <w:rFonts w:hint="eastAsia"/>
          <w:sz w:val="30"/>
          <w:szCs w:val="30"/>
        </w:rPr>
      </w:pPr>
      <w:r>
        <w:rPr>
          <w:rFonts w:hint="eastAsia"/>
          <w:sz w:val="30"/>
          <w:szCs w:val="30"/>
        </w:rPr>
        <w:t>综上，被告单位创钒公司为谋取不正当利益，由被告人钟某经手，向多名国家工作人员贿送现金人民币共计</w:t>
      </w:r>
      <w:r>
        <w:rPr>
          <w:rFonts w:hint="eastAsia"/>
          <w:sz w:val="30"/>
          <w:szCs w:val="30"/>
        </w:rPr>
        <w:t>55.4</w:t>
      </w:r>
      <w:r>
        <w:rPr>
          <w:rFonts w:hint="eastAsia"/>
          <w:sz w:val="30"/>
          <w:szCs w:val="30"/>
        </w:rPr>
        <w:t>万元，非法获利人民币</w:t>
      </w:r>
      <w:r>
        <w:rPr>
          <w:rFonts w:hint="eastAsia"/>
          <w:sz w:val="30"/>
          <w:szCs w:val="30"/>
        </w:rPr>
        <w:t>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日，被告人钟某向检察机关投案，并退缴全部违法所得。</w:t>
      </w:r>
    </w:p>
    <w:p w14:paraId="59A8E94F" w14:textId="77777777" w:rsidR="009A5E8C" w:rsidRDefault="009A5E8C">
      <w:pPr>
        <w:spacing w:line="500" w:lineRule="atLeast"/>
        <w:ind w:firstLine="600"/>
        <w:divId w:val="2046901448"/>
        <w:rPr>
          <w:rFonts w:hint="eastAsia"/>
          <w:sz w:val="30"/>
          <w:szCs w:val="30"/>
        </w:rPr>
      </w:pPr>
      <w:r>
        <w:rPr>
          <w:rFonts w:hint="eastAsia"/>
          <w:sz w:val="30"/>
          <w:szCs w:val="30"/>
        </w:rPr>
        <w:t>上述事实，有下列经原审庭审举证、质证的证据证实：证人胥某、吕某、李某乙、邓某、谢某的证言，破案报告，广州城市职业学院的组织机构代码证、法人证书及该单位出具的《关于胥某工作职责的说明》、《广州市职业学院聘用合同》、《聘用合同延续协议》、《干部履历表》、《关于吕某工作职责的说明》、《干部履历表》、《广州市职业学院聘用合同》、《聘用合同延续协议》、《干部任免审批表》、《年度考核登记表》，创钒公司《商事登记信息》及营业执照，广州城市职业学院与创钒公司签订的《政府采购合同》、《中标通知书》、《投标货物详细技术资料及配置清单》，广州大学的法人证书及出具的《谢某工作简历及现工作职责》、《干部履历表》、《吸收录用干部审批表》、《广州大学聘用合同》、《延续聘用合同协议书》，广州大学与创钒公司签订的《广州大学货物采购合同》，广州市市政职业学校的组织机构代码证及出具的《关于邓曼适通知任职的通知》、《广州市教育局属事业单位聘用合同》、《教研室主任岗位职责标准》、《关于李某乙等同志任职的通知》、《广州市教育局属事业单位聘用合同》、《教学部主任岗位职责标准》，广州市市政职业学校与创钒公司签订的《政府采购合同》、《中标通知书》、《财政直接</w:t>
      </w:r>
      <w:r>
        <w:rPr>
          <w:rFonts w:hint="eastAsia"/>
          <w:sz w:val="30"/>
          <w:szCs w:val="30"/>
        </w:rPr>
        <w:t>支付凭证》、《财政直接支付用款申请书》、《广州增值税普通发票》、《广州市市政职业学校购置货物验收报告》，广东省暂时扣留（或冻结）财物收据，户籍材料，以及被告人钟某的供述等。</w:t>
      </w:r>
    </w:p>
    <w:p w14:paraId="400B637A" w14:textId="77777777" w:rsidR="009A5E8C" w:rsidRDefault="009A5E8C">
      <w:pPr>
        <w:spacing w:line="500" w:lineRule="atLeast"/>
        <w:ind w:firstLine="600"/>
        <w:divId w:val="1574386210"/>
        <w:rPr>
          <w:rFonts w:hint="eastAsia"/>
          <w:sz w:val="30"/>
          <w:szCs w:val="30"/>
        </w:rPr>
      </w:pPr>
      <w:r>
        <w:rPr>
          <w:rFonts w:hint="eastAsia"/>
          <w:sz w:val="30"/>
          <w:szCs w:val="30"/>
        </w:rPr>
        <w:t>原审判决认为，被告单位创钒公司和被告人钟某，为谋取不正当利益，给予国家工作人员以财物，其行为已构成单位行贿罪。被告人钟某作为单位直接负责的主管人员，其行为依法应以单位行贿罪定罪处罚。被告单位积极向检察机关退缴违法所得款，酌情从轻处罚。被告人钟某犯罪以后自动投案，并能如实供述自己的罪行，是自首，依法可以从轻处罚。依照《中华人民共和国刑法》第三百九十三条、第六十七条第一款、第七十二条、第七十三条第二、三款、第五十三条、第六十四条之规定，判决如下：一、被告单位广州市创钒教学设备有限公司犯单位行贿罪，判处罚金人民币三十万元；二、被告人钟某犯单位行贿罪，判处有期徒刑一年六个月，缓刑二年；三、扣押的违法所得人民币</w:t>
      </w:r>
      <w:r>
        <w:rPr>
          <w:rFonts w:hint="eastAsia"/>
          <w:sz w:val="30"/>
          <w:szCs w:val="30"/>
        </w:rPr>
        <w:t>60</w:t>
      </w:r>
      <w:r>
        <w:rPr>
          <w:rFonts w:hint="eastAsia"/>
          <w:sz w:val="30"/>
          <w:szCs w:val="30"/>
        </w:rPr>
        <w:t>万元由广州市越秀区人民检察院予以没收，上缴国库。</w:t>
      </w:r>
    </w:p>
    <w:p w14:paraId="0FF408C1" w14:textId="77777777" w:rsidR="009A5E8C" w:rsidRDefault="009A5E8C">
      <w:pPr>
        <w:spacing w:line="500" w:lineRule="atLeast"/>
        <w:ind w:firstLine="600"/>
        <w:divId w:val="1029182255"/>
        <w:rPr>
          <w:rFonts w:hint="eastAsia"/>
          <w:sz w:val="30"/>
          <w:szCs w:val="30"/>
        </w:rPr>
      </w:pPr>
      <w:r>
        <w:rPr>
          <w:rFonts w:hint="eastAsia"/>
          <w:sz w:val="30"/>
          <w:szCs w:val="30"/>
        </w:rPr>
        <w:t>宣判后，原审被告单位创钒公司提出上诉，其与辩护人提出以下意见：创钒公司构成自首，原审未予认定，致判处罚金刑过重，请求二审依法予以改判。</w:t>
      </w:r>
    </w:p>
    <w:p w14:paraId="200087E4" w14:textId="77777777" w:rsidR="009A5E8C" w:rsidRDefault="009A5E8C">
      <w:pPr>
        <w:spacing w:line="500" w:lineRule="atLeast"/>
        <w:ind w:firstLine="600"/>
        <w:divId w:val="1845850947"/>
        <w:rPr>
          <w:rFonts w:hint="eastAsia"/>
          <w:sz w:val="30"/>
          <w:szCs w:val="30"/>
        </w:rPr>
      </w:pPr>
      <w:r>
        <w:rPr>
          <w:rFonts w:hint="eastAsia"/>
          <w:sz w:val="30"/>
          <w:szCs w:val="30"/>
        </w:rPr>
        <w:t>经审理查明，原审判决认定上诉单位创钒公司、原审被告人钟某，为谋取不正当利益，给予国家工作人员以财物的事实清楚，所依据的证据，均经原审庭审公开举证、质证，证据来源合法、确实、充分，本院予以确认。</w:t>
      </w:r>
    </w:p>
    <w:p w14:paraId="4F69FD02" w14:textId="77777777" w:rsidR="009A5E8C" w:rsidRDefault="009A5E8C">
      <w:pPr>
        <w:spacing w:line="500" w:lineRule="atLeast"/>
        <w:ind w:firstLine="600"/>
        <w:divId w:val="1925337981"/>
        <w:rPr>
          <w:rFonts w:hint="eastAsia"/>
          <w:sz w:val="30"/>
          <w:szCs w:val="30"/>
        </w:rPr>
      </w:pPr>
      <w:r>
        <w:rPr>
          <w:rFonts w:hint="eastAsia"/>
          <w:sz w:val="30"/>
          <w:szCs w:val="30"/>
        </w:rPr>
        <w:t>关于上诉单位创钒公司提出的上诉意见，评析如下：上诉单位创钒公司法定代表人钟某，犯罪后自动投案，并如实供述自己的罪行，构成自首。根据最高人民法院、最高人民检察院《关于办理职务犯罪案件认定自首、立功等量刑情节若干问题的意见》规定，单位犯罪案件中，单位直接负责的主管人员自动投案，如实交代单位犯罪事实的，应当认定为单位自首。故本案中，上诉单位创钒公司应认定为自首。上诉单位及其辩护人提出创钒公司构成自首的意见有理，本院予以采纳。</w:t>
      </w:r>
    </w:p>
    <w:p w14:paraId="301C24FF" w14:textId="77777777" w:rsidR="009A5E8C" w:rsidRDefault="009A5E8C">
      <w:pPr>
        <w:spacing w:line="500" w:lineRule="atLeast"/>
        <w:ind w:firstLine="600"/>
        <w:divId w:val="2132552237"/>
        <w:rPr>
          <w:rFonts w:hint="eastAsia"/>
          <w:sz w:val="30"/>
          <w:szCs w:val="30"/>
        </w:rPr>
      </w:pPr>
      <w:r>
        <w:rPr>
          <w:rFonts w:hint="eastAsia"/>
          <w:sz w:val="30"/>
          <w:szCs w:val="30"/>
        </w:rPr>
        <w:t>本院认为，上诉单位创钒公司、原审被告人钟某，为谋取不正当利益，给予国家工作人员以财物，其行为均已构成单位行贿罪。钟某作为单位直接负责的主管人员应承担刑事责任。上诉单位创钒公司积极向检察机关退缴违法所得款，酌情从轻处罚。钟某犯罪以后自动投案，并如实供述自己的罪行，是自首。钟某作为创钒公司负责的主管人员自首，依法认定创钒公司自首。创钒公司、钟某自首，依法均可以从轻处罚。原判认定事实清楚，证据确实、充分，定罪和适用法律正确，惟未认定创钒公司自首不当，以致量刑不当，本院依法予以纠正。依照《中华人民共和国刑法》第三百九十三条、第六十七条第一款、第七十二条、第七十三条第二、三款、第五十三条、第六十四条，最高人民法院、最高人民检察院《关于办理职务犯罪案件认定自首、立功等量刑情节若干问题的意见》，以及《中华人民共和国刑事诉讼法》第二百二十五条第一款第（二）项的规定，判决如下：</w:t>
      </w:r>
    </w:p>
    <w:p w14:paraId="42C41A5C" w14:textId="77777777" w:rsidR="009A5E8C" w:rsidRDefault="009A5E8C">
      <w:pPr>
        <w:spacing w:line="500" w:lineRule="atLeast"/>
        <w:ind w:firstLine="600"/>
        <w:divId w:val="546839232"/>
        <w:rPr>
          <w:rFonts w:hint="eastAsia"/>
          <w:sz w:val="30"/>
          <w:szCs w:val="30"/>
        </w:rPr>
      </w:pPr>
      <w:r>
        <w:rPr>
          <w:rFonts w:hint="eastAsia"/>
          <w:sz w:val="30"/>
          <w:szCs w:val="30"/>
        </w:rPr>
        <w:t>一、维持广州市越秀区人民法院（</w:t>
      </w:r>
      <w:r>
        <w:rPr>
          <w:rFonts w:hint="eastAsia"/>
          <w:sz w:val="30"/>
          <w:szCs w:val="30"/>
        </w:rPr>
        <w:t>2015</w:t>
      </w:r>
      <w:r>
        <w:rPr>
          <w:rFonts w:hint="eastAsia"/>
          <w:sz w:val="30"/>
          <w:szCs w:val="30"/>
        </w:rPr>
        <w:t>）穗越法刑初字第</w:t>
      </w:r>
      <w:r>
        <w:rPr>
          <w:rFonts w:hint="eastAsia"/>
          <w:sz w:val="30"/>
          <w:szCs w:val="30"/>
        </w:rPr>
        <w:t>1148</w:t>
      </w:r>
      <w:r>
        <w:rPr>
          <w:rFonts w:hint="eastAsia"/>
          <w:sz w:val="30"/>
          <w:szCs w:val="30"/>
        </w:rPr>
        <w:t>号刑事判决第一项的定罪部分及第二项、第三项。</w:t>
      </w:r>
    </w:p>
    <w:p w14:paraId="78341F73" w14:textId="77777777" w:rsidR="009A5E8C" w:rsidRDefault="009A5E8C">
      <w:pPr>
        <w:spacing w:line="500" w:lineRule="atLeast"/>
        <w:ind w:firstLine="600"/>
        <w:divId w:val="1349024673"/>
        <w:rPr>
          <w:rFonts w:hint="eastAsia"/>
          <w:sz w:val="30"/>
          <w:szCs w:val="30"/>
        </w:rPr>
      </w:pPr>
      <w:r>
        <w:rPr>
          <w:rFonts w:hint="eastAsia"/>
          <w:sz w:val="30"/>
          <w:szCs w:val="30"/>
        </w:rPr>
        <w:t>二、撤销广州市越秀区人民法院（</w:t>
      </w:r>
      <w:r>
        <w:rPr>
          <w:rFonts w:hint="eastAsia"/>
          <w:sz w:val="30"/>
          <w:szCs w:val="30"/>
        </w:rPr>
        <w:t>2015</w:t>
      </w:r>
      <w:r>
        <w:rPr>
          <w:rFonts w:hint="eastAsia"/>
          <w:sz w:val="30"/>
          <w:szCs w:val="30"/>
        </w:rPr>
        <w:t>）穗越法刑初字第</w:t>
      </w:r>
      <w:r>
        <w:rPr>
          <w:rFonts w:hint="eastAsia"/>
          <w:sz w:val="30"/>
          <w:szCs w:val="30"/>
        </w:rPr>
        <w:t>1148</w:t>
      </w:r>
      <w:r>
        <w:rPr>
          <w:rFonts w:hint="eastAsia"/>
          <w:sz w:val="30"/>
          <w:szCs w:val="30"/>
        </w:rPr>
        <w:t>号刑事判决第一项的量刑部分。</w:t>
      </w:r>
    </w:p>
    <w:p w14:paraId="02A76B6D" w14:textId="77777777" w:rsidR="009A5E8C" w:rsidRDefault="009A5E8C">
      <w:pPr>
        <w:spacing w:line="500" w:lineRule="atLeast"/>
        <w:ind w:firstLine="600"/>
        <w:divId w:val="124281467"/>
        <w:rPr>
          <w:rFonts w:hint="eastAsia"/>
          <w:sz w:val="30"/>
          <w:szCs w:val="30"/>
        </w:rPr>
      </w:pPr>
      <w:r>
        <w:rPr>
          <w:rFonts w:hint="eastAsia"/>
          <w:sz w:val="30"/>
          <w:szCs w:val="30"/>
        </w:rPr>
        <w:t>三、上诉单位广州市创钒教学设备有限公司犯单位行贿罪，判处罚金人民币十二万元。（罚金自本判决发生法律效力第二日起一个月内向广州市越秀区人民法院缴纳，上缴国库。）</w:t>
      </w:r>
    </w:p>
    <w:p w14:paraId="6BD0F6C2" w14:textId="77777777" w:rsidR="009A5E8C" w:rsidRDefault="009A5E8C">
      <w:pPr>
        <w:spacing w:line="500" w:lineRule="atLeast"/>
        <w:ind w:firstLine="600"/>
        <w:divId w:val="772557202"/>
        <w:rPr>
          <w:rFonts w:hint="eastAsia"/>
          <w:sz w:val="30"/>
          <w:szCs w:val="30"/>
        </w:rPr>
      </w:pPr>
      <w:r>
        <w:rPr>
          <w:rFonts w:hint="eastAsia"/>
          <w:sz w:val="30"/>
          <w:szCs w:val="30"/>
        </w:rPr>
        <w:t>本判决为终审判决。</w:t>
      </w:r>
    </w:p>
    <w:p w14:paraId="4A97593A" w14:textId="77777777" w:rsidR="009A5E8C" w:rsidRDefault="009A5E8C">
      <w:pPr>
        <w:spacing w:line="500" w:lineRule="atLeast"/>
        <w:jc w:val="right"/>
        <w:divId w:val="1923372896"/>
        <w:rPr>
          <w:rFonts w:hint="eastAsia"/>
          <w:sz w:val="30"/>
          <w:szCs w:val="30"/>
        </w:rPr>
      </w:pPr>
      <w:r>
        <w:rPr>
          <w:rFonts w:hint="eastAsia"/>
          <w:sz w:val="30"/>
          <w:szCs w:val="30"/>
        </w:rPr>
        <w:t>审判长　赵　俊</w:t>
      </w:r>
    </w:p>
    <w:p w14:paraId="2B46F471" w14:textId="77777777" w:rsidR="009A5E8C" w:rsidRDefault="009A5E8C">
      <w:pPr>
        <w:spacing w:line="500" w:lineRule="atLeast"/>
        <w:jc w:val="right"/>
        <w:divId w:val="818116799"/>
        <w:rPr>
          <w:rFonts w:hint="eastAsia"/>
          <w:sz w:val="30"/>
          <w:szCs w:val="30"/>
        </w:rPr>
      </w:pPr>
      <w:r>
        <w:rPr>
          <w:rFonts w:hint="eastAsia"/>
          <w:sz w:val="30"/>
          <w:szCs w:val="30"/>
        </w:rPr>
        <w:t>审判员　幸　福</w:t>
      </w:r>
    </w:p>
    <w:p w14:paraId="5C1C5BE1" w14:textId="77777777" w:rsidR="009A5E8C" w:rsidRDefault="009A5E8C">
      <w:pPr>
        <w:spacing w:line="500" w:lineRule="atLeast"/>
        <w:jc w:val="right"/>
        <w:divId w:val="1519081579"/>
        <w:rPr>
          <w:rFonts w:hint="eastAsia"/>
          <w:sz w:val="30"/>
          <w:szCs w:val="30"/>
        </w:rPr>
      </w:pPr>
      <w:r>
        <w:rPr>
          <w:rFonts w:hint="eastAsia"/>
          <w:sz w:val="30"/>
          <w:szCs w:val="30"/>
        </w:rPr>
        <w:t>审判员　曹治华</w:t>
      </w:r>
    </w:p>
    <w:p w14:paraId="46FDB5DB" w14:textId="77777777" w:rsidR="009A5E8C" w:rsidRDefault="009A5E8C">
      <w:pPr>
        <w:spacing w:line="500" w:lineRule="atLeast"/>
        <w:jc w:val="right"/>
        <w:divId w:val="760685798"/>
        <w:rPr>
          <w:rFonts w:hint="eastAsia"/>
          <w:sz w:val="30"/>
          <w:szCs w:val="30"/>
        </w:rPr>
      </w:pPr>
      <w:r>
        <w:rPr>
          <w:rFonts w:hint="eastAsia"/>
          <w:sz w:val="30"/>
          <w:szCs w:val="30"/>
        </w:rPr>
        <w:t>二〇一六年十月二十七日</w:t>
      </w:r>
    </w:p>
    <w:p w14:paraId="0E367AB6" w14:textId="77777777" w:rsidR="009A5E8C" w:rsidRDefault="009A5E8C">
      <w:pPr>
        <w:spacing w:line="500" w:lineRule="atLeast"/>
        <w:jc w:val="right"/>
        <w:divId w:val="331841269"/>
        <w:rPr>
          <w:rFonts w:hint="eastAsia"/>
          <w:sz w:val="30"/>
          <w:szCs w:val="30"/>
        </w:rPr>
      </w:pPr>
      <w:r>
        <w:rPr>
          <w:rFonts w:hint="eastAsia"/>
          <w:sz w:val="30"/>
          <w:szCs w:val="30"/>
        </w:rPr>
        <w:t>书记员　尹文龙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DBB5" w14:textId="77777777" w:rsidR="00731AC8" w:rsidRDefault="00731AC8" w:rsidP="00731AC8">
      <w:pPr>
        <w:rPr>
          <w:rFonts w:hint="eastAsia"/>
        </w:rPr>
      </w:pPr>
      <w:r>
        <w:separator/>
      </w:r>
    </w:p>
  </w:endnote>
  <w:endnote w:type="continuationSeparator" w:id="0">
    <w:p w14:paraId="008073F6" w14:textId="77777777" w:rsidR="00731AC8" w:rsidRDefault="00731AC8" w:rsidP="00731A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9F813" w14:textId="77777777" w:rsidR="00731AC8" w:rsidRDefault="00731AC8" w:rsidP="00731AC8">
      <w:pPr>
        <w:rPr>
          <w:rFonts w:hint="eastAsia"/>
        </w:rPr>
      </w:pPr>
      <w:r>
        <w:separator/>
      </w:r>
    </w:p>
  </w:footnote>
  <w:footnote w:type="continuationSeparator" w:id="0">
    <w:p w14:paraId="62208773" w14:textId="77777777" w:rsidR="00731AC8" w:rsidRDefault="00731AC8" w:rsidP="00731A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1AC8"/>
    <w:rsid w:val="00731AC8"/>
    <w:rsid w:val="009A5E8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BFF8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1AC8"/>
    <w:pPr>
      <w:tabs>
        <w:tab w:val="center" w:pos="4153"/>
        <w:tab w:val="right" w:pos="8306"/>
      </w:tabs>
      <w:snapToGrid w:val="0"/>
      <w:jc w:val="center"/>
    </w:pPr>
    <w:rPr>
      <w:sz w:val="18"/>
      <w:szCs w:val="18"/>
    </w:rPr>
  </w:style>
  <w:style w:type="character" w:customStyle="1" w:styleId="a4">
    <w:name w:val="页眉 字符"/>
    <w:basedOn w:val="a0"/>
    <w:link w:val="a3"/>
    <w:uiPriority w:val="99"/>
    <w:rsid w:val="00731AC8"/>
    <w:rPr>
      <w:rFonts w:ascii="宋体" w:eastAsia="宋体" w:hAnsi="宋体" w:cs="宋体"/>
      <w:sz w:val="18"/>
      <w:szCs w:val="18"/>
    </w:rPr>
  </w:style>
  <w:style w:type="paragraph" w:styleId="a5">
    <w:name w:val="footer"/>
    <w:basedOn w:val="a"/>
    <w:link w:val="a6"/>
    <w:uiPriority w:val="99"/>
    <w:unhideWhenUsed/>
    <w:rsid w:val="00731AC8"/>
    <w:pPr>
      <w:tabs>
        <w:tab w:val="center" w:pos="4153"/>
        <w:tab w:val="right" w:pos="8306"/>
      </w:tabs>
      <w:snapToGrid w:val="0"/>
    </w:pPr>
    <w:rPr>
      <w:sz w:val="18"/>
      <w:szCs w:val="18"/>
    </w:rPr>
  </w:style>
  <w:style w:type="character" w:customStyle="1" w:styleId="a6">
    <w:name w:val="页脚 字符"/>
    <w:basedOn w:val="a0"/>
    <w:link w:val="a5"/>
    <w:uiPriority w:val="99"/>
    <w:rsid w:val="00731A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3377">
      <w:marLeft w:val="0"/>
      <w:marRight w:val="0"/>
      <w:marTop w:val="10"/>
      <w:marBottom w:val="10"/>
      <w:divBdr>
        <w:top w:val="none" w:sz="0" w:space="0" w:color="auto"/>
        <w:left w:val="none" w:sz="0" w:space="0" w:color="auto"/>
        <w:bottom w:val="none" w:sz="0" w:space="0" w:color="auto"/>
        <w:right w:val="none" w:sz="0" w:space="0" w:color="auto"/>
      </w:divBdr>
    </w:div>
    <w:div w:id="124281467">
      <w:marLeft w:val="0"/>
      <w:marRight w:val="0"/>
      <w:marTop w:val="10"/>
      <w:marBottom w:val="10"/>
      <w:divBdr>
        <w:top w:val="none" w:sz="0" w:space="0" w:color="auto"/>
        <w:left w:val="none" w:sz="0" w:space="0" w:color="auto"/>
        <w:bottom w:val="none" w:sz="0" w:space="0" w:color="auto"/>
        <w:right w:val="none" w:sz="0" w:space="0" w:color="auto"/>
      </w:divBdr>
    </w:div>
    <w:div w:id="177739998">
      <w:marLeft w:val="0"/>
      <w:marRight w:val="0"/>
      <w:marTop w:val="10"/>
      <w:marBottom w:val="10"/>
      <w:divBdr>
        <w:top w:val="none" w:sz="0" w:space="0" w:color="auto"/>
        <w:left w:val="none" w:sz="0" w:space="0" w:color="auto"/>
        <w:bottom w:val="none" w:sz="0" w:space="0" w:color="auto"/>
        <w:right w:val="none" w:sz="0" w:space="0" w:color="auto"/>
      </w:divBdr>
    </w:div>
    <w:div w:id="331841269">
      <w:marLeft w:val="0"/>
      <w:marRight w:val="720"/>
      <w:marTop w:val="10"/>
      <w:marBottom w:val="10"/>
      <w:divBdr>
        <w:top w:val="none" w:sz="0" w:space="0" w:color="auto"/>
        <w:left w:val="none" w:sz="0" w:space="0" w:color="auto"/>
        <w:bottom w:val="none" w:sz="0" w:space="0" w:color="auto"/>
        <w:right w:val="none" w:sz="0" w:space="0" w:color="auto"/>
      </w:divBdr>
    </w:div>
    <w:div w:id="390233812">
      <w:marLeft w:val="0"/>
      <w:marRight w:val="0"/>
      <w:marTop w:val="10"/>
      <w:marBottom w:val="10"/>
      <w:divBdr>
        <w:top w:val="none" w:sz="0" w:space="0" w:color="auto"/>
        <w:left w:val="none" w:sz="0" w:space="0" w:color="auto"/>
        <w:bottom w:val="none" w:sz="0" w:space="0" w:color="auto"/>
        <w:right w:val="none" w:sz="0" w:space="0" w:color="auto"/>
      </w:divBdr>
    </w:div>
    <w:div w:id="477036670">
      <w:marLeft w:val="0"/>
      <w:marRight w:val="0"/>
      <w:marTop w:val="10"/>
      <w:marBottom w:val="10"/>
      <w:divBdr>
        <w:top w:val="none" w:sz="0" w:space="0" w:color="auto"/>
        <w:left w:val="none" w:sz="0" w:space="0" w:color="auto"/>
        <w:bottom w:val="none" w:sz="0" w:space="0" w:color="auto"/>
        <w:right w:val="none" w:sz="0" w:space="0" w:color="auto"/>
      </w:divBdr>
    </w:div>
    <w:div w:id="546335645">
      <w:marLeft w:val="0"/>
      <w:marRight w:val="0"/>
      <w:marTop w:val="10"/>
      <w:marBottom w:val="10"/>
      <w:divBdr>
        <w:top w:val="none" w:sz="0" w:space="0" w:color="auto"/>
        <w:left w:val="none" w:sz="0" w:space="0" w:color="auto"/>
        <w:bottom w:val="none" w:sz="0" w:space="0" w:color="auto"/>
        <w:right w:val="none" w:sz="0" w:space="0" w:color="auto"/>
      </w:divBdr>
    </w:div>
    <w:div w:id="546839232">
      <w:marLeft w:val="0"/>
      <w:marRight w:val="0"/>
      <w:marTop w:val="10"/>
      <w:marBottom w:val="10"/>
      <w:divBdr>
        <w:top w:val="none" w:sz="0" w:space="0" w:color="auto"/>
        <w:left w:val="none" w:sz="0" w:space="0" w:color="auto"/>
        <w:bottom w:val="none" w:sz="0" w:space="0" w:color="auto"/>
        <w:right w:val="none" w:sz="0" w:space="0" w:color="auto"/>
      </w:divBdr>
    </w:div>
    <w:div w:id="714425340">
      <w:marLeft w:val="0"/>
      <w:marRight w:val="0"/>
      <w:marTop w:val="10"/>
      <w:marBottom w:val="10"/>
      <w:divBdr>
        <w:top w:val="none" w:sz="0" w:space="0" w:color="auto"/>
        <w:left w:val="none" w:sz="0" w:space="0" w:color="auto"/>
        <w:bottom w:val="none" w:sz="0" w:space="0" w:color="auto"/>
        <w:right w:val="none" w:sz="0" w:space="0" w:color="auto"/>
      </w:divBdr>
    </w:div>
    <w:div w:id="715590701">
      <w:marLeft w:val="0"/>
      <w:marRight w:val="0"/>
      <w:marTop w:val="10"/>
      <w:marBottom w:val="10"/>
      <w:divBdr>
        <w:top w:val="none" w:sz="0" w:space="0" w:color="auto"/>
        <w:left w:val="none" w:sz="0" w:space="0" w:color="auto"/>
        <w:bottom w:val="none" w:sz="0" w:space="0" w:color="auto"/>
        <w:right w:val="none" w:sz="0" w:space="0" w:color="auto"/>
      </w:divBdr>
    </w:div>
    <w:div w:id="760685798">
      <w:marLeft w:val="0"/>
      <w:marRight w:val="720"/>
      <w:marTop w:val="10"/>
      <w:marBottom w:val="10"/>
      <w:divBdr>
        <w:top w:val="none" w:sz="0" w:space="0" w:color="auto"/>
        <w:left w:val="none" w:sz="0" w:space="0" w:color="auto"/>
        <w:bottom w:val="none" w:sz="0" w:space="0" w:color="auto"/>
        <w:right w:val="none" w:sz="0" w:space="0" w:color="auto"/>
      </w:divBdr>
    </w:div>
    <w:div w:id="763039708">
      <w:marLeft w:val="0"/>
      <w:marRight w:val="0"/>
      <w:marTop w:val="10"/>
      <w:marBottom w:val="10"/>
      <w:divBdr>
        <w:top w:val="none" w:sz="0" w:space="0" w:color="auto"/>
        <w:left w:val="none" w:sz="0" w:space="0" w:color="auto"/>
        <w:bottom w:val="none" w:sz="0" w:space="0" w:color="auto"/>
        <w:right w:val="none" w:sz="0" w:space="0" w:color="auto"/>
      </w:divBdr>
    </w:div>
    <w:div w:id="772557202">
      <w:marLeft w:val="0"/>
      <w:marRight w:val="0"/>
      <w:marTop w:val="10"/>
      <w:marBottom w:val="10"/>
      <w:divBdr>
        <w:top w:val="none" w:sz="0" w:space="0" w:color="auto"/>
        <w:left w:val="none" w:sz="0" w:space="0" w:color="auto"/>
        <w:bottom w:val="none" w:sz="0" w:space="0" w:color="auto"/>
        <w:right w:val="none" w:sz="0" w:space="0" w:color="auto"/>
      </w:divBdr>
    </w:div>
    <w:div w:id="818116799">
      <w:marLeft w:val="0"/>
      <w:marRight w:val="720"/>
      <w:marTop w:val="10"/>
      <w:marBottom w:val="10"/>
      <w:divBdr>
        <w:top w:val="none" w:sz="0" w:space="0" w:color="auto"/>
        <w:left w:val="none" w:sz="0" w:space="0" w:color="auto"/>
        <w:bottom w:val="none" w:sz="0" w:space="0" w:color="auto"/>
        <w:right w:val="none" w:sz="0" w:space="0" w:color="auto"/>
      </w:divBdr>
    </w:div>
    <w:div w:id="844827713">
      <w:marLeft w:val="0"/>
      <w:marRight w:val="0"/>
      <w:marTop w:val="10"/>
      <w:marBottom w:val="10"/>
      <w:divBdr>
        <w:top w:val="none" w:sz="0" w:space="0" w:color="auto"/>
        <w:left w:val="none" w:sz="0" w:space="0" w:color="auto"/>
        <w:bottom w:val="none" w:sz="0" w:space="0" w:color="auto"/>
        <w:right w:val="none" w:sz="0" w:space="0" w:color="auto"/>
      </w:divBdr>
    </w:div>
    <w:div w:id="1029182255">
      <w:marLeft w:val="0"/>
      <w:marRight w:val="0"/>
      <w:marTop w:val="10"/>
      <w:marBottom w:val="10"/>
      <w:divBdr>
        <w:top w:val="none" w:sz="0" w:space="0" w:color="auto"/>
        <w:left w:val="none" w:sz="0" w:space="0" w:color="auto"/>
        <w:bottom w:val="none" w:sz="0" w:space="0" w:color="auto"/>
        <w:right w:val="none" w:sz="0" w:space="0" w:color="auto"/>
      </w:divBdr>
    </w:div>
    <w:div w:id="1349024673">
      <w:marLeft w:val="0"/>
      <w:marRight w:val="0"/>
      <w:marTop w:val="10"/>
      <w:marBottom w:val="10"/>
      <w:divBdr>
        <w:top w:val="none" w:sz="0" w:space="0" w:color="auto"/>
        <w:left w:val="none" w:sz="0" w:space="0" w:color="auto"/>
        <w:bottom w:val="none" w:sz="0" w:space="0" w:color="auto"/>
        <w:right w:val="none" w:sz="0" w:space="0" w:color="auto"/>
      </w:divBdr>
    </w:div>
    <w:div w:id="1472408546">
      <w:marLeft w:val="0"/>
      <w:marRight w:val="0"/>
      <w:marTop w:val="10"/>
      <w:marBottom w:val="10"/>
      <w:divBdr>
        <w:top w:val="none" w:sz="0" w:space="0" w:color="auto"/>
        <w:left w:val="none" w:sz="0" w:space="0" w:color="auto"/>
        <w:bottom w:val="none" w:sz="0" w:space="0" w:color="auto"/>
        <w:right w:val="none" w:sz="0" w:space="0" w:color="auto"/>
      </w:divBdr>
    </w:div>
    <w:div w:id="1519081579">
      <w:marLeft w:val="0"/>
      <w:marRight w:val="720"/>
      <w:marTop w:val="10"/>
      <w:marBottom w:val="10"/>
      <w:divBdr>
        <w:top w:val="none" w:sz="0" w:space="0" w:color="auto"/>
        <w:left w:val="none" w:sz="0" w:space="0" w:color="auto"/>
        <w:bottom w:val="none" w:sz="0" w:space="0" w:color="auto"/>
        <w:right w:val="none" w:sz="0" w:space="0" w:color="auto"/>
      </w:divBdr>
    </w:div>
    <w:div w:id="1574386210">
      <w:marLeft w:val="0"/>
      <w:marRight w:val="0"/>
      <w:marTop w:val="10"/>
      <w:marBottom w:val="10"/>
      <w:divBdr>
        <w:top w:val="none" w:sz="0" w:space="0" w:color="auto"/>
        <w:left w:val="none" w:sz="0" w:space="0" w:color="auto"/>
        <w:bottom w:val="none" w:sz="0" w:space="0" w:color="auto"/>
        <w:right w:val="none" w:sz="0" w:space="0" w:color="auto"/>
      </w:divBdr>
    </w:div>
    <w:div w:id="1831603299">
      <w:marLeft w:val="0"/>
      <w:marRight w:val="0"/>
      <w:marTop w:val="10"/>
      <w:marBottom w:val="10"/>
      <w:divBdr>
        <w:top w:val="none" w:sz="0" w:space="0" w:color="auto"/>
        <w:left w:val="none" w:sz="0" w:space="0" w:color="auto"/>
        <w:bottom w:val="none" w:sz="0" w:space="0" w:color="auto"/>
        <w:right w:val="none" w:sz="0" w:space="0" w:color="auto"/>
      </w:divBdr>
    </w:div>
    <w:div w:id="1845850947">
      <w:marLeft w:val="0"/>
      <w:marRight w:val="0"/>
      <w:marTop w:val="10"/>
      <w:marBottom w:val="10"/>
      <w:divBdr>
        <w:top w:val="none" w:sz="0" w:space="0" w:color="auto"/>
        <w:left w:val="none" w:sz="0" w:space="0" w:color="auto"/>
        <w:bottom w:val="none" w:sz="0" w:space="0" w:color="auto"/>
        <w:right w:val="none" w:sz="0" w:space="0" w:color="auto"/>
      </w:divBdr>
    </w:div>
    <w:div w:id="1923372896">
      <w:marLeft w:val="0"/>
      <w:marRight w:val="720"/>
      <w:marTop w:val="10"/>
      <w:marBottom w:val="10"/>
      <w:divBdr>
        <w:top w:val="none" w:sz="0" w:space="0" w:color="auto"/>
        <w:left w:val="none" w:sz="0" w:space="0" w:color="auto"/>
        <w:bottom w:val="none" w:sz="0" w:space="0" w:color="auto"/>
        <w:right w:val="none" w:sz="0" w:space="0" w:color="auto"/>
      </w:divBdr>
    </w:div>
    <w:div w:id="1925337981">
      <w:marLeft w:val="0"/>
      <w:marRight w:val="0"/>
      <w:marTop w:val="10"/>
      <w:marBottom w:val="10"/>
      <w:divBdr>
        <w:top w:val="none" w:sz="0" w:space="0" w:color="auto"/>
        <w:left w:val="none" w:sz="0" w:space="0" w:color="auto"/>
        <w:bottom w:val="none" w:sz="0" w:space="0" w:color="auto"/>
        <w:right w:val="none" w:sz="0" w:space="0" w:color="auto"/>
      </w:divBdr>
    </w:div>
    <w:div w:id="2046901448">
      <w:marLeft w:val="0"/>
      <w:marRight w:val="0"/>
      <w:marTop w:val="10"/>
      <w:marBottom w:val="10"/>
      <w:divBdr>
        <w:top w:val="none" w:sz="0" w:space="0" w:color="auto"/>
        <w:left w:val="none" w:sz="0" w:space="0" w:color="auto"/>
        <w:bottom w:val="none" w:sz="0" w:space="0" w:color="auto"/>
        <w:right w:val="none" w:sz="0" w:space="0" w:color="auto"/>
      </w:divBdr>
    </w:div>
    <w:div w:id="21325522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2025-04-30T05:03:00Z</dcterms:created>
  <dcterms:modified xsi:type="dcterms:W3CDTF">2025-04-30T05:03:00Z</dcterms:modified>
</cp:coreProperties>
</file>