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11D7" w14:textId="77777777" w:rsidR="000555C9" w:rsidRDefault="000555C9">
      <w:pPr>
        <w:spacing w:line="500" w:lineRule="atLeast"/>
        <w:jc w:val="center"/>
        <w:divId w:val="352416871"/>
        <w:rPr>
          <w:rFonts w:ascii="黑体" w:eastAsia="黑体" w:hAnsi="黑体"/>
          <w:sz w:val="36"/>
          <w:szCs w:val="36"/>
        </w:rPr>
      </w:pPr>
      <w:r>
        <w:rPr>
          <w:rFonts w:ascii="黑体" w:eastAsia="黑体" w:hAnsi="黑体" w:hint="eastAsia"/>
          <w:sz w:val="36"/>
          <w:szCs w:val="36"/>
        </w:rPr>
        <w:t>广东省广州市南沙区人民法院</w:t>
      </w:r>
    </w:p>
    <w:p w14:paraId="10055F8B" w14:textId="77777777" w:rsidR="000555C9" w:rsidRDefault="000555C9">
      <w:pPr>
        <w:spacing w:line="500" w:lineRule="atLeast"/>
        <w:jc w:val="center"/>
        <w:divId w:val="13209653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2F037B" w14:textId="77777777" w:rsidR="000555C9" w:rsidRDefault="000555C9">
      <w:pPr>
        <w:spacing w:line="500" w:lineRule="atLeast"/>
        <w:jc w:val="right"/>
        <w:divId w:val="1109861193"/>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151</w:t>
      </w:r>
      <w:r>
        <w:rPr>
          <w:rFonts w:hint="eastAsia"/>
          <w:sz w:val="30"/>
          <w:szCs w:val="30"/>
        </w:rPr>
        <w:t>号</w:t>
      </w:r>
    </w:p>
    <w:p w14:paraId="5BA5510F" w14:textId="77777777" w:rsidR="000555C9" w:rsidRDefault="000555C9">
      <w:pPr>
        <w:spacing w:line="500" w:lineRule="atLeast"/>
        <w:ind w:firstLine="600"/>
        <w:divId w:val="1130244065"/>
        <w:rPr>
          <w:rFonts w:hint="eastAsia"/>
          <w:sz w:val="30"/>
          <w:szCs w:val="30"/>
        </w:rPr>
      </w:pPr>
      <w:r>
        <w:rPr>
          <w:rFonts w:hint="eastAsia"/>
          <w:sz w:val="30"/>
          <w:szCs w:val="30"/>
        </w:rPr>
        <w:t>公诉机关广东省广州市南沙区人民检察院。</w:t>
      </w:r>
    </w:p>
    <w:p w14:paraId="7023A24F" w14:textId="77777777" w:rsidR="000555C9" w:rsidRDefault="000555C9">
      <w:pPr>
        <w:spacing w:line="500" w:lineRule="atLeast"/>
        <w:ind w:firstLine="600"/>
        <w:divId w:val="1762527252"/>
        <w:rPr>
          <w:rFonts w:hint="eastAsia"/>
          <w:sz w:val="30"/>
          <w:szCs w:val="30"/>
        </w:rPr>
      </w:pPr>
      <w:r>
        <w:rPr>
          <w:rFonts w:hint="eastAsia"/>
          <w:sz w:val="30"/>
          <w:szCs w:val="30"/>
        </w:rPr>
        <w:t>被告单位广州市穗南信息科技有限公司</w:t>
      </w:r>
      <w:r>
        <w:rPr>
          <w:rFonts w:hint="eastAsia"/>
          <w:sz w:val="30"/>
          <w:szCs w:val="30"/>
        </w:rPr>
        <w:t>,</w:t>
      </w:r>
      <w:r>
        <w:rPr>
          <w:rFonts w:hint="eastAsia"/>
          <w:sz w:val="30"/>
          <w:szCs w:val="30"/>
        </w:rPr>
        <w:t>地址广州市番禺区桥南街南华路</w:t>
      </w:r>
      <w:r>
        <w:rPr>
          <w:rFonts w:hint="eastAsia"/>
          <w:sz w:val="30"/>
          <w:szCs w:val="30"/>
        </w:rPr>
        <w:t>301</w:t>
      </w:r>
      <w:r>
        <w:rPr>
          <w:rFonts w:hint="eastAsia"/>
          <w:sz w:val="30"/>
          <w:szCs w:val="30"/>
        </w:rPr>
        <w:t>（塔楼二栋）</w:t>
      </w:r>
      <w:r>
        <w:rPr>
          <w:rFonts w:hint="eastAsia"/>
          <w:sz w:val="30"/>
          <w:szCs w:val="30"/>
        </w:rPr>
        <w:t>1001</w:t>
      </w:r>
      <w:r>
        <w:rPr>
          <w:rFonts w:hint="eastAsia"/>
          <w:sz w:val="30"/>
          <w:szCs w:val="30"/>
        </w:rPr>
        <w:t>房</w:t>
      </w:r>
      <w:r>
        <w:rPr>
          <w:rFonts w:hint="eastAsia"/>
          <w:sz w:val="30"/>
          <w:szCs w:val="30"/>
        </w:rPr>
        <w:t>,</w:t>
      </w:r>
      <w:r>
        <w:rPr>
          <w:rFonts w:hint="eastAsia"/>
          <w:sz w:val="30"/>
          <w:szCs w:val="30"/>
        </w:rPr>
        <w:t>法定代表人邓迪。</w:t>
      </w:r>
    </w:p>
    <w:p w14:paraId="2216A630" w14:textId="77777777" w:rsidR="000555C9" w:rsidRDefault="000555C9">
      <w:pPr>
        <w:spacing w:line="500" w:lineRule="atLeast"/>
        <w:ind w:firstLine="600"/>
        <w:divId w:val="1677339907"/>
        <w:rPr>
          <w:rFonts w:hint="eastAsia"/>
          <w:sz w:val="30"/>
          <w:szCs w:val="30"/>
        </w:rPr>
      </w:pPr>
      <w:r>
        <w:rPr>
          <w:rFonts w:hint="eastAsia"/>
          <w:sz w:val="30"/>
          <w:szCs w:val="30"/>
        </w:rPr>
        <w:t>诉讼代表人邓迪，男，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日出生，汉族，被告单位广州市穗南信息科技有限公司法定代表人，户籍所在地广州市南沙区。</w:t>
      </w:r>
    </w:p>
    <w:p w14:paraId="59F25215" w14:textId="77777777" w:rsidR="000555C9" w:rsidRDefault="000555C9">
      <w:pPr>
        <w:spacing w:line="500" w:lineRule="atLeast"/>
        <w:ind w:firstLine="600"/>
        <w:divId w:val="1516383662"/>
        <w:rPr>
          <w:rFonts w:hint="eastAsia"/>
          <w:sz w:val="30"/>
          <w:szCs w:val="30"/>
        </w:rPr>
      </w:pPr>
      <w:r>
        <w:rPr>
          <w:rFonts w:hint="eastAsia"/>
          <w:sz w:val="30"/>
          <w:szCs w:val="30"/>
        </w:rPr>
        <w:t>被告人罗斌，男，</w:t>
      </w:r>
      <w:r>
        <w:rPr>
          <w:rFonts w:hint="eastAsia"/>
          <w:sz w:val="30"/>
          <w:szCs w:val="30"/>
        </w:rPr>
        <w:t>1978</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日出生于广东省广州市，汉族，大学文化，住广州市番禺区。</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日因犯侵犯著作权罪被广州市番禺区人民法院判处有期徒刑一年三个月，缓刑二年。因本案于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日被羁押并被刑事拘留，同年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日被逮捕，现押于广州市南沙区看守所。</w:t>
      </w:r>
    </w:p>
    <w:p w14:paraId="4043D6E1" w14:textId="77777777" w:rsidR="000555C9" w:rsidRDefault="000555C9">
      <w:pPr>
        <w:spacing w:line="500" w:lineRule="atLeast"/>
        <w:ind w:firstLine="600"/>
        <w:divId w:val="207298687"/>
        <w:rPr>
          <w:rFonts w:hint="eastAsia"/>
          <w:sz w:val="30"/>
          <w:szCs w:val="30"/>
        </w:rPr>
      </w:pPr>
      <w:r>
        <w:rPr>
          <w:rFonts w:hint="eastAsia"/>
          <w:sz w:val="30"/>
          <w:szCs w:val="30"/>
        </w:rPr>
        <w:t>辩护人詹小彤，广东金领律师事务所律师。</w:t>
      </w:r>
    </w:p>
    <w:p w14:paraId="05975B1F" w14:textId="77777777" w:rsidR="000555C9" w:rsidRDefault="000555C9">
      <w:pPr>
        <w:spacing w:line="500" w:lineRule="atLeast"/>
        <w:ind w:firstLine="600"/>
        <w:divId w:val="1128860928"/>
        <w:rPr>
          <w:rFonts w:hint="eastAsia"/>
          <w:sz w:val="30"/>
          <w:szCs w:val="30"/>
        </w:rPr>
      </w:pPr>
      <w:r>
        <w:rPr>
          <w:rFonts w:hint="eastAsia"/>
          <w:sz w:val="30"/>
          <w:szCs w:val="30"/>
        </w:rPr>
        <w:t>辩护人杜伟华，广东诚挚（广州）律师事务所律师。</w:t>
      </w:r>
    </w:p>
    <w:p w14:paraId="1A8F5E86" w14:textId="77777777" w:rsidR="000555C9" w:rsidRDefault="000555C9">
      <w:pPr>
        <w:spacing w:line="500" w:lineRule="atLeast"/>
        <w:ind w:firstLine="600"/>
        <w:divId w:val="1203589597"/>
        <w:rPr>
          <w:rFonts w:hint="eastAsia"/>
          <w:sz w:val="30"/>
          <w:szCs w:val="30"/>
        </w:rPr>
      </w:pPr>
      <w:r>
        <w:rPr>
          <w:rFonts w:hint="eastAsia"/>
          <w:sz w:val="30"/>
          <w:szCs w:val="30"/>
        </w:rPr>
        <w:t>广东省广州市南沙区人民检察院以穗南检一部刑诉〔</w:t>
      </w:r>
      <w:r>
        <w:rPr>
          <w:rFonts w:hint="eastAsia"/>
          <w:sz w:val="30"/>
          <w:szCs w:val="30"/>
        </w:rPr>
        <w:t>2020</w:t>
      </w:r>
      <w:r>
        <w:rPr>
          <w:rFonts w:hint="eastAsia"/>
          <w:sz w:val="30"/>
          <w:szCs w:val="30"/>
        </w:rPr>
        <w:t>〕</w:t>
      </w:r>
      <w:r>
        <w:rPr>
          <w:rFonts w:hint="eastAsia"/>
          <w:sz w:val="30"/>
          <w:szCs w:val="30"/>
        </w:rPr>
        <w:t>102</w:t>
      </w:r>
      <w:r>
        <w:rPr>
          <w:rFonts w:hint="eastAsia"/>
          <w:sz w:val="30"/>
          <w:szCs w:val="30"/>
        </w:rPr>
        <w:t>号起诉书指控被告单位广州市穗南信息科技有限公司、被告人罗斌犯单位行贿罪，于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日向本院提起公诉。本院依法适用简易程序，实行独任审判，公开开庭审理了本案。广东省广州市南沙区人民检察院指派检察员王利飞出庭支持公诉</w:t>
      </w:r>
      <w:r>
        <w:rPr>
          <w:rFonts w:hint="eastAsia"/>
          <w:sz w:val="30"/>
          <w:szCs w:val="30"/>
        </w:rPr>
        <w:t>,</w:t>
      </w:r>
      <w:r>
        <w:rPr>
          <w:rFonts w:hint="eastAsia"/>
          <w:sz w:val="30"/>
          <w:szCs w:val="30"/>
        </w:rPr>
        <w:t>被告人罗斌、诉讼代表人邓迪及辩护人詹小彤、杜伟华到庭参加诉讼。现已审理终结。</w:t>
      </w:r>
    </w:p>
    <w:p w14:paraId="0929FF3E" w14:textId="77777777" w:rsidR="000555C9" w:rsidRDefault="000555C9">
      <w:pPr>
        <w:spacing w:line="500" w:lineRule="atLeast"/>
        <w:ind w:firstLine="600"/>
        <w:divId w:val="445926499"/>
        <w:rPr>
          <w:rFonts w:hint="eastAsia"/>
          <w:sz w:val="30"/>
          <w:szCs w:val="30"/>
        </w:rPr>
      </w:pPr>
      <w:r>
        <w:rPr>
          <w:rFonts w:hint="eastAsia"/>
          <w:sz w:val="30"/>
          <w:szCs w:val="30"/>
        </w:rPr>
        <w:t>广东省广州市南沙区人民检察院指控</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年，被告单位广州市穗南信息科技有限公司为提前掌握南沙区教育系统信息化项目的招标信息，以提高中标率，由作为该公司总经理及实际控制人的被告人罗斌，多次向南沙区教育发展中心</w:t>
      </w:r>
      <w:r>
        <w:rPr>
          <w:rFonts w:hint="eastAsia"/>
          <w:sz w:val="30"/>
          <w:szCs w:val="30"/>
        </w:rPr>
        <w:lastRenderedPageBreak/>
        <w:t>主管南沙区教育系统信息化项目的负责人易某</w:t>
      </w:r>
      <w:r>
        <w:rPr>
          <w:rFonts w:hint="eastAsia"/>
          <w:sz w:val="30"/>
          <w:szCs w:val="30"/>
        </w:rPr>
        <w:t>1</w:t>
      </w:r>
      <w:r>
        <w:rPr>
          <w:rFonts w:hint="eastAsia"/>
          <w:sz w:val="30"/>
          <w:szCs w:val="30"/>
        </w:rPr>
        <w:t>贿送好处费共计人民币</w:t>
      </w:r>
      <w:r>
        <w:rPr>
          <w:rFonts w:hint="eastAsia"/>
          <w:sz w:val="30"/>
          <w:szCs w:val="30"/>
        </w:rPr>
        <w:t>46</w:t>
      </w:r>
      <w:r>
        <w:rPr>
          <w:rFonts w:hint="eastAsia"/>
          <w:sz w:val="30"/>
          <w:szCs w:val="30"/>
        </w:rPr>
        <w:t>万元，并多次为易某</w:t>
      </w:r>
      <w:r>
        <w:rPr>
          <w:rFonts w:hint="eastAsia"/>
          <w:sz w:val="30"/>
          <w:szCs w:val="30"/>
        </w:rPr>
        <w:t>1</w:t>
      </w:r>
      <w:r>
        <w:rPr>
          <w:rFonts w:hint="eastAsia"/>
          <w:sz w:val="30"/>
          <w:szCs w:val="30"/>
        </w:rPr>
        <w:t>安排性服务，支付嫖资。经查，</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年期间，被告单位广州市穗南信息科技有限公司共承接了南沙区教育系统</w:t>
      </w:r>
      <w:r>
        <w:rPr>
          <w:rFonts w:hint="eastAsia"/>
          <w:sz w:val="30"/>
          <w:szCs w:val="30"/>
        </w:rPr>
        <w:t>8</w:t>
      </w:r>
      <w:r>
        <w:rPr>
          <w:rFonts w:hint="eastAsia"/>
          <w:sz w:val="30"/>
          <w:szCs w:val="30"/>
        </w:rPr>
        <w:t>个信息化项目。</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日，被告人罗斌被公安机关抓获。公诉机关建议对被告单位广州市穗南信息科技有限公司判处罚金人民币二十万元；对被告人罗斌判处有期徒刑六个月，并处罚金人民币十万元。</w:t>
      </w:r>
    </w:p>
    <w:p w14:paraId="2B31A8B8" w14:textId="77777777" w:rsidR="000555C9" w:rsidRDefault="000555C9">
      <w:pPr>
        <w:spacing w:line="500" w:lineRule="atLeast"/>
        <w:ind w:firstLine="600"/>
        <w:divId w:val="20979024"/>
        <w:rPr>
          <w:rFonts w:hint="eastAsia"/>
          <w:sz w:val="30"/>
          <w:szCs w:val="30"/>
        </w:rPr>
      </w:pPr>
      <w:r>
        <w:rPr>
          <w:rFonts w:hint="eastAsia"/>
          <w:sz w:val="30"/>
          <w:szCs w:val="30"/>
        </w:rPr>
        <w:t>上述事实，有抓获经过、易某</w:t>
      </w:r>
      <w:r>
        <w:rPr>
          <w:rFonts w:hint="eastAsia"/>
          <w:sz w:val="30"/>
          <w:szCs w:val="30"/>
        </w:rPr>
        <w:t>1</w:t>
      </w:r>
      <w:r>
        <w:rPr>
          <w:rFonts w:hint="eastAsia"/>
          <w:sz w:val="30"/>
          <w:szCs w:val="30"/>
        </w:rPr>
        <w:t>任职情况说明、干部履历表、营业执照复印件、任职证明、中标通知书、成交通知书、政府采购合同复印件、证人易某</w:t>
      </w:r>
      <w:r>
        <w:rPr>
          <w:rFonts w:hint="eastAsia"/>
          <w:sz w:val="30"/>
          <w:szCs w:val="30"/>
        </w:rPr>
        <w:t>1</w:t>
      </w:r>
      <w:r>
        <w:rPr>
          <w:rFonts w:hint="eastAsia"/>
          <w:sz w:val="30"/>
          <w:szCs w:val="30"/>
        </w:rPr>
        <w:t>、甄某和邓某的证言、被告人罗斌的供述与辩解等证据证实，被告人罗斌亦当庭供认，足以认定。</w:t>
      </w:r>
    </w:p>
    <w:p w14:paraId="2B22615A" w14:textId="77777777" w:rsidR="000555C9" w:rsidRDefault="000555C9">
      <w:pPr>
        <w:spacing w:line="500" w:lineRule="atLeast"/>
        <w:ind w:firstLine="600"/>
        <w:divId w:val="591163726"/>
        <w:rPr>
          <w:rFonts w:hint="eastAsia"/>
          <w:sz w:val="30"/>
          <w:szCs w:val="30"/>
        </w:rPr>
      </w:pPr>
      <w:r>
        <w:rPr>
          <w:rFonts w:hint="eastAsia"/>
          <w:sz w:val="30"/>
          <w:szCs w:val="30"/>
        </w:rPr>
        <w:t>本院认为，被告单位广州市穗南信息科技有限公司为谋取不正当利益，由被告人罗斌向国家工作人员行贿，情节严重</w:t>
      </w:r>
      <w:r>
        <w:rPr>
          <w:rFonts w:hint="eastAsia"/>
          <w:sz w:val="30"/>
          <w:szCs w:val="30"/>
        </w:rPr>
        <w:t>,</w:t>
      </w:r>
      <w:r>
        <w:rPr>
          <w:rFonts w:hint="eastAsia"/>
          <w:sz w:val="30"/>
          <w:szCs w:val="30"/>
        </w:rPr>
        <w:t>被告人罗斌身为广州市穗南信息科技有限公司直接负责的主管人员，其行为已触犯刑律，构成单位行贿罪，依法应予惩处。被告人罗斌到案后如实供述自己的犯罪事实，对被告单位及被告人罗斌依法从轻处罚；被告单位及被告人罗斌自愿认罪认罚，依法可以从宽处理。辩护人提出罗斌有坦白、自愿认罪认罚等从轻情节，建议对被告人从轻处罚的辩护意见予以采纳。公诉机关的量刑建议适当，予以采纳。依照《中华人民共和国刑法》第三百九十三条、第六十七条第三款、第五十三条，《中华人民共和国刑事诉讼法》第十五条和《最高人民法院、最高人民检察</w:t>
      </w:r>
      <w:r>
        <w:rPr>
          <w:rFonts w:hint="eastAsia"/>
          <w:sz w:val="30"/>
          <w:szCs w:val="30"/>
        </w:rPr>
        <w:t>院</w:t>
      </w:r>
      <w:r>
        <w:rPr>
          <w:rFonts w:hint="eastAsia"/>
          <w:sz w:val="30"/>
          <w:szCs w:val="30"/>
        </w:rPr>
        <w:t>》第十九条第二款及《最高人民法院〈关于适用财产刑若干问题的规定〉》第一条、第二条第一款、第五条之规定，判决如下：</w:t>
      </w:r>
    </w:p>
    <w:p w14:paraId="60FD909C" w14:textId="77777777" w:rsidR="000555C9" w:rsidRDefault="000555C9">
      <w:pPr>
        <w:spacing w:line="500" w:lineRule="atLeast"/>
        <w:ind w:firstLine="600"/>
        <w:divId w:val="1522814844"/>
        <w:rPr>
          <w:rFonts w:hint="eastAsia"/>
          <w:sz w:val="30"/>
          <w:szCs w:val="30"/>
        </w:rPr>
      </w:pPr>
      <w:r>
        <w:rPr>
          <w:rFonts w:hint="eastAsia"/>
          <w:sz w:val="30"/>
          <w:szCs w:val="30"/>
        </w:rPr>
        <w:t>一、被告单位广州市穗南信息科技有限公司犯单位行贿罪，判处罚金人民币二十万元。</w:t>
      </w:r>
    </w:p>
    <w:p w14:paraId="7AA1A57B" w14:textId="77777777" w:rsidR="000555C9" w:rsidRDefault="000555C9">
      <w:pPr>
        <w:spacing w:line="500" w:lineRule="atLeast"/>
        <w:ind w:firstLine="600"/>
        <w:divId w:val="1555894094"/>
        <w:rPr>
          <w:rFonts w:hint="eastAsia"/>
          <w:sz w:val="30"/>
          <w:szCs w:val="30"/>
        </w:rPr>
      </w:pPr>
      <w:r>
        <w:rPr>
          <w:rFonts w:hint="eastAsia"/>
          <w:sz w:val="30"/>
          <w:szCs w:val="30"/>
        </w:rPr>
        <w:t>（罚金自本判决生效后十日内向本院缴纳。）</w:t>
      </w:r>
    </w:p>
    <w:p w14:paraId="265666B5" w14:textId="77777777" w:rsidR="000555C9" w:rsidRDefault="000555C9">
      <w:pPr>
        <w:spacing w:line="500" w:lineRule="atLeast"/>
        <w:ind w:firstLine="600"/>
        <w:divId w:val="1044716809"/>
        <w:rPr>
          <w:rFonts w:hint="eastAsia"/>
          <w:sz w:val="30"/>
          <w:szCs w:val="30"/>
        </w:rPr>
      </w:pPr>
      <w:r>
        <w:rPr>
          <w:rFonts w:hint="eastAsia"/>
          <w:sz w:val="30"/>
          <w:szCs w:val="30"/>
        </w:rPr>
        <w:t>二、被告人罗斌犯单位行贿罪，判处有期徒刑六个月，并处罚金人民币十万元。</w:t>
      </w:r>
    </w:p>
    <w:p w14:paraId="5BAEED84" w14:textId="77777777" w:rsidR="000555C9" w:rsidRDefault="000555C9">
      <w:pPr>
        <w:spacing w:line="500" w:lineRule="atLeast"/>
        <w:ind w:firstLine="600"/>
        <w:divId w:val="1688556250"/>
        <w:rPr>
          <w:rFonts w:hint="eastAsia"/>
          <w:sz w:val="30"/>
          <w:szCs w:val="30"/>
        </w:rPr>
      </w:pPr>
      <w:r>
        <w:rPr>
          <w:rFonts w:hint="eastAsia"/>
          <w:sz w:val="30"/>
          <w:szCs w:val="30"/>
        </w:rPr>
        <w:t>（刑期从判决执行之日起计算。判决执行以前先行羁押的，羁押一日折抵刑期一日，刑期自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日止。罚金自本判决生效后十日内向本院缴纳。）</w:t>
      </w:r>
    </w:p>
    <w:p w14:paraId="60DAD0E5" w14:textId="77777777" w:rsidR="000555C9" w:rsidRDefault="000555C9">
      <w:pPr>
        <w:spacing w:line="500" w:lineRule="atLeast"/>
        <w:ind w:firstLine="600"/>
        <w:divId w:val="41216897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58CC944" w14:textId="77777777" w:rsidR="000555C9" w:rsidRDefault="000555C9">
      <w:pPr>
        <w:spacing w:line="500" w:lineRule="atLeast"/>
        <w:jc w:val="right"/>
        <w:divId w:val="365062419"/>
        <w:rPr>
          <w:rFonts w:hint="eastAsia"/>
          <w:sz w:val="30"/>
          <w:szCs w:val="30"/>
        </w:rPr>
      </w:pPr>
      <w:r>
        <w:rPr>
          <w:rFonts w:hint="eastAsia"/>
          <w:sz w:val="30"/>
          <w:szCs w:val="30"/>
        </w:rPr>
        <w:t>审判员　　刘玉清</w:t>
      </w:r>
    </w:p>
    <w:p w14:paraId="45121B02" w14:textId="77777777" w:rsidR="000555C9" w:rsidRDefault="000555C9">
      <w:pPr>
        <w:spacing w:line="500" w:lineRule="atLeast"/>
        <w:jc w:val="right"/>
        <w:divId w:val="905913253"/>
        <w:rPr>
          <w:rFonts w:hint="eastAsia"/>
          <w:sz w:val="30"/>
          <w:szCs w:val="30"/>
        </w:rPr>
      </w:pPr>
      <w:r>
        <w:rPr>
          <w:rFonts w:hint="eastAsia"/>
          <w:sz w:val="30"/>
          <w:szCs w:val="30"/>
        </w:rPr>
        <w:t>二〇二〇年四月十三日</w:t>
      </w:r>
    </w:p>
    <w:p w14:paraId="62A2E561" w14:textId="77777777" w:rsidR="000555C9" w:rsidRDefault="000555C9">
      <w:pPr>
        <w:spacing w:line="500" w:lineRule="atLeast"/>
        <w:ind w:firstLine="600"/>
        <w:divId w:val="8024123"/>
        <w:rPr>
          <w:rFonts w:hint="eastAsia"/>
          <w:sz w:val="30"/>
          <w:szCs w:val="30"/>
        </w:rPr>
      </w:pPr>
      <w:r>
        <w:rPr>
          <w:rFonts w:hint="eastAsia"/>
          <w:sz w:val="30"/>
          <w:szCs w:val="30"/>
        </w:rPr>
        <w:t>法官助理温玉仙</w:t>
      </w:r>
    </w:p>
    <w:p w14:paraId="1E46A949" w14:textId="77777777" w:rsidR="000555C9" w:rsidRDefault="000555C9">
      <w:pPr>
        <w:spacing w:line="500" w:lineRule="atLeast"/>
        <w:ind w:firstLine="600"/>
        <w:divId w:val="992640169"/>
        <w:rPr>
          <w:rFonts w:hint="eastAsia"/>
          <w:sz w:val="30"/>
          <w:szCs w:val="30"/>
        </w:rPr>
      </w:pPr>
      <w:r>
        <w:rPr>
          <w:rFonts w:hint="eastAsia"/>
          <w:sz w:val="30"/>
          <w:szCs w:val="30"/>
        </w:rPr>
        <w:t>书记员樊宝莹</w:t>
      </w:r>
    </w:p>
    <w:p w14:paraId="17D91057" w14:textId="77777777" w:rsidR="000555C9" w:rsidRDefault="000555C9">
      <w:pPr>
        <w:spacing w:line="500" w:lineRule="atLeast"/>
        <w:ind w:firstLine="600"/>
        <w:divId w:val="18822578"/>
        <w:rPr>
          <w:rFonts w:hint="eastAsia"/>
          <w:sz w:val="30"/>
          <w:szCs w:val="30"/>
        </w:rPr>
      </w:pPr>
      <w:r>
        <w:rPr>
          <w:rFonts w:hint="eastAsia"/>
          <w:sz w:val="30"/>
          <w:szCs w:val="30"/>
        </w:rPr>
        <w:t>附：本裁判主要法律依据</w:t>
      </w:r>
    </w:p>
    <w:p w14:paraId="7D54A3A2" w14:textId="77777777" w:rsidR="000555C9" w:rsidRDefault="000555C9">
      <w:pPr>
        <w:spacing w:line="500" w:lineRule="atLeast"/>
        <w:ind w:firstLine="600"/>
        <w:divId w:val="413552507"/>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14:paraId="33166960" w14:textId="77777777" w:rsidR="000555C9" w:rsidRDefault="000555C9">
      <w:pPr>
        <w:spacing w:line="500" w:lineRule="atLeast"/>
        <w:ind w:firstLine="600"/>
        <w:divId w:val="1136263639"/>
        <w:rPr>
          <w:rFonts w:hint="eastAsia"/>
          <w:sz w:val="30"/>
          <w:szCs w:val="30"/>
        </w:rPr>
      </w:pPr>
      <w:r>
        <w:rPr>
          <w:rFonts w:hint="eastAsia"/>
          <w:sz w:val="30"/>
          <w:szCs w:val="30"/>
        </w:rPr>
        <w:t>由于遭遇不能抗拒的灾祸等原因缴纳确实有困难的，经人民法院裁定，可以延期缴纳、酌情减少或者免除。</w:t>
      </w:r>
    </w:p>
    <w:p w14:paraId="7DD55486" w14:textId="77777777" w:rsidR="000555C9" w:rsidRDefault="000555C9">
      <w:pPr>
        <w:spacing w:line="500" w:lineRule="atLeast"/>
        <w:ind w:firstLine="600"/>
        <w:divId w:val="268583243"/>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7C1891E9" w14:textId="77777777" w:rsidR="000555C9" w:rsidRDefault="000555C9">
      <w:pPr>
        <w:spacing w:line="500" w:lineRule="atLeast"/>
        <w:ind w:firstLine="600"/>
        <w:divId w:val="2049065528"/>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5A293F3" w14:textId="77777777" w:rsidR="000555C9" w:rsidRDefault="000555C9">
      <w:pPr>
        <w:spacing w:line="500" w:lineRule="atLeast"/>
        <w:ind w:firstLine="600"/>
        <w:divId w:val="191304777"/>
        <w:rPr>
          <w:rFonts w:hint="eastAsia"/>
          <w:sz w:val="30"/>
          <w:szCs w:val="30"/>
        </w:rPr>
      </w:pPr>
      <w:r>
        <w:rPr>
          <w:rFonts w:hint="eastAsia"/>
          <w:sz w:val="30"/>
          <w:szCs w:val="30"/>
        </w:rPr>
        <w:t>《中华人民共和国刑事诉讼法》第十五条犯罪嫌疑人、被告人自愿如实供述自己的罪行，承认指控的犯罪事实，愿意接受处罚的，可以依法从宽处理。</w:t>
      </w:r>
    </w:p>
    <w:p w14:paraId="5912B84D" w14:textId="77777777" w:rsidR="000555C9" w:rsidRDefault="000555C9">
      <w:pPr>
        <w:spacing w:line="500" w:lineRule="atLeast"/>
        <w:ind w:firstLine="600"/>
        <w:divId w:val="876626891"/>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罚金或者没收财产。</w:t>
      </w:r>
    </w:p>
    <w:p w14:paraId="3E3558CF" w14:textId="77777777" w:rsidR="000555C9" w:rsidRDefault="000555C9">
      <w:pPr>
        <w:spacing w:line="500" w:lineRule="atLeast"/>
        <w:ind w:firstLine="600"/>
        <w:divId w:val="1526866875"/>
        <w:rPr>
          <w:rFonts w:hint="eastAsia"/>
          <w:sz w:val="30"/>
          <w:szCs w:val="30"/>
        </w:rPr>
      </w:pPr>
      <w:r>
        <w:rPr>
          <w:rFonts w:hint="eastAsia"/>
          <w:sz w:val="30"/>
          <w:szCs w:val="30"/>
        </w:rPr>
        <w:t>对刑法规定并处罚金的其他贪污贿赂犯罪，应当在十万元以上犯罪数额二倍以下判处罚金。</w:t>
      </w:r>
    </w:p>
    <w:p w14:paraId="1F9CDA30" w14:textId="77777777" w:rsidR="000555C9" w:rsidRDefault="000555C9">
      <w:pPr>
        <w:spacing w:line="500" w:lineRule="atLeast"/>
        <w:ind w:firstLine="600"/>
        <w:divId w:val="1122843870"/>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5F6B26DF" w14:textId="77777777" w:rsidR="000555C9" w:rsidRDefault="000555C9">
      <w:pPr>
        <w:spacing w:line="500" w:lineRule="atLeast"/>
        <w:ind w:firstLine="600"/>
        <w:divId w:val="795294957"/>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2CBF2522" w14:textId="77777777" w:rsidR="000555C9" w:rsidRDefault="000555C9">
      <w:pPr>
        <w:spacing w:line="500" w:lineRule="atLeast"/>
        <w:ind w:firstLine="600"/>
        <w:divId w:val="1768034635"/>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6253A" w14:textId="77777777" w:rsidR="000555C9" w:rsidRDefault="000555C9" w:rsidP="000555C9">
      <w:pPr>
        <w:rPr>
          <w:rFonts w:hint="eastAsia"/>
        </w:rPr>
      </w:pPr>
      <w:r>
        <w:separator/>
      </w:r>
    </w:p>
  </w:endnote>
  <w:endnote w:type="continuationSeparator" w:id="0">
    <w:p w14:paraId="76729631" w14:textId="77777777" w:rsidR="000555C9" w:rsidRDefault="000555C9" w:rsidP="000555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8395B" w14:textId="77777777" w:rsidR="000555C9" w:rsidRDefault="000555C9" w:rsidP="000555C9">
      <w:pPr>
        <w:rPr>
          <w:rFonts w:hint="eastAsia"/>
        </w:rPr>
      </w:pPr>
      <w:r>
        <w:separator/>
      </w:r>
    </w:p>
  </w:footnote>
  <w:footnote w:type="continuationSeparator" w:id="0">
    <w:p w14:paraId="1275AEB6" w14:textId="77777777" w:rsidR="000555C9" w:rsidRDefault="000555C9" w:rsidP="000555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55C9"/>
    <w:rsid w:val="000555C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BC8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55C9"/>
    <w:pPr>
      <w:tabs>
        <w:tab w:val="center" w:pos="4153"/>
        <w:tab w:val="right" w:pos="8306"/>
      </w:tabs>
      <w:snapToGrid w:val="0"/>
      <w:jc w:val="center"/>
    </w:pPr>
    <w:rPr>
      <w:sz w:val="18"/>
      <w:szCs w:val="18"/>
    </w:rPr>
  </w:style>
  <w:style w:type="character" w:customStyle="1" w:styleId="a4">
    <w:name w:val="页眉 字符"/>
    <w:basedOn w:val="a0"/>
    <w:link w:val="a3"/>
    <w:uiPriority w:val="99"/>
    <w:rsid w:val="000555C9"/>
    <w:rPr>
      <w:rFonts w:ascii="宋体" w:eastAsia="宋体" w:hAnsi="宋体" w:cs="宋体"/>
      <w:sz w:val="18"/>
      <w:szCs w:val="18"/>
    </w:rPr>
  </w:style>
  <w:style w:type="paragraph" w:styleId="a5">
    <w:name w:val="footer"/>
    <w:basedOn w:val="a"/>
    <w:link w:val="a6"/>
    <w:uiPriority w:val="99"/>
    <w:unhideWhenUsed/>
    <w:rsid w:val="000555C9"/>
    <w:pPr>
      <w:tabs>
        <w:tab w:val="center" w:pos="4153"/>
        <w:tab w:val="right" w:pos="8306"/>
      </w:tabs>
      <w:snapToGrid w:val="0"/>
    </w:pPr>
    <w:rPr>
      <w:sz w:val="18"/>
      <w:szCs w:val="18"/>
    </w:rPr>
  </w:style>
  <w:style w:type="character" w:customStyle="1" w:styleId="a6">
    <w:name w:val="页脚 字符"/>
    <w:basedOn w:val="a0"/>
    <w:link w:val="a5"/>
    <w:uiPriority w:val="99"/>
    <w:rsid w:val="000555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123">
      <w:marLeft w:val="0"/>
      <w:marRight w:val="0"/>
      <w:marTop w:val="10"/>
      <w:marBottom w:val="10"/>
      <w:divBdr>
        <w:top w:val="none" w:sz="0" w:space="0" w:color="auto"/>
        <w:left w:val="none" w:sz="0" w:space="0" w:color="auto"/>
        <w:bottom w:val="none" w:sz="0" w:space="0" w:color="auto"/>
        <w:right w:val="none" w:sz="0" w:space="0" w:color="auto"/>
      </w:divBdr>
    </w:div>
    <w:div w:id="18822578">
      <w:marLeft w:val="0"/>
      <w:marRight w:val="0"/>
      <w:marTop w:val="10"/>
      <w:marBottom w:val="10"/>
      <w:divBdr>
        <w:top w:val="none" w:sz="0" w:space="0" w:color="auto"/>
        <w:left w:val="none" w:sz="0" w:space="0" w:color="auto"/>
        <w:bottom w:val="none" w:sz="0" w:space="0" w:color="auto"/>
        <w:right w:val="none" w:sz="0" w:space="0" w:color="auto"/>
      </w:divBdr>
    </w:div>
    <w:div w:id="20979024">
      <w:marLeft w:val="0"/>
      <w:marRight w:val="0"/>
      <w:marTop w:val="10"/>
      <w:marBottom w:val="10"/>
      <w:divBdr>
        <w:top w:val="none" w:sz="0" w:space="0" w:color="auto"/>
        <w:left w:val="none" w:sz="0" w:space="0" w:color="auto"/>
        <w:bottom w:val="none" w:sz="0" w:space="0" w:color="auto"/>
        <w:right w:val="none" w:sz="0" w:space="0" w:color="auto"/>
      </w:divBdr>
    </w:div>
    <w:div w:id="191304777">
      <w:marLeft w:val="0"/>
      <w:marRight w:val="0"/>
      <w:marTop w:val="10"/>
      <w:marBottom w:val="10"/>
      <w:divBdr>
        <w:top w:val="none" w:sz="0" w:space="0" w:color="auto"/>
        <w:left w:val="none" w:sz="0" w:space="0" w:color="auto"/>
        <w:bottom w:val="none" w:sz="0" w:space="0" w:color="auto"/>
        <w:right w:val="none" w:sz="0" w:space="0" w:color="auto"/>
      </w:divBdr>
    </w:div>
    <w:div w:id="207298687">
      <w:marLeft w:val="0"/>
      <w:marRight w:val="0"/>
      <w:marTop w:val="10"/>
      <w:marBottom w:val="10"/>
      <w:divBdr>
        <w:top w:val="none" w:sz="0" w:space="0" w:color="auto"/>
        <w:left w:val="none" w:sz="0" w:space="0" w:color="auto"/>
        <w:bottom w:val="none" w:sz="0" w:space="0" w:color="auto"/>
        <w:right w:val="none" w:sz="0" w:space="0" w:color="auto"/>
      </w:divBdr>
    </w:div>
    <w:div w:id="268583243">
      <w:marLeft w:val="0"/>
      <w:marRight w:val="0"/>
      <w:marTop w:val="10"/>
      <w:marBottom w:val="10"/>
      <w:divBdr>
        <w:top w:val="none" w:sz="0" w:space="0" w:color="auto"/>
        <w:left w:val="none" w:sz="0" w:space="0" w:color="auto"/>
        <w:bottom w:val="none" w:sz="0" w:space="0" w:color="auto"/>
        <w:right w:val="none" w:sz="0" w:space="0" w:color="auto"/>
      </w:divBdr>
    </w:div>
    <w:div w:id="352416871">
      <w:marLeft w:val="0"/>
      <w:marRight w:val="0"/>
      <w:marTop w:val="10"/>
      <w:marBottom w:val="10"/>
      <w:divBdr>
        <w:top w:val="none" w:sz="0" w:space="0" w:color="auto"/>
        <w:left w:val="none" w:sz="0" w:space="0" w:color="auto"/>
        <w:bottom w:val="none" w:sz="0" w:space="0" w:color="auto"/>
        <w:right w:val="none" w:sz="0" w:space="0" w:color="auto"/>
      </w:divBdr>
    </w:div>
    <w:div w:id="365062419">
      <w:marLeft w:val="0"/>
      <w:marRight w:val="720"/>
      <w:marTop w:val="10"/>
      <w:marBottom w:val="10"/>
      <w:divBdr>
        <w:top w:val="none" w:sz="0" w:space="0" w:color="auto"/>
        <w:left w:val="none" w:sz="0" w:space="0" w:color="auto"/>
        <w:bottom w:val="none" w:sz="0" w:space="0" w:color="auto"/>
        <w:right w:val="none" w:sz="0" w:space="0" w:color="auto"/>
      </w:divBdr>
    </w:div>
    <w:div w:id="412168970">
      <w:marLeft w:val="0"/>
      <w:marRight w:val="0"/>
      <w:marTop w:val="10"/>
      <w:marBottom w:val="10"/>
      <w:divBdr>
        <w:top w:val="none" w:sz="0" w:space="0" w:color="auto"/>
        <w:left w:val="none" w:sz="0" w:space="0" w:color="auto"/>
        <w:bottom w:val="none" w:sz="0" w:space="0" w:color="auto"/>
        <w:right w:val="none" w:sz="0" w:space="0" w:color="auto"/>
      </w:divBdr>
    </w:div>
    <w:div w:id="413552507">
      <w:marLeft w:val="0"/>
      <w:marRight w:val="0"/>
      <w:marTop w:val="10"/>
      <w:marBottom w:val="10"/>
      <w:divBdr>
        <w:top w:val="none" w:sz="0" w:space="0" w:color="auto"/>
        <w:left w:val="none" w:sz="0" w:space="0" w:color="auto"/>
        <w:bottom w:val="none" w:sz="0" w:space="0" w:color="auto"/>
        <w:right w:val="none" w:sz="0" w:space="0" w:color="auto"/>
      </w:divBdr>
    </w:div>
    <w:div w:id="445926499">
      <w:marLeft w:val="0"/>
      <w:marRight w:val="0"/>
      <w:marTop w:val="10"/>
      <w:marBottom w:val="10"/>
      <w:divBdr>
        <w:top w:val="none" w:sz="0" w:space="0" w:color="auto"/>
        <w:left w:val="none" w:sz="0" w:space="0" w:color="auto"/>
        <w:bottom w:val="none" w:sz="0" w:space="0" w:color="auto"/>
        <w:right w:val="none" w:sz="0" w:space="0" w:color="auto"/>
      </w:divBdr>
    </w:div>
    <w:div w:id="591163726">
      <w:marLeft w:val="0"/>
      <w:marRight w:val="0"/>
      <w:marTop w:val="10"/>
      <w:marBottom w:val="10"/>
      <w:divBdr>
        <w:top w:val="none" w:sz="0" w:space="0" w:color="auto"/>
        <w:left w:val="none" w:sz="0" w:space="0" w:color="auto"/>
        <w:bottom w:val="none" w:sz="0" w:space="0" w:color="auto"/>
        <w:right w:val="none" w:sz="0" w:space="0" w:color="auto"/>
      </w:divBdr>
    </w:div>
    <w:div w:id="795294957">
      <w:marLeft w:val="0"/>
      <w:marRight w:val="0"/>
      <w:marTop w:val="10"/>
      <w:marBottom w:val="10"/>
      <w:divBdr>
        <w:top w:val="none" w:sz="0" w:space="0" w:color="auto"/>
        <w:left w:val="none" w:sz="0" w:space="0" w:color="auto"/>
        <w:bottom w:val="none" w:sz="0" w:space="0" w:color="auto"/>
        <w:right w:val="none" w:sz="0" w:space="0" w:color="auto"/>
      </w:divBdr>
    </w:div>
    <w:div w:id="876626891">
      <w:marLeft w:val="0"/>
      <w:marRight w:val="0"/>
      <w:marTop w:val="10"/>
      <w:marBottom w:val="10"/>
      <w:divBdr>
        <w:top w:val="none" w:sz="0" w:space="0" w:color="auto"/>
        <w:left w:val="none" w:sz="0" w:space="0" w:color="auto"/>
        <w:bottom w:val="none" w:sz="0" w:space="0" w:color="auto"/>
        <w:right w:val="none" w:sz="0" w:space="0" w:color="auto"/>
      </w:divBdr>
    </w:div>
    <w:div w:id="905913253">
      <w:marLeft w:val="0"/>
      <w:marRight w:val="720"/>
      <w:marTop w:val="10"/>
      <w:marBottom w:val="10"/>
      <w:divBdr>
        <w:top w:val="none" w:sz="0" w:space="0" w:color="auto"/>
        <w:left w:val="none" w:sz="0" w:space="0" w:color="auto"/>
        <w:bottom w:val="none" w:sz="0" w:space="0" w:color="auto"/>
        <w:right w:val="none" w:sz="0" w:space="0" w:color="auto"/>
      </w:divBdr>
    </w:div>
    <w:div w:id="992640169">
      <w:marLeft w:val="0"/>
      <w:marRight w:val="0"/>
      <w:marTop w:val="10"/>
      <w:marBottom w:val="10"/>
      <w:divBdr>
        <w:top w:val="none" w:sz="0" w:space="0" w:color="auto"/>
        <w:left w:val="none" w:sz="0" w:space="0" w:color="auto"/>
        <w:bottom w:val="none" w:sz="0" w:space="0" w:color="auto"/>
        <w:right w:val="none" w:sz="0" w:space="0" w:color="auto"/>
      </w:divBdr>
    </w:div>
    <w:div w:id="1044716809">
      <w:marLeft w:val="0"/>
      <w:marRight w:val="0"/>
      <w:marTop w:val="10"/>
      <w:marBottom w:val="10"/>
      <w:divBdr>
        <w:top w:val="none" w:sz="0" w:space="0" w:color="auto"/>
        <w:left w:val="none" w:sz="0" w:space="0" w:color="auto"/>
        <w:bottom w:val="none" w:sz="0" w:space="0" w:color="auto"/>
        <w:right w:val="none" w:sz="0" w:space="0" w:color="auto"/>
      </w:divBdr>
    </w:div>
    <w:div w:id="1109861193">
      <w:marLeft w:val="0"/>
      <w:marRight w:val="0"/>
      <w:marTop w:val="10"/>
      <w:marBottom w:val="10"/>
      <w:divBdr>
        <w:top w:val="none" w:sz="0" w:space="0" w:color="auto"/>
        <w:left w:val="none" w:sz="0" w:space="0" w:color="auto"/>
        <w:bottom w:val="none" w:sz="0" w:space="0" w:color="auto"/>
        <w:right w:val="none" w:sz="0" w:space="0" w:color="auto"/>
      </w:divBdr>
    </w:div>
    <w:div w:id="1122843870">
      <w:marLeft w:val="0"/>
      <w:marRight w:val="0"/>
      <w:marTop w:val="10"/>
      <w:marBottom w:val="10"/>
      <w:divBdr>
        <w:top w:val="none" w:sz="0" w:space="0" w:color="auto"/>
        <w:left w:val="none" w:sz="0" w:space="0" w:color="auto"/>
        <w:bottom w:val="none" w:sz="0" w:space="0" w:color="auto"/>
        <w:right w:val="none" w:sz="0" w:space="0" w:color="auto"/>
      </w:divBdr>
    </w:div>
    <w:div w:id="1128860928">
      <w:marLeft w:val="0"/>
      <w:marRight w:val="0"/>
      <w:marTop w:val="10"/>
      <w:marBottom w:val="10"/>
      <w:divBdr>
        <w:top w:val="none" w:sz="0" w:space="0" w:color="auto"/>
        <w:left w:val="none" w:sz="0" w:space="0" w:color="auto"/>
        <w:bottom w:val="none" w:sz="0" w:space="0" w:color="auto"/>
        <w:right w:val="none" w:sz="0" w:space="0" w:color="auto"/>
      </w:divBdr>
    </w:div>
    <w:div w:id="1130244065">
      <w:marLeft w:val="0"/>
      <w:marRight w:val="0"/>
      <w:marTop w:val="10"/>
      <w:marBottom w:val="10"/>
      <w:divBdr>
        <w:top w:val="none" w:sz="0" w:space="0" w:color="auto"/>
        <w:left w:val="none" w:sz="0" w:space="0" w:color="auto"/>
        <w:bottom w:val="none" w:sz="0" w:space="0" w:color="auto"/>
        <w:right w:val="none" w:sz="0" w:space="0" w:color="auto"/>
      </w:divBdr>
    </w:div>
    <w:div w:id="1136263639">
      <w:marLeft w:val="0"/>
      <w:marRight w:val="0"/>
      <w:marTop w:val="10"/>
      <w:marBottom w:val="10"/>
      <w:divBdr>
        <w:top w:val="none" w:sz="0" w:space="0" w:color="auto"/>
        <w:left w:val="none" w:sz="0" w:space="0" w:color="auto"/>
        <w:bottom w:val="none" w:sz="0" w:space="0" w:color="auto"/>
        <w:right w:val="none" w:sz="0" w:space="0" w:color="auto"/>
      </w:divBdr>
    </w:div>
    <w:div w:id="1203589597">
      <w:marLeft w:val="0"/>
      <w:marRight w:val="0"/>
      <w:marTop w:val="10"/>
      <w:marBottom w:val="10"/>
      <w:divBdr>
        <w:top w:val="none" w:sz="0" w:space="0" w:color="auto"/>
        <w:left w:val="none" w:sz="0" w:space="0" w:color="auto"/>
        <w:bottom w:val="none" w:sz="0" w:space="0" w:color="auto"/>
        <w:right w:val="none" w:sz="0" w:space="0" w:color="auto"/>
      </w:divBdr>
    </w:div>
    <w:div w:id="1320965394">
      <w:marLeft w:val="0"/>
      <w:marRight w:val="0"/>
      <w:marTop w:val="10"/>
      <w:marBottom w:val="10"/>
      <w:divBdr>
        <w:top w:val="none" w:sz="0" w:space="0" w:color="auto"/>
        <w:left w:val="none" w:sz="0" w:space="0" w:color="auto"/>
        <w:bottom w:val="none" w:sz="0" w:space="0" w:color="auto"/>
        <w:right w:val="none" w:sz="0" w:space="0" w:color="auto"/>
      </w:divBdr>
    </w:div>
    <w:div w:id="1516383662">
      <w:marLeft w:val="0"/>
      <w:marRight w:val="0"/>
      <w:marTop w:val="10"/>
      <w:marBottom w:val="10"/>
      <w:divBdr>
        <w:top w:val="none" w:sz="0" w:space="0" w:color="auto"/>
        <w:left w:val="none" w:sz="0" w:space="0" w:color="auto"/>
        <w:bottom w:val="none" w:sz="0" w:space="0" w:color="auto"/>
        <w:right w:val="none" w:sz="0" w:space="0" w:color="auto"/>
      </w:divBdr>
    </w:div>
    <w:div w:id="1522814844">
      <w:marLeft w:val="0"/>
      <w:marRight w:val="0"/>
      <w:marTop w:val="10"/>
      <w:marBottom w:val="10"/>
      <w:divBdr>
        <w:top w:val="none" w:sz="0" w:space="0" w:color="auto"/>
        <w:left w:val="none" w:sz="0" w:space="0" w:color="auto"/>
        <w:bottom w:val="none" w:sz="0" w:space="0" w:color="auto"/>
        <w:right w:val="none" w:sz="0" w:space="0" w:color="auto"/>
      </w:divBdr>
    </w:div>
    <w:div w:id="1526866875">
      <w:marLeft w:val="0"/>
      <w:marRight w:val="0"/>
      <w:marTop w:val="10"/>
      <w:marBottom w:val="10"/>
      <w:divBdr>
        <w:top w:val="none" w:sz="0" w:space="0" w:color="auto"/>
        <w:left w:val="none" w:sz="0" w:space="0" w:color="auto"/>
        <w:bottom w:val="none" w:sz="0" w:space="0" w:color="auto"/>
        <w:right w:val="none" w:sz="0" w:space="0" w:color="auto"/>
      </w:divBdr>
    </w:div>
    <w:div w:id="1555894094">
      <w:marLeft w:val="0"/>
      <w:marRight w:val="0"/>
      <w:marTop w:val="10"/>
      <w:marBottom w:val="10"/>
      <w:divBdr>
        <w:top w:val="none" w:sz="0" w:space="0" w:color="auto"/>
        <w:left w:val="none" w:sz="0" w:space="0" w:color="auto"/>
        <w:bottom w:val="none" w:sz="0" w:space="0" w:color="auto"/>
        <w:right w:val="none" w:sz="0" w:space="0" w:color="auto"/>
      </w:divBdr>
    </w:div>
    <w:div w:id="1677339907">
      <w:marLeft w:val="0"/>
      <w:marRight w:val="0"/>
      <w:marTop w:val="10"/>
      <w:marBottom w:val="10"/>
      <w:divBdr>
        <w:top w:val="none" w:sz="0" w:space="0" w:color="auto"/>
        <w:left w:val="none" w:sz="0" w:space="0" w:color="auto"/>
        <w:bottom w:val="none" w:sz="0" w:space="0" w:color="auto"/>
        <w:right w:val="none" w:sz="0" w:space="0" w:color="auto"/>
      </w:divBdr>
    </w:div>
    <w:div w:id="1688556250">
      <w:marLeft w:val="0"/>
      <w:marRight w:val="0"/>
      <w:marTop w:val="10"/>
      <w:marBottom w:val="10"/>
      <w:divBdr>
        <w:top w:val="none" w:sz="0" w:space="0" w:color="auto"/>
        <w:left w:val="none" w:sz="0" w:space="0" w:color="auto"/>
        <w:bottom w:val="none" w:sz="0" w:space="0" w:color="auto"/>
        <w:right w:val="none" w:sz="0" w:space="0" w:color="auto"/>
      </w:divBdr>
    </w:div>
    <w:div w:id="1762527252">
      <w:marLeft w:val="0"/>
      <w:marRight w:val="0"/>
      <w:marTop w:val="10"/>
      <w:marBottom w:val="10"/>
      <w:divBdr>
        <w:top w:val="none" w:sz="0" w:space="0" w:color="auto"/>
        <w:left w:val="none" w:sz="0" w:space="0" w:color="auto"/>
        <w:bottom w:val="none" w:sz="0" w:space="0" w:color="auto"/>
        <w:right w:val="none" w:sz="0" w:space="0" w:color="auto"/>
      </w:divBdr>
    </w:div>
    <w:div w:id="1768034635">
      <w:marLeft w:val="0"/>
      <w:marRight w:val="0"/>
      <w:marTop w:val="10"/>
      <w:marBottom w:val="10"/>
      <w:divBdr>
        <w:top w:val="none" w:sz="0" w:space="0" w:color="auto"/>
        <w:left w:val="none" w:sz="0" w:space="0" w:color="auto"/>
        <w:bottom w:val="none" w:sz="0" w:space="0" w:color="auto"/>
        <w:right w:val="none" w:sz="0" w:space="0" w:color="auto"/>
      </w:divBdr>
    </w:div>
    <w:div w:id="2049065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2025-04-30T05:04:00Z</dcterms:created>
  <dcterms:modified xsi:type="dcterms:W3CDTF">2025-04-30T05:04:00Z</dcterms:modified>
</cp:coreProperties>
</file>