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F4E2F" w14:textId="77777777" w:rsidR="006D1572" w:rsidRDefault="006D1572">
      <w:pPr>
        <w:spacing w:line="500" w:lineRule="atLeast"/>
        <w:jc w:val="center"/>
        <w:divId w:val="715467257"/>
        <w:rPr>
          <w:rFonts w:ascii="黑体" w:eastAsia="黑体" w:hAnsi="黑体"/>
          <w:sz w:val="36"/>
          <w:szCs w:val="36"/>
        </w:rPr>
      </w:pPr>
      <w:r>
        <w:rPr>
          <w:rFonts w:ascii="黑体" w:eastAsia="黑体" w:hAnsi="黑体" w:hint="eastAsia"/>
          <w:sz w:val="36"/>
          <w:szCs w:val="36"/>
        </w:rPr>
        <w:t>广东省广州市南沙区人民法院</w:t>
      </w:r>
    </w:p>
    <w:p w14:paraId="61D760AD" w14:textId="77777777" w:rsidR="006D1572" w:rsidRDefault="006D1572">
      <w:pPr>
        <w:spacing w:line="500" w:lineRule="atLeast"/>
        <w:jc w:val="center"/>
        <w:divId w:val="11388378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A4B394" w14:textId="77777777" w:rsidR="006D1572" w:rsidRDefault="006D1572">
      <w:pPr>
        <w:spacing w:line="500" w:lineRule="atLeast"/>
        <w:jc w:val="right"/>
        <w:divId w:val="63969703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109</w:t>
      </w:r>
      <w:r>
        <w:rPr>
          <w:rFonts w:hint="eastAsia"/>
          <w:sz w:val="30"/>
          <w:szCs w:val="30"/>
        </w:rPr>
        <w:t>号</w:t>
      </w:r>
    </w:p>
    <w:p w14:paraId="2F89E95E" w14:textId="77777777" w:rsidR="006D1572" w:rsidRDefault="006D1572">
      <w:pPr>
        <w:spacing w:line="500" w:lineRule="atLeast"/>
        <w:ind w:firstLine="600"/>
        <w:divId w:val="1294405020"/>
        <w:rPr>
          <w:rFonts w:hint="eastAsia"/>
          <w:sz w:val="30"/>
          <w:szCs w:val="30"/>
        </w:rPr>
      </w:pPr>
      <w:r>
        <w:rPr>
          <w:rFonts w:hint="eastAsia"/>
          <w:sz w:val="30"/>
          <w:szCs w:val="30"/>
        </w:rPr>
        <w:t>公诉机关广东省广州市南沙区人民检察院。</w:t>
      </w:r>
    </w:p>
    <w:p w14:paraId="58CA8241" w14:textId="77777777" w:rsidR="006D1572" w:rsidRDefault="006D1572">
      <w:pPr>
        <w:spacing w:line="500" w:lineRule="atLeast"/>
        <w:ind w:firstLine="600"/>
        <w:divId w:val="536964153"/>
        <w:rPr>
          <w:rFonts w:hint="eastAsia"/>
          <w:sz w:val="30"/>
          <w:szCs w:val="30"/>
        </w:rPr>
      </w:pPr>
      <w:r>
        <w:rPr>
          <w:rFonts w:hint="eastAsia"/>
          <w:sz w:val="30"/>
          <w:szCs w:val="30"/>
        </w:rPr>
        <w:t>被告单位广州科政数码科技有限公司</w:t>
      </w:r>
      <w:r>
        <w:rPr>
          <w:rFonts w:hint="eastAsia"/>
          <w:sz w:val="30"/>
          <w:szCs w:val="30"/>
        </w:rPr>
        <w:t>,</w:t>
      </w:r>
      <w:r>
        <w:rPr>
          <w:rFonts w:hint="eastAsia"/>
          <w:sz w:val="30"/>
          <w:szCs w:val="30"/>
        </w:rPr>
        <w:t>地址广州市南沙区黄阁镇市南公路黄阁段</w:t>
      </w:r>
      <w:r>
        <w:rPr>
          <w:rFonts w:hint="eastAsia"/>
          <w:sz w:val="30"/>
          <w:szCs w:val="30"/>
        </w:rPr>
        <w:t>230</w:t>
      </w:r>
      <w:r>
        <w:rPr>
          <w:rFonts w:hint="eastAsia"/>
          <w:sz w:val="30"/>
          <w:szCs w:val="30"/>
        </w:rPr>
        <w:t>号自编二栋五金部</w:t>
      </w:r>
      <w:r>
        <w:rPr>
          <w:rFonts w:hint="eastAsia"/>
          <w:sz w:val="30"/>
          <w:szCs w:val="30"/>
        </w:rPr>
        <w:t>307</w:t>
      </w:r>
      <w:r>
        <w:rPr>
          <w:rFonts w:hint="eastAsia"/>
          <w:sz w:val="30"/>
          <w:szCs w:val="30"/>
        </w:rPr>
        <w:t>房</w:t>
      </w:r>
      <w:r>
        <w:rPr>
          <w:rFonts w:hint="eastAsia"/>
          <w:sz w:val="30"/>
          <w:szCs w:val="30"/>
        </w:rPr>
        <w:t>,</w:t>
      </w:r>
      <w:r>
        <w:rPr>
          <w:rFonts w:hint="eastAsia"/>
          <w:sz w:val="30"/>
          <w:szCs w:val="30"/>
        </w:rPr>
        <w:t>法定代表人韦志洲。</w:t>
      </w:r>
    </w:p>
    <w:p w14:paraId="6BF3DFE9" w14:textId="77777777" w:rsidR="006D1572" w:rsidRDefault="006D1572">
      <w:pPr>
        <w:spacing w:line="500" w:lineRule="atLeast"/>
        <w:ind w:firstLine="600"/>
        <w:divId w:val="11146628"/>
        <w:rPr>
          <w:rFonts w:hint="eastAsia"/>
          <w:sz w:val="30"/>
          <w:szCs w:val="30"/>
        </w:rPr>
      </w:pPr>
      <w:r>
        <w:rPr>
          <w:rFonts w:hint="eastAsia"/>
          <w:sz w:val="30"/>
          <w:szCs w:val="30"/>
        </w:rPr>
        <w:t>诉讼代表人韦志洲，男，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日出生，汉族，被告单位广州科政数码科技有限公司法定代表人，户籍所在地广州市海珠区。</w:t>
      </w:r>
    </w:p>
    <w:p w14:paraId="05E1E7DB" w14:textId="77777777" w:rsidR="006D1572" w:rsidRDefault="006D1572">
      <w:pPr>
        <w:spacing w:line="500" w:lineRule="atLeast"/>
        <w:ind w:firstLine="600"/>
        <w:divId w:val="1736053033"/>
        <w:rPr>
          <w:rFonts w:hint="eastAsia"/>
          <w:sz w:val="30"/>
          <w:szCs w:val="30"/>
        </w:rPr>
      </w:pPr>
      <w:r>
        <w:rPr>
          <w:rFonts w:hint="eastAsia"/>
          <w:sz w:val="30"/>
          <w:szCs w:val="30"/>
        </w:rPr>
        <w:t>辩护人刘笛，广东卓信律师事务所律师。</w:t>
      </w:r>
    </w:p>
    <w:p w14:paraId="468879ED" w14:textId="77777777" w:rsidR="006D1572" w:rsidRDefault="006D1572">
      <w:pPr>
        <w:spacing w:line="500" w:lineRule="atLeast"/>
        <w:ind w:firstLine="600"/>
        <w:divId w:val="1487815622"/>
        <w:rPr>
          <w:rFonts w:hint="eastAsia"/>
          <w:sz w:val="30"/>
          <w:szCs w:val="30"/>
        </w:rPr>
      </w:pPr>
      <w:r>
        <w:rPr>
          <w:rFonts w:hint="eastAsia"/>
          <w:sz w:val="30"/>
          <w:szCs w:val="30"/>
        </w:rPr>
        <w:t>被告人梁志刚，男，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日出生于广东省广州市，汉族，大学文化，住广州市海珠区。因本案于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日被羁押并被刑事拘留，同年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日被逮捕，现押于广州市南沙区看守所。</w:t>
      </w:r>
    </w:p>
    <w:p w14:paraId="7CBA49DE" w14:textId="77777777" w:rsidR="006D1572" w:rsidRDefault="006D1572">
      <w:pPr>
        <w:spacing w:line="500" w:lineRule="atLeast"/>
        <w:ind w:firstLine="600"/>
        <w:divId w:val="421731396"/>
        <w:rPr>
          <w:rFonts w:hint="eastAsia"/>
          <w:sz w:val="30"/>
          <w:szCs w:val="30"/>
        </w:rPr>
      </w:pPr>
      <w:r>
        <w:rPr>
          <w:rFonts w:hint="eastAsia"/>
          <w:sz w:val="30"/>
          <w:szCs w:val="30"/>
        </w:rPr>
        <w:t>辩护人常琪，广东卓信律师事务所律师。</w:t>
      </w:r>
    </w:p>
    <w:p w14:paraId="11B0C283" w14:textId="77777777" w:rsidR="006D1572" w:rsidRDefault="006D1572">
      <w:pPr>
        <w:spacing w:line="500" w:lineRule="atLeast"/>
        <w:ind w:firstLine="600"/>
        <w:divId w:val="1799882882"/>
        <w:rPr>
          <w:rFonts w:hint="eastAsia"/>
          <w:sz w:val="30"/>
          <w:szCs w:val="30"/>
        </w:rPr>
      </w:pPr>
      <w:r>
        <w:rPr>
          <w:rFonts w:hint="eastAsia"/>
          <w:sz w:val="30"/>
          <w:szCs w:val="30"/>
        </w:rPr>
        <w:t>辩护人张盛林，广东天穗律师事务所律师。</w:t>
      </w:r>
    </w:p>
    <w:p w14:paraId="4522CE9E" w14:textId="77777777" w:rsidR="006D1572" w:rsidRDefault="006D1572">
      <w:pPr>
        <w:spacing w:line="500" w:lineRule="atLeast"/>
        <w:ind w:firstLine="600"/>
        <w:divId w:val="1647472775"/>
        <w:rPr>
          <w:rFonts w:hint="eastAsia"/>
          <w:sz w:val="30"/>
          <w:szCs w:val="30"/>
        </w:rPr>
      </w:pPr>
      <w:r>
        <w:rPr>
          <w:rFonts w:hint="eastAsia"/>
          <w:sz w:val="30"/>
          <w:szCs w:val="30"/>
        </w:rPr>
        <w:t>广东省广州市南沙区人民检察院以穗南检一部刑诉〔</w:t>
      </w:r>
      <w:r>
        <w:rPr>
          <w:rFonts w:hint="eastAsia"/>
          <w:sz w:val="30"/>
          <w:szCs w:val="30"/>
        </w:rPr>
        <w:t>2020</w:t>
      </w:r>
      <w:r>
        <w:rPr>
          <w:rFonts w:hint="eastAsia"/>
          <w:sz w:val="30"/>
          <w:szCs w:val="30"/>
        </w:rPr>
        <w:t>〕</w:t>
      </w:r>
      <w:r>
        <w:rPr>
          <w:rFonts w:hint="eastAsia"/>
          <w:sz w:val="30"/>
          <w:szCs w:val="30"/>
        </w:rPr>
        <w:t>70</w:t>
      </w:r>
      <w:r>
        <w:rPr>
          <w:rFonts w:hint="eastAsia"/>
          <w:sz w:val="30"/>
          <w:szCs w:val="30"/>
        </w:rPr>
        <w:t>起诉书指控被告单位广州科政数码科技有限公司、被告人梁志刚犯单位行贿罪，于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日向本院提起公诉。本院依法适用简易程序，实行独任审判，公开开庭审理了本案。广东省广州市南沙区人民检察院指派检察员王利飞出庭支持公诉</w:t>
      </w:r>
      <w:r>
        <w:rPr>
          <w:rFonts w:hint="eastAsia"/>
          <w:sz w:val="30"/>
          <w:szCs w:val="30"/>
        </w:rPr>
        <w:t>,</w:t>
      </w:r>
      <w:r>
        <w:rPr>
          <w:rFonts w:hint="eastAsia"/>
          <w:sz w:val="30"/>
          <w:szCs w:val="30"/>
        </w:rPr>
        <w:t>被告人梁志刚、诉讼代表人韦志洲及辩护人刘笛、常琪、张盛林到庭参加诉讼。现已审理终结。</w:t>
      </w:r>
    </w:p>
    <w:p w14:paraId="635D519F" w14:textId="77777777" w:rsidR="006D1572" w:rsidRDefault="006D1572">
      <w:pPr>
        <w:spacing w:line="500" w:lineRule="atLeast"/>
        <w:ind w:firstLine="600"/>
        <w:divId w:val="285432022"/>
        <w:rPr>
          <w:rFonts w:hint="eastAsia"/>
          <w:sz w:val="30"/>
          <w:szCs w:val="30"/>
        </w:rPr>
      </w:pPr>
      <w:r>
        <w:rPr>
          <w:rFonts w:hint="eastAsia"/>
          <w:sz w:val="30"/>
          <w:szCs w:val="30"/>
        </w:rPr>
        <w:t>广东省广州市南沙区人民检察院指控</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年，位于广州市南沙区黄阁镇市南公路黄阁段</w:t>
      </w:r>
      <w:r>
        <w:rPr>
          <w:rFonts w:hint="eastAsia"/>
          <w:sz w:val="30"/>
          <w:szCs w:val="30"/>
        </w:rPr>
        <w:t>230</w:t>
      </w:r>
      <w:r>
        <w:rPr>
          <w:rFonts w:hint="eastAsia"/>
          <w:sz w:val="30"/>
          <w:szCs w:val="30"/>
        </w:rPr>
        <w:t>号自编二栋五金部</w:t>
      </w:r>
      <w:r>
        <w:rPr>
          <w:rFonts w:hint="eastAsia"/>
          <w:sz w:val="30"/>
          <w:szCs w:val="30"/>
        </w:rPr>
        <w:t>307</w:t>
      </w:r>
      <w:r>
        <w:rPr>
          <w:rFonts w:hint="eastAsia"/>
          <w:sz w:val="30"/>
          <w:szCs w:val="30"/>
        </w:rPr>
        <w:t>房的被告单位广州科政数码科技有限公司，其实际控制</w:t>
      </w:r>
      <w:r>
        <w:rPr>
          <w:rFonts w:hint="eastAsia"/>
          <w:sz w:val="30"/>
          <w:szCs w:val="30"/>
        </w:rPr>
        <w:lastRenderedPageBreak/>
        <w:t>人被告人梁志刚为使该公司顺利承接南沙区科技工业与信息化局（以下简称“南沙区科工信局”）主管的信息化项目，多次向南沙区科工信局负责人洪某（另案处理）贿送现金共计人民币</w:t>
      </w:r>
      <w:r>
        <w:rPr>
          <w:rFonts w:hint="eastAsia"/>
          <w:sz w:val="30"/>
          <w:szCs w:val="30"/>
        </w:rPr>
        <w:t>25</w:t>
      </w:r>
      <w:r>
        <w:rPr>
          <w:rFonts w:hint="eastAsia"/>
          <w:sz w:val="30"/>
          <w:szCs w:val="30"/>
        </w:rPr>
        <w:t>万元，并代洪某支付房屋装修款人民币</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月，被告人梁志刚在南沙区科工信局信息化项目实际经办人邓智恒（另案处理）的索取下，向邓某贿送现金人民币</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年，广州科政数码科技有限公司在洪某、邓某的帮助下，共承接了南沙区科工信局主管的</w:t>
      </w:r>
      <w:r>
        <w:rPr>
          <w:rFonts w:hint="eastAsia"/>
          <w:sz w:val="30"/>
          <w:szCs w:val="30"/>
        </w:rPr>
        <w:t>16</w:t>
      </w:r>
      <w:r>
        <w:rPr>
          <w:rFonts w:hint="eastAsia"/>
          <w:sz w:val="30"/>
          <w:szCs w:val="30"/>
        </w:rPr>
        <w:t>个信息化项目。</w:t>
      </w:r>
      <w:r>
        <w:rPr>
          <w:rFonts w:hint="eastAsia"/>
          <w:sz w:val="30"/>
          <w:szCs w:val="30"/>
        </w:rPr>
        <w:t>2016</w:t>
      </w:r>
      <w:r>
        <w:rPr>
          <w:rFonts w:hint="eastAsia"/>
          <w:sz w:val="30"/>
          <w:szCs w:val="30"/>
        </w:rPr>
        <w:t>年，被告人梁志刚为让被告单位广州科政数码科技有限公司顺利承接南沙区教育系统信息化项目，通过该公司员工陈某向时任南沙区教育发展中心主管信息化项目的教研员易某（另案处理）贿送价值人民币</w:t>
      </w:r>
      <w:r>
        <w:rPr>
          <w:rFonts w:hint="eastAsia"/>
          <w:sz w:val="30"/>
          <w:szCs w:val="30"/>
        </w:rPr>
        <w:t>3</w:t>
      </w:r>
      <w:r>
        <w:rPr>
          <w:rFonts w:hint="eastAsia"/>
          <w:sz w:val="30"/>
          <w:szCs w:val="30"/>
        </w:rPr>
        <w:t>万元的空调。</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日，被告人梁志刚被公安机关抓获。公诉机关建议对被告单位广州科政数码科技有限公司罚金人民币三十万元；对被告人梁志刚判处有期徒刑一年，并处罚金人民币二十万元，可以宣告缓刑。</w:t>
      </w:r>
    </w:p>
    <w:p w14:paraId="0E1132E2" w14:textId="77777777" w:rsidR="006D1572" w:rsidRDefault="006D1572">
      <w:pPr>
        <w:spacing w:line="500" w:lineRule="atLeast"/>
        <w:ind w:firstLine="600"/>
        <w:divId w:val="694620563"/>
        <w:rPr>
          <w:rFonts w:hint="eastAsia"/>
          <w:sz w:val="30"/>
          <w:szCs w:val="30"/>
        </w:rPr>
      </w:pPr>
      <w:r>
        <w:rPr>
          <w:rFonts w:hint="eastAsia"/>
          <w:sz w:val="30"/>
          <w:szCs w:val="30"/>
        </w:rPr>
        <w:t>上述事实，有户籍资料、抓获经过、到案经过、营业执照、企业信用信息公示报告、空调照片、用印呈批表、发文呈批表、银行账户开户资料、交易明细、相关项目清单、中标通知书、成交通知书、政府采购合同复印件、洪某干部履历表及干部任免审批表、易某任职情况说明及干部履历表、劳动合同复印件、南沙区科工信局出具的邓智恒工作情况说明、广州科政数码科技有限公司出具的邓智恒工作情况说明、上海三零卫士公司出具的工作情况说明、广州市南沙区工业和科技信息化局穗南工科信〔</w:t>
      </w:r>
      <w:r>
        <w:rPr>
          <w:rFonts w:hint="eastAsia"/>
          <w:sz w:val="30"/>
          <w:szCs w:val="30"/>
        </w:rPr>
        <w:t>2017</w:t>
      </w:r>
      <w:r>
        <w:rPr>
          <w:rFonts w:hint="eastAsia"/>
          <w:sz w:val="30"/>
          <w:szCs w:val="30"/>
        </w:rPr>
        <w:t>〕</w:t>
      </w:r>
      <w:r>
        <w:rPr>
          <w:rFonts w:hint="eastAsia"/>
          <w:sz w:val="30"/>
          <w:szCs w:val="30"/>
        </w:rPr>
        <w:t>29</w:t>
      </w:r>
      <w:r>
        <w:rPr>
          <w:rFonts w:hint="eastAsia"/>
          <w:sz w:val="30"/>
          <w:szCs w:val="30"/>
        </w:rPr>
        <w:t>号文件关于印发《广州南沙财政投资信息化项目管理办法（修订稿）》的通知、证人韦志洲、黄某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、刘某、杨某、司某</w:t>
      </w:r>
      <w:r>
        <w:rPr>
          <w:rFonts w:hint="eastAsia"/>
          <w:sz w:val="30"/>
          <w:szCs w:val="30"/>
        </w:rPr>
        <w:t>1</w:t>
      </w:r>
      <w:r>
        <w:rPr>
          <w:rFonts w:hint="eastAsia"/>
          <w:sz w:val="30"/>
          <w:szCs w:val="30"/>
        </w:rPr>
        <w:t>真彦、黄某</w:t>
      </w:r>
      <w:r>
        <w:rPr>
          <w:rFonts w:hint="eastAsia"/>
          <w:sz w:val="30"/>
          <w:szCs w:val="30"/>
        </w:rPr>
        <w:t>2</w:t>
      </w:r>
      <w:r>
        <w:rPr>
          <w:rFonts w:hint="eastAsia"/>
          <w:sz w:val="30"/>
          <w:szCs w:val="30"/>
        </w:rPr>
        <w:t>、伍某、麦某、王某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、梁某、陈某、易某、洪某和邓某的证言、被告人梁志刚的供述与辩解等证据证实，被告人梁志刚亦当庭供认，足以认定。</w:t>
      </w:r>
    </w:p>
    <w:p w14:paraId="44D9ADB7" w14:textId="77777777" w:rsidR="006D1572" w:rsidRDefault="006D1572">
      <w:pPr>
        <w:spacing w:line="500" w:lineRule="atLeast"/>
        <w:ind w:firstLine="600"/>
        <w:divId w:val="1029839468"/>
        <w:rPr>
          <w:rFonts w:hint="eastAsia"/>
          <w:sz w:val="30"/>
          <w:szCs w:val="30"/>
        </w:rPr>
      </w:pPr>
      <w:r>
        <w:rPr>
          <w:rFonts w:hint="eastAsia"/>
          <w:sz w:val="30"/>
          <w:szCs w:val="30"/>
        </w:rPr>
        <w:t>本院认为，被告单位广州科政数码科技有限公司为谋取不正当利益，向国家工作人员行贿，情节严重</w:t>
      </w:r>
      <w:r>
        <w:rPr>
          <w:rFonts w:hint="eastAsia"/>
          <w:sz w:val="30"/>
          <w:szCs w:val="30"/>
        </w:rPr>
        <w:t>,</w:t>
      </w:r>
      <w:r>
        <w:rPr>
          <w:rFonts w:hint="eastAsia"/>
          <w:sz w:val="30"/>
          <w:szCs w:val="30"/>
        </w:rPr>
        <w:t>被告人梁志刚身为广州科政数码科技有限公司直接负责的主管人员，其行为均已触犯刑律，构成单位行贿罪，依法应予惩处。被告人梁志刚到案后如实供述自己的犯罪事实，对被告单位及被告人梁志刚依法从轻处罚；被告单位及被告人梁志刚自愿签署《认罪认罚具结书》，依法可以从宽处理。辩护人刘笛提出被告单位自愿认罪认罚，存在被索贿的事实，建议对被告单位从轻处罚的辩护意见予以采纳。辩护人常琪提出梁志刚送钱给洪某、易某应视为索贿的辩护意见，与本院查明的事实不符，不予采纳；提出被告人梁志刚有坦白、自愿认罪认罚等从轻情节，建议对被告人从轻处罚的辩护意见予以采纳。公诉机关的量刑建议适当，予以采纳。依照《中华人民共和国刑法》第三百九十三条、第六十七条第三款、第五十三条、第七十二条第一款和第三款、第七十三条第二款和第三款，《中华人民共和国刑事诉讼法》第十五条和《最高人民法院、最高人民检察</w:t>
      </w:r>
      <w:r>
        <w:rPr>
          <w:rFonts w:hint="eastAsia"/>
          <w:sz w:val="30"/>
          <w:szCs w:val="30"/>
        </w:rPr>
        <w:t>院</w:t>
      </w:r>
      <w:r>
        <w:rPr>
          <w:rFonts w:hint="eastAsia"/>
          <w:sz w:val="30"/>
          <w:szCs w:val="30"/>
        </w:rPr>
        <w:t>》第十九条第二款及《最高人民法院〈关于适用财产刑若干问题的规定〉》第一条、第二条第一款、第五条之规定，判决如下：</w:t>
      </w:r>
    </w:p>
    <w:p w14:paraId="6DEA265C" w14:textId="77777777" w:rsidR="006D1572" w:rsidRDefault="006D1572">
      <w:pPr>
        <w:spacing w:line="500" w:lineRule="atLeast"/>
        <w:ind w:firstLine="600"/>
        <w:divId w:val="1138761954"/>
        <w:rPr>
          <w:rFonts w:hint="eastAsia"/>
          <w:sz w:val="30"/>
          <w:szCs w:val="30"/>
        </w:rPr>
      </w:pPr>
      <w:r>
        <w:rPr>
          <w:rFonts w:hint="eastAsia"/>
          <w:sz w:val="30"/>
          <w:szCs w:val="30"/>
        </w:rPr>
        <w:t>一、被告单位广州科政数码科技有限公司犯单位行贿罪，判处罚金人民币三十万元。</w:t>
      </w:r>
    </w:p>
    <w:p w14:paraId="4ACE924E" w14:textId="77777777" w:rsidR="006D1572" w:rsidRDefault="006D1572">
      <w:pPr>
        <w:spacing w:line="500" w:lineRule="atLeast"/>
        <w:ind w:firstLine="600"/>
        <w:divId w:val="2121297943"/>
        <w:rPr>
          <w:rFonts w:hint="eastAsia"/>
          <w:sz w:val="30"/>
          <w:szCs w:val="30"/>
        </w:rPr>
      </w:pPr>
      <w:r>
        <w:rPr>
          <w:rFonts w:hint="eastAsia"/>
          <w:sz w:val="30"/>
          <w:szCs w:val="30"/>
        </w:rPr>
        <w:t>（罚金自本判决生效后十日内向本院缴纳。）</w:t>
      </w:r>
    </w:p>
    <w:p w14:paraId="71CF8FFA" w14:textId="77777777" w:rsidR="006D1572" w:rsidRDefault="006D1572">
      <w:pPr>
        <w:spacing w:line="500" w:lineRule="atLeast"/>
        <w:ind w:firstLine="600"/>
        <w:divId w:val="968825271"/>
        <w:rPr>
          <w:rFonts w:hint="eastAsia"/>
          <w:sz w:val="30"/>
          <w:szCs w:val="30"/>
        </w:rPr>
      </w:pPr>
      <w:r>
        <w:rPr>
          <w:rFonts w:hint="eastAsia"/>
          <w:sz w:val="30"/>
          <w:szCs w:val="30"/>
        </w:rPr>
        <w:t>二、被告人梁志刚犯单位行贿罪，判处有期徒刑一年，缓刑一年三个月，并处罚金人民币二十万元。</w:t>
      </w:r>
    </w:p>
    <w:p w14:paraId="42D35B43" w14:textId="77777777" w:rsidR="006D1572" w:rsidRDefault="006D1572">
      <w:pPr>
        <w:spacing w:line="500" w:lineRule="atLeast"/>
        <w:ind w:firstLine="600"/>
        <w:divId w:val="458497068"/>
        <w:rPr>
          <w:rFonts w:hint="eastAsia"/>
          <w:sz w:val="30"/>
          <w:szCs w:val="30"/>
        </w:rPr>
      </w:pPr>
      <w:r>
        <w:rPr>
          <w:rFonts w:hint="eastAsia"/>
          <w:sz w:val="30"/>
          <w:szCs w:val="30"/>
        </w:rPr>
        <w:t>（缓刑考验期限，从判决确定之日起计算；罚金自本判决生效后十日内向本院缴纳。）</w:t>
      </w:r>
    </w:p>
    <w:p w14:paraId="4160F37B" w14:textId="77777777" w:rsidR="006D1572" w:rsidRDefault="006D1572">
      <w:pPr>
        <w:spacing w:line="500" w:lineRule="atLeast"/>
        <w:ind w:firstLine="600"/>
        <w:divId w:val="166030431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F697CDE" w14:textId="77777777" w:rsidR="006D1572" w:rsidRDefault="006D1572">
      <w:pPr>
        <w:spacing w:line="500" w:lineRule="atLeast"/>
        <w:jc w:val="right"/>
        <w:divId w:val="53741709"/>
        <w:rPr>
          <w:rFonts w:hint="eastAsia"/>
          <w:sz w:val="30"/>
          <w:szCs w:val="30"/>
        </w:rPr>
      </w:pPr>
      <w:r>
        <w:rPr>
          <w:rFonts w:hint="eastAsia"/>
          <w:sz w:val="30"/>
          <w:szCs w:val="30"/>
        </w:rPr>
        <w:t>审判员　　刘玉清</w:t>
      </w:r>
    </w:p>
    <w:p w14:paraId="4CE8198E" w14:textId="77777777" w:rsidR="006D1572" w:rsidRDefault="006D1572">
      <w:pPr>
        <w:spacing w:line="500" w:lineRule="atLeast"/>
        <w:jc w:val="right"/>
        <w:divId w:val="452603635"/>
        <w:rPr>
          <w:rFonts w:hint="eastAsia"/>
          <w:sz w:val="30"/>
          <w:szCs w:val="30"/>
        </w:rPr>
      </w:pPr>
      <w:r>
        <w:rPr>
          <w:rFonts w:hint="eastAsia"/>
          <w:sz w:val="30"/>
          <w:szCs w:val="30"/>
        </w:rPr>
        <w:t>二〇二〇年三月十七日</w:t>
      </w:r>
    </w:p>
    <w:p w14:paraId="7F292C4E" w14:textId="77777777" w:rsidR="006D1572" w:rsidRDefault="006D1572">
      <w:pPr>
        <w:spacing w:line="500" w:lineRule="atLeast"/>
        <w:ind w:firstLine="600"/>
        <w:divId w:val="1000739861"/>
        <w:rPr>
          <w:rFonts w:hint="eastAsia"/>
          <w:sz w:val="30"/>
          <w:szCs w:val="30"/>
        </w:rPr>
      </w:pPr>
      <w:r>
        <w:rPr>
          <w:rFonts w:hint="eastAsia"/>
          <w:sz w:val="30"/>
          <w:szCs w:val="30"/>
        </w:rPr>
        <w:t>法官助理温玉仙</w:t>
      </w:r>
    </w:p>
    <w:p w14:paraId="6995B6BA" w14:textId="77777777" w:rsidR="006D1572" w:rsidRDefault="006D1572">
      <w:pPr>
        <w:spacing w:line="500" w:lineRule="atLeast"/>
        <w:ind w:firstLine="600"/>
        <w:divId w:val="1834299389"/>
        <w:rPr>
          <w:rFonts w:hint="eastAsia"/>
          <w:sz w:val="30"/>
          <w:szCs w:val="30"/>
        </w:rPr>
      </w:pPr>
      <w:r>
        <w:rPr>
          <w:rFonts w:hint="eastAsia"/>
          <w:sz w:val="30"/>
          <w:szCs w:val="30"/>
        </w:rPr>
        <w:t>书记员樊宝莹</w:t>
      </w:r>
    </w:p>
    <w:p w14:paraId="2F8FEA4B" w14:textId="77777777" w:rsidR="006D1572" w:rsidRDefault="006D1572">
      <w:pPr>
        <w:spacing w:line="500" w:lineRule="atLeast"/>
        <w:ind w:firstLine="600"/>
        <w:divId w:val="353581910"/>
        <w:rPr>
          <w:rFonts w:hint="eastAsia"/>
          <w:sz w:val="30"/>
          <w:szCs w:val="30"/>
        </w:rPr>
      </w:pPr>
      <w:r>
        <w:rPr>
          <w:rFonts w:hint="eastAsia"/>
          <w:sz w:val="30"/>
          <w:szCs w:val="30"/>
        </w:rPr>
        <w:t>附：本裁判主要法律依据</w:t>
      </w:r>
    </w:p>
    <w:p w14:paraId="3F1C083A" w14:textId="77777777" w:rsidR="006D1572" w:rsidRDefault="006D1572">
      <w:pPr>
        <w:spacing w:line="500" w:lineRule="atLeast"/>
        <w:ind w:firstLine="600"/>
        <w:divId w:val="1766996785"/>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31746FC3" w14:textId="77777777" w:rsidR="006D1572" w:rsidRDefault="006D1572">
      <w:pPr>
        <w:spacing w:line="500" w:lineRule="atLeast"/>
        <w:ind w:firstLine="600"/>
        <w:divId w:val="1628585059"/>
        <w:rPr>
          <w:rFonts w:hint="eastAsia"/>
          <w:sz w:val="30"/>
          <w:szCs w:val="30"/>
        </w:rPr>
      </w:pPr>
      <w:r>
        <w:rPr>
          <w:rFonts w:hint="eastAsia"/>
          <w:sz w:val="30"/>
          <w:szCs w:val="30"/>
        </w:rPr>
        <w:t>由于遭遇不能抗拒的灾祸等原因缴纳确实有困难的，经人民法院裁定，可以延期缴纳、酌情减少或者免除。</w:t>
      </w:r>
    </w:p>
    <w:p w14:paraId="5AF06BBF" w14:textId="77777777" w:rsidR="006D1572" w:rsidRDefault="006D1572">
      <w:pPr>
        <w:spacing w:line="500" w:lineRule="atLeast"/>
        <w:ind w:firstLine="600"/>
        <w:divId w:val="747924161"/>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14:paraId="54626B68" w14:textId="77777777" w:rsidR="006D1572" w:rsidRDefault="006D1572">
      <w:pPr>
        <w:spacing w:line="500" w:lineRule="atLeast"/>
        <w:ind w:firstLine="600"/>
        <w:divId w:val="568348711"/>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《中华人民共和国刑法》第七十二条对于被判处拘役、三年以下有期徒刑的犯罪分子，同时符合下列条件的，可以宣告缓刑，对其中不满十八周岁的人、怀孕的妇女和已满七十五岁的人，应当宣告缓刑：</w:t>
      </w:r>
    </w:p>
    <w:p w14:paraId="5EBF59A2" w14:textId="77777777" w:rsidR="006D1572" w:rsidRDefault="006D1572">
      <w:pPr>
        <w:spacing w:line="500" w:lineRule="atLeast"/>
        <w:ind w:firstLine="600"/>
        <w:divId w:val="2023897850"/>
        <w:rPr>
          <w:rFonts w:hint="eastAsia"/>
          <w:sz w:val="30"/>
          <w:szCs w:val="30"/>
        </w:rPr>
      </w:pPr>
      <w:r>
        <w:rPr>
          <w:rFonts w:hint="eastAsia"/>
          <w:sz w:val="30"/>
          <w:szCs w:val="30"/>
        </w:rPr>
        <w:t>（一）犯罪情节较轻；</w:t>
      </w:r>
    </w:p>
    <w:p w14:paraId="6DDE886C" w14:textId="77777777" w:rsidR="006D1572" w:rsidRDefault="006D1572">
      <w:pPr>
        <w:spacing w:line="500" w:lineRule="atLeast"/>
        <w:ind w:firstLine="600"/>
        <w:divId w:val="847906122"/>
        <w:rPr>
          <w:rFonts w:hint="eastAsia"/>
          <w:sz w:val="30"/>
          <w:szCs w:val="30"/>
        </w:rPr>
      </w:pPr>
      <w:r>
        <w:rPr>
          <w:rFonts w:hint="eastAsia"/>
          <w:sz w:val="30"/>
          <w:szCs w:val="30"/>
        </w:rPr>
        <w:t>（二）有悔罪表现；</w:t>
      </w:r>
    </w:p>
    <w:p w14:paraId="0D2478A5" w14:textId="77777777" w:rsidR="006D1572" w:rsidRDefault="006D1572">
      <w:pPr>
        <w:spacing w:line="500" w:lineRule="atLeast"/>
        <w:ind w:firstLine="600"/>
        <w:divId w:val="1994487173"/>
        <w:rPr>
          <w:rFonts w:hint="eastAsia"/>
          <w:sz w:val="30"/>
          <w:szCs w:val="30"/>
        </w:rPr>
      </w:pPr>
      <w:r>
        <w:rPr>
          <w:rFonts w:hint="eastAsia"/>
          <w:sz w:val="30"/>
          <w:szCs w:val="30"/>
        </w:rPr>
        <w:t>（三）没有再犯罪的危险；</w:t>
      </w:r>
    </w:p>
    <w:p w14:paraId="4B350A83" w14:textId="77777777" w:rsidR="006D1572" w:rsidRDefault="006D1572">
      <w:pPr>
        <w:spacing w:line="500" w:lineRule="atLeast"/>
        <w:ind w:firstLine="600"/>
        <w:divId w:val="619340494"/>
        <w:rPr>
          <w:rFonts w:hint="eastAsia"/>
          <w:sz w:val="30"/>
          <w:szCs w:val="30"/>
        </w:rPr>
      </w:pPr>
      <w:r>
        <w:rPr>
          <w:rFonts w:hint="eastAsia"/>
          <w:sz w:val="30"/>
          <w:szCs w:val="30"/>
        </w:rPr>
        <w:t>（四）宣告缓刑对所居住社区没有重大不良影响。</w:t>
      </w:r>
    </w:p>
    <w:p w14:paraId="4CE122C0" w14:textId="77777777" w:rsidR="006D1572" w:rsidRDefault="006D1572">
      <w:pPr>
        <w:spacing w:line="500" w:lineRule="atLeast"/>
        <w:ind w:firstLine="600"/>
        <w:divId w:val="7749051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3FEED73" w14:textId="77777777" w:rsidR="006D1572" w:rsidRDefault="006D1572">
      <w:pPr>
        <w:spacing w:line="500" w:lineRule="atLeast"/>
        <w:ind w:firstLine="600"/>
        <w:divId w:val="1983461060"/>
        <w:rPr>
          <w:rFonts w:hint="eastAsia"/>
          <w:sz w:val="30"/>
          <w:szCs w:val="30"/>
        </w:rPr>
      </w:pPr>
      <w:r>
        <w:rPr>
          <w:rFonts w:hint="eastAsia"/>
          <w:sz w:val="30"/>
          <w:szCs w:val="30"/>
        </w:rPr>
        <w:t>被宣告缓刑的犯罪分子，如果被判处附加刑，附加刑仍须执行。</w:t>
      </w:r>
    </w:p>
    <w:p w14:paraId="15E83C7B" w14:textId="77777777" w:rsidR="006D1572" w:rsidRDefault="006D1572">
      <w:pPr>
        <w:spacing w:line="500" w:lineRule="atLeast"/>
        <w:ind w:firstLine="600"/>
        <w:divId w:val="171650875"/>
        <w:rPr>
          <w:rFonts w:hint="eastAsia"/>
          <w:sz w:val="30"/>
          <w:szCs w:val="30"/>
        </w:rPr>
      </w:pPr>
      <w:r>
        <w:rPr>
          <w:rFonts w:hint="eastAsia"/>
          <w:sz w:val="30"/>
          <w:szCs w:val="30"/>
        </w:rPr>
        <w:t>《中华人民共和国刑法》第七十三条拘役的缓刑考验期限为原判刑期以上一年以下，但是不能少于二个月。</w:t>
      </w:r>
    </w:p>
    <w:p w14:paraId="0964FD26" w14:textId="77777777" w:rsidR="006D1572" w:rsidRDefault="006D1572">
      <w:pPr>
        <w:spacing w:line="500" w:lineRule="atLeast"/>
        <w:ind w:firstLine="600"/>
        <w:divId w:val="2067415175"/>
        <w:rPr>
          <w:rFonts w:hint="eastAsia"/>
          <w:sz w:val="30"/>
          <w:szCs w:val="30"/>
        </w:rPr>
      </w:pPr>
      <w:r>
        <w:rPr>
          <w:rFonts w:hint="eastAsia"/>
          <w:sz w:val="30"/>
          <w:szCs w:val="30"/>
        </w:rPr>
        <w:t>有期徒刑的缓刑考验期限为原判刑期以上五年以下，但是不能少于一年。</w:t>
      </w:r>
    </w:p>
    <w:p w14:paraId="025052B5" w14:textId="77777777" w:rsidR="006D1572" w:rsidRDefault="006D1572">
      <w:pPr>
        <w:spacing w:line="500" w:lineRule="atLeast"/>
        <w:ind w:firstLine="600"/>
        <w:divId w:val="180097088"/>
        <w:rPr>
          <w:rFonts w:hint="eastAsia"/>
          <w:sz w:val="30"/>
          <w:szCs w:val="30"/>
        </w:rPr>
      </w:pPr>
      <w:r>
        <w:rPr>
          <w:rFonts w:hint="eastAsia"/>
          <w:sz w:val="30"/>
          <w:szCs w:val="30"/>
        </w:rPr>
        <w:t>缓刑考验期限，从判决确定之日起计算。</w:t>
      </w:r>
    </w:p>
    <w:p w14:paraId="5E818A32" w14:textId="77777777" w:rsidR="006D1572" w:rsidRDefault="006D1572">
      <w:pPr>
        <w:spacing w:line="500" w:lineRule="atLeast"/>
        <w:ind w:firstLine="600"/>
        <w:divId w:val="1900939990"/>
        <w:rPr>
          <w:rFonts w:hint="eastAsia"/>
          <w:sz w:val="30"/>
          <w:szCs w:val="30"/>
        </w:rPr>
      </w:pPr>
      <w:r>
        <w:rPr>
          <w:rFonts w:hint="eastAsia"/>
          <w:sz w:val="30"/>
          <w:szCs w:val="30"/>
        </w:rPr>
        <w:t>《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A9F92F5" w14:textId="77777777" w:rsidR="006D1572" w:rsidRDefault="006D1572">
      <w:pPr>
        <w:spacing w:line="500" w:lineRule="atLeast"/>
        <w:ind w:firstLine="600"/>
        <w:divId w:val="934946647"/>
        <w:rPr>
          <w:rFonts w:hint="eastAsia"/>
          <w:sz w:val="30"/>
          <w:szCs w:val="30"/>
        </w:rPr>
      </w:pPr>
      <w:r>
        <w:rPr>
          <w:rFonts w:hint="eastAsia"/>
          <w:sz w:val="30"/>
          <w:szCs w:val="30"/>
        </w:rPr>
        <w:t>《中华人民共和国刑事诉讼法》第十五条犯罪嫌疑人、被告人自愿如实供述自己的罪行，承认指控的犯罪事实，愿意接受处罚的，可以依法从宽处理。</w:t>
      </w:r>
    </w:p>
    <w:p w14:paraId="46D595F9" w14:textId="77777777" w:rsidR="006D1572" w:rsidRDefault="006D1572">
      <w:pPr>
        <w:spacing w:line="500" w:lineRule="atLeast"/>
        <w:ind w:firstLine="600"/>
        <w:divId w:val="936328080"/>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十九条第二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罚金或者没收财产。</w:t>
      </w:r>
    </w:p>
    <w:p w14:paraId="0AE74A8D" w14:textId="77777777" w:rsidR="006D1572" w:rsidRDefault="006D1572">
      <w:pPr>
        <w:spacing w:line="500" w:lineRule="atLeast"/>
        <w:ind w:firstLine="600"/>
        <w:divId w:val="580523765"/>
        <w:rPr>
          <w:rFonts w:hint="eastAsia"/>
          <w:sz w:val="30"/>
          <w:szCs w:val="30"/>
        </w:rPr>
      </w:pPr>
      <w:r>
        <w:rPr>
          <w:rFonts w:hint="eastAsia"/>
          <w:sz w:val="30"/>
          <w:szCs w:val="30"/>
        </w:rPr>
        <w:t>对刑法规定并处罚金的其他贪污贿赂犯罪，应当在十万元以上犯罪数额二倍以下判处罚金。</w:t>
      </w:r>
    </w:p>
    <w:p w14:paraId="6623B593" w14:textId="77777777" w:rsidR="006D1572" w:rsidRDefault="006D1572">
      <w:pPr>
        <w:spacing w:line="500" w:lineRule="atLeast"/>
        <w:ind w:firstLine="600"/>
        <w:divId w:val="1201362553"/>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02F9A4A5" w14:textId="77777777" w:rsidR="006D1572" w:rsidRDefault="006D1572">
      <w:pPr>
        <w:spacing w:line="500" w:lineRule="atLeast"/>
        <w:ind w:firstLine="600"/>
        <w:divId w:val="1906723175"/>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3E2DF20F" w14:textId="77777777" w:rsidR="006D1572" w:rsidRDefault="006D1572">
      <w:pPr>
        <w:spacing w:line="500" w:lineRule="atLeast"/>
        <w:ind w:firstLine="600"/>
        <w:divId w:val="369649056"/>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05618" w14:textId="77777777" w:rsidR="00B405D9" w:rsidRDefault="00B405D9" w:rsidP="00B405D9">
      <w:pPr>
        <w:rPr>
          <w:rFonts w:hint="eastAsia"/>
        </w:rPr>
      </w:pPr>
      <w:r>
        <w:separator/>
      </w:r>
    </w:p>
  </w:endnote>
  <w:endnote w:type="continuationSeparator" w:id="0">
    <w:p w14:paraId="721F0A51" w14:textId="77777777" w:rsidR="00B405D9" w:rsidRDefault="00B405D9" w:rsidP="00B405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1F44D" w14:textId="77777777" w:rsidR="00B405D9" w:rsidRDefault="00B405D9" w:rsidP="00B405D9">
      <w:pPr>
        <w:rPr>
          <w:rFonts w:hint="eastAsia"/>
        </w:rPr>
      </w:pPr>
      <w:r>
        <w:separator/>
      </w:r>
    </w:p>
  </w:footnote>
  <w:footnote w:type="continuationSeparator" w:id="0">
    <w:p w14:paraId="40FA09FE" w14:textId="77777777" w:rsidR="00B405D9" w:rsidRDefault="00B405D9" w:rsidP="00B405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05D9"/>
    <w:rsid w:val="006D1572"/>
    <w:rsid w:val="00A23C24"/>
    <w:rsid w:val="00B40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EF85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05D9"/>
    <w:pPr>
      <w:tabs>
        <w:tab w:val="center" w:pos="4153"/>
        <w:tab w:val="right" w:pos="8306"/>
      </w:tabs>
      <w:snapToGrid w:val="0"/>
      <w:jc w:val="center"/>
    </w:pPr>
    <w:rPr>
      <w:sz w:val="18"/>
      <w:szCs w:val="18"/>
    </w:rPr>
  </w:style>
  <w:style w:type="character" w:customStyle="1" w:styleId="a4">
    <w:name w:val="页眉 字符"/>
    <w:basedOn w:val="a0"/>
    <w:link w:val="a3"/>
    <w:uiPriority w:val="99"/>
    <w:rsid w:val="00B405D9"/>
    <w:rPr>
      <w:rFonts w:ascii="宋体" w:eastAsia="宋体" w:hAnsi="宋体" w:cs="宋体"/>
      <w:sz w:val="18"/>
      <w:szCs w:val="18"/>
    </w:rPr>
  </w:style>
  <w:style w:type="paragraph" w:styleId="a5">
    <w:name w:val="footer"/>
    <w:basedOn w:val="a"/>
    <w:link w:val="a6"/>
    <w:uiPriority w:val="99"/>
    <w:unhideWhenUsed/>
    <w:rsid w:val="00B405D9"/>
    <w:pPr>
      <w:tabs>
        <w:tab w:val="center" w:pos="4153"/>
        <w:tab w:val="right" w:pos="8306"/>
      </w:tabs>
      <w:snapToGrid w:val="0"/>
    </w:pPr>
    <w:rPr>
      <w:sz w:val="18"/>
      <w:szCs w:val="18"/>
    </w:rPr>
  </w:style>
  <w:style w:type="character" w:customStyle="1" w:styleId="a6">
    <w:name w:val="页脚 字符"/>
    <w:basedOn w:val="a0"/>
    <w:link w:val="a5"/>
    <w:uiPriority w:val="99"/>
    <w:rsid w:val="00B405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628">
      <w:marLeft w:val="0"/>
      <w:marRight w:val="0"/>
      <w:marTop w:val="10"/>
      <w:marBottom w:val="10"/>
      <w:divBdr>
        <w:top w:val="none" w:sz="0" w:space="0" w:color="auto"/>
        <w:left w:val="none" w:sz="0" w:space="0" w:color="auto"/>
        <w:bottom w:val="none" w:sz="0" w:space="0" w:color="auto"/>
        <w:right w:val="none" w:sz="0" w:space="0" w:color="auto"/>
      </w:divBdr>
    </w:div>
    <w:div w:id="53741709">
      <w:marLeft w:val="0"/>
      <w:marRight w:val="720"/>
      <w:marTop w:val="10"/>
      <w:marBottom w:val="10"/>
      <w:divBdr>
        <w:top w:val="none" w:sz="0" w:space="0" w:color="auto"/>
        <w:left w:val="none" w:sz="0" w:space="0" w:color="auto"/>
        <w:bottom w:val="none" w:sz="0" w:space="0" w:color="auto"/>
        <w:right w:val="none" w:sz="0" w:space="0" w:color="auto"/>
      </w:divBdr>
    </w:div>
    <w:div w:id="171650875">
      <w:marLeft w:val="0"/>
      <w:marRight w:val="0"/>
      <w:marTop w:val="10"/>
      <w:marBottom w:val="10"/>
      <w:divBdr>
        <w:top w:val="none" w:sz="0" w:space="0" w:color="auto"/>
        <w:left w:val="none" w:sz="0" w:space="0" w:color="auto"/>
        <w:bottom w:val="none" w:sz="0" w:space="0" w:color="auto"/>
        <w:right w:val="none" w:sz="0" w:space="0" w:color="auto"/>
      </w:divBdr>
    </w:div>
    <w:div w:id="180097088">
      <w:marLeft w:val="0"/>
      <w:marRight w:val="0"/>
      <w:marTop w:val="10"/>
      <w:marBottom w:val="10"/>
      <w:divBdr>
        <w:top w:val="none" w:sz="0" w:space="0" w:color="auto"/>
        <w:left w:val="none" w:sz="0" w:space="0" w:color="auto"/>
        <w:bottom w:val="none" w:sz="0" w:space="0" w:color="auto"/>
        <w:right w:val="none" w:sz="0" w:space="0" w:color="auto"/>
      </w:divBdr>
    </w:div>
    <w:div w:id="285432022">
      <w:marLeft w:val="0"/>
      <w:marRight w:val="0"/>
      <w:marTop w:val="10"/>
      <w:marBottom w:val="10"/>
      <w:divBdr>
        <w:top w:val="none" w:sz="0" w:space="0" w:color="auto"/>
        <w:left w:val="none" w:sz="0" w:space="0" w:color="auto"/>
        <w:bottom w:val="none" w:sz="0" w:space="0" w:color="auto"/>
        <w:right w:val="none" w:sz="0" w:space="0" w:color="auto"/>
      </w:divBdr>
    </w:div>
    <w:div w:id="353581910">
      <w:marLeft w:val="0"/>
      <w:marRight w:val="0"/>
      <w:marTop w:val="10"/>
      <w:marBottom w:val="10"/>
      <w:divBdr>
        <w:top w:val="none" w:sz="0" w:space="0" w:color="auto"/>
        <w:left w:val="none" w:sz="0" w:space="0" w:color="auto"/>
        <w:bottom w:val="none" w:sz="0" w:space="0" w:color="auto"/>
        <w:right w:val="none" w:sz="0" w:space="0" w:color="auto"/>
      </w:divBdr>
    </w:div>
    <w:div w:id="369649056">
      <w:marLeft w:val="0"/>
      <w:marRight w:val="0"/>
      <w:marTop w:val="10"/>
      <w:marBottom w:val="10"/>
      <w:divBdr>
        <w:top w:val="none" w:sz="0" w:space="0" w:color="auto"/>
        <w:left w:val="none" w:sz="0" w:space="0" w:color="auto"/>
        <w:bottom w:val="none" w:sz="0" w:space="0" w:color="auto"/>
        <w:right w:val="none" w:sz="0" w:space="0" w:color="auto"/>
      </w:divBdr>
    </w:div>
    <w:div w:id="421731396">
      <w:marLeft w:val="0"/>
      <w:marRight w:val="0"/>
      <w:marTop w:val="10"/>
      <w:marBottom w:val="10"/>
      <w:divBdr>
        <w:top w:val="none" w:sz="0" w:space="0" w:color="auto"/>
        <w:left w:val="none" w:sz="0" w:space="0" w:color="auto"/>
        <w:bottom w:val="none" w:sz="0" w:space="0" w:color="auto"/>
        <w:right w:val="none" w:sz="0" w:space="0" w:color="auto"/>
      </w:divBdr>
    </w:div>
    <w:div w:id="452603635">
      <w:marLeft w:val="0"/>
      <w:marRight w:val="720"/>
      <w:marTop w:val="10"/>
      <w:marBottom w:val="10"/>
      <w:divBdr>
        <w:top w:val="none" w:sz="0" w:space="0" w:color="auto"/>
        <w:left w:val="none" w:sz="0" w:space="0" w:color="auto"/>
        <w:bottom w:val="none" w:sz="0" w:space="0" w:color="auto"/>
        <w:right w:val="none" w:sz="0" w:space="0" w:color="auto"/>
      </w:divBdr>
    </w:div>
    <w:div w:id="458497068">
      <w:marLeft w:val="0"/>
      <w:marRight w:val="0"/>
      <w:marTop w:val="10"/>
      <w:marBottom w:val="10"/>
      <w:divBdr>
        <w:top w:val="none" w:sz="0" w:space="0" w:color="auto"/>
        <w:left w:val="none" w:sz="0" w:space="0" w:color="auto"/>
        <w:bottom w:val="none" w:sz="0" w:space="0" w:color="auto"/>
        <w:right w:val="none" w:sz="0" w:space="0" w:color="auto"/>
      </w:divBdr>
    </w:div>
    <w:div w:id="536964153">
      <w:marLeft w:val="0"/>
      <w:marRight w:val="0"/>
      <w:marTop w:val="10"/>
      <w:marBottom w:val="10"/>
      <w:divBdr>
        <w:top w:val="none" w:sz="0" w:space="0" w:color="auto"/>
        <w:left w:val="none" w:sz="0" w:space="0" w:color="auto"/>
        <w:bottom w:val="none" w:sz="0" w:space="0" w:color="auto"/>
        <w:right w:val="none" w:sz="0" w:space="0" w:color="auto"/>
      </w:divBdr>
    </w:div>
    <w:div w:id="568348711">
      <w:marLeft w:val="0"/>
      <w:marRight w:val="0"/>
      <w:marTop w:val="10"/>
      <w:marBottom w:val="10"/>
      <w:divBdr>
        <w:top w:val="none" w:sz="0" w:space="0" w:color="auto"/>
        <w:left w:val="none" w:sz="0" w:space="0" w:color="auto"/>
        <w:bottom w:val="none" w:sz="0" w:space="0" w:color="auto"/>
        <w:right w:val="none" w:sz="0" w:space="0" w:color="auto"/>
      </w:divBdr>
    </w:div>
    <w:div w:id="580523765">
      <w:marLeft w:val="0"/>
      <w:marRight w:val="0"/>
      <w:marTop w:val="10"/>
      <w:marBottom w:val="10"/>
      <w:divBdr>
        <w:top w:val="none" w:sz="0" w:space="0" w:color="auto"/>
        <w:left w:val="none" w:sz="0" w:space="0" w:color="auto"/>
        <w:bottom w:val="none" w:sz="0" w:space="0" w:color="auto"/>
        <w:right w:val="none" w:sz="0" w:space="0" w:color="auto"/>
      </w:divBdr>
    </w:div>
    <w:div w:id="619340494">
      <w:marLeft w:val="0"/>
      <w:marRight w:val="0"/>
      <w:marTop w:val="10"/>
      <w:marBottom w:val="10"/>
      <w:divBdr>
        <w:top w:val="none" w:sz="0" w:space="0" w:color="auto"/>
        <w:left w:val="none" w:sz="0" w:space="0" w:color="auto"/>
        <w:bottom w:val="none" w:sz="0" w:space="0" w:color="auto"/>
        <w:right w:val="none" w:sz="0" w:space="0" w:color="auto"/>
      </w:divBdr>
    </w:div>
    <w:div w:id="639697038">
      <w:marLeft w:val="0"/>
      <w:marRight w:val="0"/>
      <w:marTop w:val="10"/>
      <w:marBottom w:val="10"/>
      <w:divBdr>
        <w:top w:val="none" w:sz="0" w:space="0" w:color="auto"/>
        <w:left w:val="none" w:sz="0" w:space="0" w:color="auto"/>
        <w:bottom w:val="none" w:sz="0" w:space="0" w:color="auto"/>
        <w:right w:val="none" w:sz="0" w:space="0" w:color="auto"/>
      </w:divBdr>
    </w:div>
    <w:div w:id="694620563">
      <w:marLeft w:val="0"/>
      <w:marRight w:val="0"/>
      <w:marTop w:val="10"/>
      <w:marBottom w:val="10"/>
      <w:divBdr>
        <w:top w:val="none" w:sz="0" w:space="0" w:color="auto"/>
        <w:left w:val="none" w:sz="0" w:space="0" w:color="auto"/>
        <w:bottom w:val="none" w:sz="0" w:space="0" w:color="auto"/>
        <w:right w:val="none" w:sz="0" w:space="0" w:color="auto"/>
      </w:divBdr>
    </w:div>
    <w:div w:id="715467257">
      <w:marLeft w:val="0"/>
      <w:marRight w:val="0"/>
      <w:marTop w:val="10"/>
      <w:marBottom w:val="10"/>
      <w:divBdr>
        <w:top w:val="none" w:sz="0" w:space="0" w:color="auto"/>
        <w:left w:val="none" w:sz="0" w:space="0" w:color="auto"/>
        <w:bottom w:val="none" w:sz="0" w:space="0" w:color="auto"/>
        <w:right w:val="none" w:sz="0" w:space="0" w:color="auto"/>
      </w:divBdr>
    </w:div>
    <w:div w:id="747924161">
      <w:marLeft w:val="0"/>
      <w:marRight w:val="0"/>
      <w:marTop w:val="10"/>
      <w:marBottom w:val="10"/>
      <w:divBdr>
        <w:top w:val="none" w:sz="0" w:space="0" w:color="auto"/>
        <w:left w:val="none" w:sz="0" w:space="0" w:color="auto"/>
        <w:bottom w:val="none" w:sz="0" w:space="0" w:color="auto"/>
        <w:right w:val="none" w:sz="0" w:space="0" w:color="auto"/>
      </w:divBdr>
    </w:div>
    <w:div w:id="774905187">
      <w:marLeft w:val="0"/>
      <w:marRight w:val="0"/>
      <w:marTop w:val="10"/>
      <w:marBottom w:val="10"/>
      <w:divBdr>
        <w:top w:val="none" w:sz="0" w:space="0" w:color="auto"/>
        <w:left w:val="none" w:sz="0" w:space="0" w:color="auto"/>
        <w:bottom w:val="none" w:sz="0" w:space="0" w:color="auto"/>
        <w:right w:val="none" w:sz="0" w:space="0" w:color="auto"/>
      </w:divBdr>
    </w:div>
    <w:div w:id="847906122">
      <w:marLeft w:val="0"/>
      <w:marRight w:val="0"/>
      <w:marTop w:val="10"/>
      <w:marBottom w:val="10"/>
      <w:divBdr>
        <w:top w:val="none" w:sz="0" w:space="0" w:color="auto"/>
        <w:left w:val="none" w:sz="0" w:space="0" w:color="auto"/>
        <w:bottom w:val="none" w:sz="0" w:space="0" w:color="auto"/>
        <w:right w:val="none" w:sz="0" w:space="0" w:color="auto"/>
      </w:divBdr>
    </w:div>
    <w:div w:id="934946647">
      <w:marLeft w:val="0"/>
      <w:marRight w:val="0"/>
      <w:marTop w:val="10"/>
      <w:marBottom w:val="10"/>
      <w:divBdr>
        <w:top w:val="none" w:sz="0" w:space="0" w:color="auto"/>
        <w:left w:val="none" w:sz="0" w:space="0" w:color="auto"/>
        <w:bottom w:val="none" w:sz="0" w:space="0" w:color="auto"/>
        <w:right w:val="none" w:sz="0" w:space="0" w:color="auto"/>
      </w:divBdr>
    </w:div>
    <w:div w:id="936328080">
      <w:marLeft w:val="0"/>
      <w:marRight w:val="0"/>
      <w:marTop w:val="10"/>
      <w:marBottom w:val="10"/>
      <w:divBdr>
        <w:top w:val="none" w:sz="0" w:space="0" w:color="auto"/>
        <w:left w:val="none" w:sz="0" w:space="0" w:color="auto"/>
        <w:bottom w:val="none" w:sz="0" w:space="0" w:color="auto"/>
        <w:right w:val="none" w:sz="0" w:space="0" w:color="auto"/>
      </w:divBdr>
    </w:div>
    <w:div w:id="968825271">
      <w:marLeft w:val="0"/>
      <w:marRight w:val="0"/>
      <w:marTop w:val="10"/>
      <w:marBottom w:val="10"/>
      <w:divBdr>
        <w:top w:val="none" w:sz="0" w:space="0" w:color="auto"/>
        <w:left w:val="none" w:sz="0" w:space="0" w:color="auto"/>
        <w:bottom w:val="none" w:sz="0" w:space="0" w:color="auto"/>
        <w:right w:val="none" w:sz="0" w:space="0" w:color="auto"/>
      </w:divBdr>
    </w:div>
    <w:div w:id="1000739861">
      <w:marLeft w:val="0"/>
      <w:marRight w:val="0"/>
      <w:marTop w:val="10"/>
      <w:marBottom w:val="10"/>
      <w:divBdr>
        <w:top w:val="none" w:sz="0" w:space="0" w:color="auto"/>
        <w:left w:val="none" w:sz="0" w:space="0" w:color="auto"/>
        <w:bottom w:val="none" w:sz="0" w:space="0" w:color="auto"/>
        <w:right w:val="none" w:sz="0" w:space="0" w:color="auto"/>
      </w:divBdr>
    </w:div>
    <w:div w:id="1029839468">
      <w:marLeft w:val="0"/>
      <w:marRight w:val="0"/>
      <w:marTop w:val="10"/>
      <w:marBottom w:val="10"/>
      <w:divBdr>
        <w:top w:val="none" w:sz="0" w:space="0" w:color="auto"/>
        <w:left w:val="none" w:sz="0" w:space="0" w:color="auto"/>
        <w:bottom w:val="none" w:sz="0" w:space="0" w:color="auto"/>
        <w:right w:val="none" w:sz="0" w:space="0" w:color="auto"/>
      </w:divBdr>
    </w:div>
    <w:div w:id="1138761954">
      <w:marLeft w:val="0"/>
      <w:marRight w:val="0"/>
      <w:marTop w:val="10"/>
      <w:marBottom w:val="10"/>
      <w:divBdr>
        <w:top w:val="none" w:sz="0" w:space="0" w:color="auto"/>
        <w:left w:val="none" w:sz="0" w:space="0" w:color="auto"/>
        <w:bottom w:val="none" w:sz="0" w:space="0" w:color="auto"/>
        <w:right w:val="none" w:sz="0" w:space="0" w:color="auto"/>
      </w:divBdr>
    </w:div>
    <w:div w:id="1138837820">
      <w:marLeft w:val="0"/>
      <w:marRight w:val="0"/>
      <w:marTop w:val="10"/>
      <w:marBottom w:val="10"/>
      <w:divBdr>
        <w:top w:val="none" w:sz="0" w:space="0" w:color="auto"/>
        <w:left w:val="none" w:sz="0" w:space="0" w:color="auto"/>
        <w:bottom w:val="none" w:sz="0" w:space="0" w:color="auto"/>
        <w:right w:val="none" w:sz="0" w:space="0" w:color="auto"/>
      </w:divBdr>
    </w:div>
    <w:div w:id="1201362553">
      <w:marLeft w:val="0"/>
      <w:marRight w:val="0"/>
      <w:marTop w:val="10"/>
      <w:marBottom w:val="10"/>
      <w:divBdr>
        <w:top w:val="none" w:sz="0" w:space="0" w:color="auto"/>
        <w:left w:val="none" w:sz="0" w:space="0" w:color="auto"/>
        <w:bottom w:val="none" w:sz="0" w:space="0" w:color="auto"/>
        <w:right w:val="none" w:sz="0" w:space="0" w:color="auto"/>
      </w:divBdr>
    </w:div>
    <w:div w:id="1294405020">
      <w:marLeft w:val="0"/>
      <w:marRight w:val="0"/>
      <w:marTop w:val="10"/>
      <w:marBottom w:val="10"/>
      <w:divBdr>
        <w:top w:val="none" w:sz="0" w:space="0" w:color="auto"/>
        <w:left w:val="none" w:sz="0" w:space="0" w:color="auto"/>
        <w:bottom w:val="none" w:sz="0" w:space="0" w:color="auto"/>
        <w:right w:val="none" w:sz="0" w:space="0" w:color="auto"/>
      </w:divBdr>
    </w:div>
    <w:div w:id="1487815622">
      <w:marLeft w:val="0"/>
      <w:marRight w:val="0"/>
      <w:marTop w:val="10"/>
      <w:marBottom w:val="10"/>
      <w:divBdr>
        <w:top w:val="none" w:sz="0" w:space="0" w:color="auto"/>
        <w:left w:val="none" w:sz="0" w:space="0" w:color="auto"/>
        <w:bottom w:val="none" w:sz="0" w:space="0" w:color="auto"/>
        <w:right w:val="none" w:sz="0" w:space="0" w:color="auto"/>
      </w:divBdr>
    </w:div>
    <w:div w:id="1628585059">
      <w:marLeft w:val="0"/>
      <w:marRight w:val="0"/>
      <w:marTop w:val="10"/>
      <w:marBottom w:val="10"/>
      <w:divBdr>
        <w:top w:val="none" w:sz="0" w:space="0" w:color="auto"/>
        <w:left w:val="none" w:sz="0" w:space="0" w:color="auto"/>
        <w:bottom w:val="none" w:sz="0" w:space="0" w:color="auto"/>
        <w:right w:val="none" w:sz="0" w:space="0" w:color="auto"/>
      </w:divBdr>
    </w:div>
    <w:div w:id="1647472775">
      <w:marLeft w:val="0"/>
      <w:marRight w:val="0"/>
      <w:marTop w:val="10"/>
      <w:marBottom w:val="10"/>
      <w:divBdr>
        <w:top w:val="none" w:sz="0" w:space="0" w:color="auto"/>
        <w:left w:val="none" w:sz="0" w:space="0" w:color="auto"/>
        <w:bottom w:val="none" w:sz="0" w:space="0" w:color="auto"/>
        <w:right w:val="none" w:sz="0" w:space="0" w:color="auto"/>
      </w:divBdr>
    </w:div>
    <w:div w:id="1660304318">
      <w:marLeft w:val="0"/>
      <w:marRight w:val="0"/>
      <w:marTop w:val="10"/>
      <w:marBottom w:val="10"/>
      <w:divBdr>
        <w:top w:val="none" w:sz="0" w:space="0" w:color="auto"/>
        <w:left w:val="none" w:sz="0" w:space="0" w:color="auto"/>
        <w:bottom w:val="none" w:sz="0" w:space="0" w:color="auto"/>
        <w:right w:val="none" w:sz="0" w:space="0" w:color="auto"/>
      </w:divBdr>
    </w:div>
    <w:div w:id="1736053033">
      <w:marLeft w:val="0"/>
      <w:marRight w:val="0"/>
      <w:marTop w:val="10"/>
      <w:marBottom w:val="10"/>
      <w:divBdr>
        <w:top w:val="none" w:sz="0" w:space="0" w:color="auto"/>
        <w:left w:val="none" w:sz="0" w:space="0" w:color="auto"/>
        <w:bottom w:val="none" w:sz="0" w:space="0" w:color="auto"/>
        <w:right w:val="none" w:sz="0" w:space="0" w:color="auto"/>
      </w:divBdr>
    </w:div>
    <w:div w:id="1766996785">
      <w:marLeft w:val="0"/>
      <w:marRight w:val="0"/>
      <w:marTop w:val="10"/>
      <w:marBottom w:val="10"/>
      <w:divBdr>
        <w:top w:val="none" w:sz="0" w:space="0" w:color="auto"/>
        <w:left w:val="none" w:sz="0" w:space="0" w:color="auto"/>
        <w:bottom w:val="none" w:sz="0" w:space="0" w:color="auto"/>
        <w:right w:val="none" w:sz="0" w:space="0" w:color="auto"/>
      </w:divBdr>
    </w:div>
    <w:div w:id="1799882882">
      <w:marLeft w:val="0"/>
      <w:marRight w:val="0"/>
      <w:marTop w:val="10"/>
      <w:marBottom w:val="10"/>
      <w:divBdr>
        <w:top w:val="none" w:sz="0" w:space="0" w:color="auto"/>
        <w:left w:val="none" w:sz="0" w:space="0" w:color="auto"/>
        <w:bottom w:val="none" w:sz="0" w:space="0" w:color="auto"/>
        <w:right w:val="none" w:sz="0" w:space="0" w:color="auto"/>
      </w:divBdr>
    </w:div>
    <w:div w:id="1834299389">
      <w:marLeft w:val="0"/>
      <w:marRight w:val="0"/>
      <w:marTop w:val="10"/>
      <w:marBottom w:val="10"/>
      <w:divBdr>
        <w:top w:val="none" w:sz="0" w:space="0" w:color="auto"/>
        <w:left w:val="none" w:sz="0" w:space="0" w:color="auto"/>
        <w:bottom w:val="none" w:sz="0" w:space="0" w:color="auto"/>
        <w:right w:val="none" w:sz="0" w:space="0" w:color="auto"/>
      </w:divBdr>
    </w:div>
    <w:div w:id="1900939990">
      <w:marLeft w:val="0"/>
      <w:marRight w:val="0"/>
      <w:marTop w:val="10"/>
      <w:marBottom w:val="10"/>
      <w:divBdr>
        <w:top w:val="none" w:sz="0" w:space="0" w:color="auto"/>
        <w:left w:val="none" w:sz="0" w:space="0" w:color="auto"/>
        <w:bottom w:val="none" w:sz="0" w:space="0" w:color="auto"/>
        <w:right w:val="none" w:sz="0" w:space="0" w:color="auto"/>
      </w:divBdr>
    </w:div>
    <w:div w:id="1906723175">
      <w:marLeft w:val="0"/>
      <w:marRight w:val="0"/>
      <w:marTop w:val="10"/>
      <w:marBottom w:val="10"/>
      <w:divBdr>
        <w:top w:val="none" w:sz="0" w:space="0" w:color="auto"/>
        <w:left w:val="none" w:sz="0" w:space="0" w:color="auto"/>
        <w:bottom w:val="none" w:sz="0" w:space="0" w:color="auto"/>
        <w:right w:val="none" w:sz="0" w:space="0" w:color="auto"/>
      </w:divBdr>
    </w:div>
    <w:div w:id="1983461060">
      <w:marLeft w:val="0"/>
      <w:marRight w:val="0"/>
      <w:marTop w:val="10"/>
      <w:marBottom w:val="10"/>
      <w:divBdr>
        <w:top w:val="none" w:sz="0" w:space="0" w:color="auto"/>
        <w:left w:val="none" w:sz="0" w:space="0" w:color="auto"/>
        <w:bottom w:val="none" w:sz="0" w:space="0" w:color="auto"/>
        <w:right w:val="none" w:sz="0" w:space="0" w:color="auto"/>
      </w:divBdr>
    </w:div>
    <w:div w:id="1994487173">
      <w:marLeft w:val="0"/>
      <w:marRight w:val="0"/>
      <w:marTop w:val="10"/>
      <w:marBottom w:val="10"/>
      <w:divBdr>
        <w:top w:val="none" w:sz="0" w:space="0" w:color="auto"/>
        <w:left w:val="none" w:sz="0" w:space="0" w:color="auto"/>
        <w:bottom w:val="none" w:sz="0" w:space="0" w:color="auto"/>
        <w:right w:val="none" w:sz="0" w:space="0" w:color="auto"/>
      </w:divBdr>
    </w:div>
    <w:div w:id="2023897850">
      <w:marLeft w:val="0"/>
      <w:marRight w:val="0"/>
      <w:marTop w:val="10"/>
      <w:marBottom w:val="10"/>
      <w:divBdr>
        <w:top w:val="none" w:sz="0" w:space="0" w:color="auto"/>
        <w:left w:val="none" w:sz="0" w:space="0" w:color="auto"/>
        <w:bottom w:val="none" w:sz="0" w:space="0" w:color="auto"/>
        <w:right w:val="none" w:sz="0" w:space="0" w:color="auto"/>
      </w:divBdr>
    </w:div>
    <w:div w:id="2067415175">
      <w:marLeft w:val="0"/>
      <w:marRight w:val="0"/>
      <w:marTop w:val="10"/>
      <w:marBottom w:val="10"/>
      <w:divBdr>
        <w:top w:val="none" w:sz="0" w:space="0" w:color="auto"/>
        <w:left w:val="none" w:sz="0" w:space="0" w:color="auto"/>
        <w:bottom w:val="none" w:sz="0" w:space="0" w:color="auto"/>
        <w:right w:val="none" w:sz="0" w:space="0" w:color="auto"/>
      </w:divBdr>
    </w:div>
    <w:div w:id="21212979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2025-04-30T05:08:00Z</dcterms:created>
  <dcterms:modified xsi:type="dcterms:W3CDTF">2025-04-30T05:08:00Z</dcterms:modified>
</cp:coreProperties>
</file>