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88437" w14:textId="77777777" w:rsidR="00D30610" w:rsidRDefault="00D30610">
      <w:pPr>
        <w:spacing w:line="500" w:lineRule="atLeast"/>
        <w:jc w:val="center"/>
        <w:divId w:val="65688596"/>
        <w:rPr>
          <w:rFonts w:ascii="黑体" w:eastAsia="黑体" w:hAnsi="黑体"/>
          <w:sz w:val="36"/>
          <w:szCs w:val="36"/>
        </w:rPr>
      </w:pPr>
      <w:r>
        <w:rPr>
          <w:rFonts w:ascii="黑体" w:eastAsia="黑体" w:hAnsi="黑体" w:hint="eastAsia"/>
          <w:sz w:val="36"/>
          <w:szCs w:val="36"/>
        </w:rPr>
        <w:t>广东省广州市荔湾区人民法院</w:t>
      </w:r>
    </w:p>
    <w:p w14:paraId="3C74FABD" w14:textId="77777777" w:rsidR="00D30610" w:rsidRDefault="00D30610">
      <w:pPr>
        <w:spacing w:line="500" w:lineRule="atLeast"/>
        <w:jc w:val="center"/>
        <w:divId w:val="3069838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C3E672" w14:textId="77777777" w:rsidR="00D30610" w:rsidRDefault="00D30610">
      <w:pPr>
        <w:spacing w:line="500" w:lineRule="atLeast"/>
        <w:jc w:val="right"/>
        <w:divId w:val="377122520"/>
        <w:rPr>
          <w:rFonts w:hint="eastAsia"/>
          <w:sz w:val="30"/>
          <w:szCs w:val="30"/>
        </w:rPr>
      </w:pPr>
      <w:r>
        <w:rPr>
          <w:rFonts w:hint="eastAsia"/>
          <w:sz w:val="30"/>
          <w:szCs w:val="30"/>
        </w:rPr>
        <w:t>(2020)</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328</w:t>
      </w:r>
      <w:r>
        <w:rPr>
          <w:rFonts w:hint="eastAsia"/>
          <w:sz w:val="30"/>
          <w:szCs w:val="30"/>
        </w:rPr>
        <w:t>号</w:t>
      </w:r>
    </w:p>
    <w:p w14:paraId="6C6C8FAF" w14:textId="77777777" w:rsidR="00D30610" w:rsidRDefault="00D30610">
      <w:pPr>
        <w:spacing w:line="500" w:lineRule="atLeast"/>
        <w:ind w:firstLine="600"/>
        <w:divId w:val="1848132360"/>
        <w:rPr>
          <w:rFonts w:hint="eastAsia"/>
          <w:sz w:val="30"/>
          <w:szCs w:val="30"/>
        </w:rPr>
      </w:pPr>
      <w:r>
        <w:rPr>
          <w:rFonts w:hint="eastAsia"/>
          <w:sz w:val="30"/>
          <w:szCs w:val="30"/>
        </w:rPr>
        <w:t>公诉机关广州市荔湾区人民检察院。</w:t>
      </w:r>
    </w:p>
    <w:p w14:paraId="1BD1188C" w14:textId="77777777" w:rsidR="00D30610" w:rsidRDefault="00D30610">
      <w:pPr>
        <w:spacing w:line="500" w:lineRule="atLeast"/>
        <w:ind w:firstLine="600"/>
        <w:divId w:val="890772776"/>
        <w:rPr>
          <w:rFonts w:hint="eastAsia"/>
          <w:sz w:val="30"/>
          <w:szCs w:val="30"/>
        </w:rPr>
      </w:pPr>
      <w:r>
        <w:rPr>
          <w:rFonts w:hint="eastAsia"/>
          <w:sz w:val="30"/>
          <w:szCs w:val="30"/>
        </w:rPr>
        <w:t>被告单位广州贝贝特文化传播有限公司，统一社会信用代码</w:t>
      </w:r>
      <w:r>
        <w:rPr>
          <w:rFonts w:hint="eastAsia"/>
          <w:sz w:val="30"/>
          <w:szCs w:val="30"/>
        </w:rPr>
        <w:t>914401057459546505</w:t>
      </w:r>
      <w:r>
        <w:rPr>
          <w:rFonts w:hint="eastAsia"/>
          <w:sz w:val="30"/>
          <w:szCs w:val="30"/>
        </w:rPr>
        <w:t>，住所地广州市海珠区建基路</w:t>
      </w:r>
      <w:r>
        <w:rPr>
          <w:rFonts w:hint="eastAsia"/>
          <w:sz w:val="30"/>
          <w:szCs w:val="30"/>
        </w:rPr>
        <w:t>68-82</w:t>
      </w:r>
      <w:r>
        <w:rPr>
          <w:rFonts w:hint="eastAsia"/>
          <w:sz w:val="30"/>
          <w:szCs w:val="30"/>
        </w:rPr>
        <w:t>号广州市图书批发市场首层</w:t>
      </w:r>
      <w:r>
        <w:rPr>
          <w:rFonts w:hint="eastAsia"/>
          <w:sz w:val="30"/>
          <w:szCs w:val="30"/>
        </w:rPr>
        <w:t>A013</w:t>
      </w:r>
      <w:r>
        <w:rPr>
          <w:rFonts w:hint="eastAsia"/>
          <w:sz w:val="30"/>
          <w:szCs w:val="30"/>
        </w:rPr>
        <w:t>档，法定代表人谢慧，实际控制人唐永亮。</w:t>
      </w:r>
    </w:p>
    <w:p w14:paraId="3FA782F5" w14:textId="77777777" w:rsidR="00D30610" w:rsidRDefault="00D30610">
      <w:pPr>
        <w:spacing w:line="500" w:lineRule="atLeast"/>
        <w:ind w:firstLine="600"/>
        <w:divId w:val="232130206"/>
        <w:rPr>
          <w:rFonts w:hint="eastAsia"/>
          <w:sz w:val="30"/>
          <w:szCs w:val="30"/>
        </w:rPr>
      </w:pPr>
      <w:r>
        <w:rPr>
          <w:rFonts w:hint="eastAsia"/>
          <w:sz w:val="30"/>
          <w:szCs w:val="30"/>
        </w:rPr>
        <w:t>诉讼代表人唐思敏，女，</w:t>
      </w:r>
      <w:r>
        <w:rPr>
          <w:rFonts w:hint="eastAsia"/>
          <w:sz w:val="30"/>
          <w:szCs w:val="30"/>
        </w:rPr>
        <w:t>1988</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日出生，住广州市海珠区，系被告单位广州贝贝特文化传播有限公司副总经理。</w:t>
      </w:r>
    </w:p>
    <w:p w14:paraId="1857D184" w14:textId="77777777" w:rsidR="00D30610" w:rsidRDefault="00D30610">
      <w:pPr>
        <w:spacing w:line="500" w:lineRule="atLeast"/>
        <w:ind w:firstLine="600"/>
        <w:divId w:val="1599290817"/>
        <w:rPr>
          <w:rFonts w:hint="eastAsia"/>
          <w:sz w:val="30"/>
          <w:szCs w:val="30"/>
        </w:rPr>
      </w:pPr>
      <w:r>
        <w:rPr>
          <w:rFonts w:hint="eastAsia"/>
          <w:sz w:val="30"/>
          <w:szCs w:val="30"/>
        </w:rPr>
        <w:t>辩护人陈达宇，广东岭南律师事务所律师。</w:t>
      </w:r>
    </w:p>
    <w:p w14:paraId="7C0D66A1" w14:textId="77777777" w:rsidR="00D30610" w:rsidRDefault="00D30610">
      <w:pPr>
        <w:spacing w:line="500" w:lineRule="atLeast"/>
        <w:ind w:firstLine="600"/>
        <w:divId w:val="560792844"/>
        <w:rPr>
          <w:rFonts w:hint="eastAsia"/>
          <w:sz w:val="30"/>
          <w:szCs w:val="30"/>
        </w:rPr>
      </w:pPr>
      <w:r>
        <w:rPr>
          <w:rFonts w:hint="eastAsia"/>
          <w:sz w:val="30"/>
          <w:szCs w:val="30"/>
        </w:rPr>
        <w:t>被告人唐永亮，男，</w:t>
      </w:r>
      <w:r>
        <w:rPr>
          <w:rFonts w:hint="eastAsia"/>
          <w:sz w:val="30"/>
          <w:szCs w:val="30"/>
        </w:rPr>
        <w:t>1967</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日出生，瑶族，文化程度硕士研究生，系广州贝贝特文化传播有限公司实际控制人、原广东高等教育出版社社长，住广州市海珠区。因本案于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日被留置，</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日被刑事拘留，</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日被逮捕，</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日被取保候审。</w:t>
      </w:r>
    </w:p>
    <w:p w14:paraId="292718BD" w14:textId="77777777" w:rsidR="00D30610" w:rsidRDefault="00D30610">
      <w:pPr>
        <w:spacing w:line="500" w:lineRule="atLeast"/>
        <w:ind w:firstLine="600"/>
        <w:divId w:val="779376780"/>
        <w:rPr>
          <w:rFonts w:hint="eastAsia"/>
          <w:sz w:val="30"/>
          <w:szCs w:val="30"/>
        </w:rPr>
      </w:pPr>
      <w:r>
        <w:rPr>
          <w:rFonts w:hint="eastAsia"/>
          <w:sz w:val="30"/>
          <w:szCs w:val="30"/>
        </w:rPr>
        <w:t>辩护人郭天武、肖星，广东岭南律师事务所律师、实习律师。</w:t>
      </w:r>
    </w:p>
    <w:p w14:paraId="5BECD403" w14:textId="77777777" w:rsidR="00D30610" w:rsidRDefault="00D30610">
      <w:pPr>
        <w:spacing w:line="500" w:lineRule="atLeast"/>
        <w:ind w:firstLine="600"/>
        <w:divId w:val="390544215"/>
        <w:rPr>
          <w:rFonts w:hint="eastAsia"/>
          <w:sz w:val="30"/>
          <w:szCs w:val="30"/>
        </w:rPr>
      </w:pPr>
      <w:r>
        <w:rPr>
          <w:rFonts w:hint="eastAsia"/>
          <w:sz w:val="30"/>
          <w:szCs w:val="30"/>
        </w:rPr>
        <w:t>广州市荔湾区人民检察院以穗荔检诉刑诉〔</w:t>
      </w:r>
      <w:r>
        <w:rPr>
          <w:rFonts w:hint="eastAsia"/>
          <w:sz w:val="30"/>
          <w:szCs w:val="30"/>
        </w:rPr>
        <w:t>2020</w:t>
      </w:r>
      <w:r>
        <w:rPr>
          <w:rFonts w:hint="eastAsia"/>
          <w:sz w:val="30"/>
          <w:szCs w:val="30"/>
        </w:rPr>
        <w:t>〕</w:t>
      </w:r>
      <w:r>
        <w:rPr>
          <w:rFonts w:hint="eastAsia"/>
          <w:sz w:val="30"/>
          <w:szCs w:val="30"/>
        </w:rPr>
        <w:t>92</w:t>
      </w:r>
      <w:r>
        <w:rPr>
          <w:rFonts w:hint="eastAsia"/>
          <w:sz w:val="30"/>
          <w:szCs w:val="30"/>
        </w:rPr>
        <w:t>号起诉书指控被告单位广州贝某文化传播有限公司、被告人唐永亮犯单位行贿罪，于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向本院提起公诉。本院受理后依法适用简易程序，实行独任审判，公开开庭审理了本案。广州市荔湾区人民检察院指派检察员索晓出庭支持公诉，被告单位广州贝某文化传播有限公司诉讼代表人唐思敏及辩护人陈达宇、被告人唐永亮及辩护人郭天武、肖某到庭参加诉讼。本案现已审理终结。</w:t>
      </w:r>
    </w:p>
    <w:p w14:paraId="278E70A0" w14:textId="77777777" w:rsidR="00D30610" w:rsidRDefault="00D30610">
      <w:pPr>
        <w:spacing w:line="500" w:lineRule="atLeast"/>
        <w:ind w:firstLine="600"/>
        <w:divId w:val="116803817"/>
        <w:rPr>
          <w:rFonts w:hint="eastAsia"/>
          <w:sz w:val="30"/>
          <w:szCs w:val="30"/>
        </w:rPr>
      </w:pPr>
      <w:r>
        <w:rPr>
          <w:rFonts w:hint="eastAsia"/>
          <w:sz w:val="30"/>
          <w:szCs w:val="30"/>
        </w:rPr>
        <w:lastRenderedPageBreak/>
        <w:t>广州市荔湾区人民检察院指控：</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年，被告人唐永亮担任被告单位广州贝某文化传播有限公司总经理期间，在经营广州贝某文化传播有限公司的过程中，为在广东教育书店系统发行教辅图书，先后多次向时任广东教育书店总经理的朱某</w:t>
      </w:r>
      <w:r>
        <w:rPr>
          <w:rFonts w:hint="eastAsia"/>
          <w:sz w:val="30"/>
          <w:szCs w:val="30"/>
        </w:rPr>
        <w:t>1</w:t>
      </w:r>
      <w:r>
        <w:rPr>
          <w:rFonts w:hint="eastAsia"/>
          <w:sz w:val="30"/>
          <w:szCs w:val="30"/>
        </w:rPr>
        <w:t>（另案处理）贿送钱款共计人民币</w:t>
      </w:r>
      <w:r>
        <w:rPr>
          <w:rFonts w:hint="eastAsia"/>
          <w:sz w:val="30"/>
          <w:szCs w:val="30"/>
        </w:rPr>
        <w:t>193</w:t>
      </w:r>
      <w:r>
        <w:rPr>
          <w:rFonts w:hint="eastAsia"/>
          <w:sz w:val="30"/>
          <w:szCs w:val="30"/>
        </w:rPr>
        <w:t>万元。</w:t>
      </w:r>
    </w:p>
    <w:p w14:paraId="1E83756E" w14:textId="77777777" w:rsidR="00D30610" w:rsidRDefault="00D30610">
      <w:pPr>
        <w:spacing w:line="500" w:lineRule="atLeast"/>
        <w:ind w:firstLine="600"/>
        <w:divId w:val="635254248"/>
        <w:rPr>
          <w:rFonts w:hint="eastAsia"/>
          <w:sz w:val="30"/>
          <w:szCs w:val="30"/>
        </w:rPr>
      </w:pPr>
      <w:r>
        <w:rPr>
          <w:rFonts w:hint="eastAsia"/>
          <w:sz w:val="30"/>
          <w:szCs w:val="30"/>
        </w:rPr>
        <w:t>公诉机关提供了相关证据证实指控的事实，认为被告单位广州贝某文化传播有限公司无视国家法律，为谋取不正当利益而给予国家工作人员财物，情节严重；被告人唐永亮作为该单位直接负责的主管人员和直接责任人，其行为均触犯了《中华人民共和国刑法》第三百九十三条的规定，应当以单位行贿罪追究其刑事责任。被告人唐永亮如实供述自己的罪行，根据《中华人民共和国刑法》第六十七条第三款之规定，可以从轻处罚。根据本案的具体情节，建议对被告人唐永亮在有期徒刑三年以下量刑并处罚金。提请本院依法判处。</w:t>
      </w:r>
    </w:p>
    <w:p w14:paraId="343CC57E" w14:textId="77777777" w:rsidR="00D30610" w:rsidRDefault="00D30610">
      <w:pPr>
        <w:spacing w:line="500" w:lineRule="atLeast"/>
        <w:ind w:firstLine="600"/>
        <w:divId w:val="357700275"/>
        <w:rPr>
          <w:rFonts w:hint="eastAsia"/>
          <w:sz w:val="30"/>
          <w:szCs w:val="30"/>
        </w:rPr>
      </w:pPr>
      <w:r>
        <w:rPr>
          <w:rFonts w:hint="eastAsia"/>
          <w:sz w:val="30"/>
          <w:szCs w:val="30"/>
        </w:rPr>
        <w:t>被告单位广州贝某文化传播有限公司的诉讼代表人唐思敏对公诉机关指控的犯罪事实及罪名均不持异议，表示认罪认罚，请求从轻处罚。</w:t>
      </w:r>
    </w:p>
    <w:p w14:paraId="1A714605" w14:textId="77777777" w:rsidR="00D30610" w:rsidRDefault="00D30610">
      <w:pPr>
        <w:spacing w:line="500" w:lineRule="atLeast"/>
        <w:ind w:firstLine="600"/>
        <w:divId w:val="1605960121"/>
        <w:rPr>
          <w:rFonts w:hint="eastAsia"/>
          <w:sz w:val="30"/>
          <w:szCs w:val="30"/>
        </w:rPr>
      </w:pPr>
      <w:r>
        <w:rPr>
          <w:rFonts w:hint="eastAsia"/>
          <w:sz w:val="30"/>
          <w:szCs w:val="30"/>
        </w:rPr>
        <w:t>被告单位的辩护人提出如下辩护意见：对公诉机关指控的罪名没有异议，认为量刑情节有：</w:t>
      </w:r>
      <w:r>
        <w:rPr>
          <w:rFonts w:hint="eastAsia"/>
          <w:sz w:val="30"/>
          <w:szCs w:val="30"/>
        </w:rPr>
        <w:t>1.</w:t>
      </w:r>
      <w:r>
        <w:rPr>
          <w:rFonts w:hint="eastAsia"/>
          <w:sz w:val="30"/>
          <w:szCs w:val="30"/>
        </w:rPr>
        <w:t>被告单位的实际控制人唐永亮归案后认罪态度好，如实交代案情；</w:t>
      </w:r>
      <w:r>
        <w:rPr>
          <w:rFonts w:hint="eastAsia"/>
          <w:sz w:val="30"/>
          <w:szCs w:val="30"/>
        </w:rPr>
        <w:t>2.</w:t>
      </w:r>
      <w:r>
        <w:rPr>
          <w:rFonts w:hint="eastAsia"/>
          <w:sz w:val="30"/>
          <w:szCs w:val="30"/>
        </w:rPr>
        <w:t>被告单位积极退赃，未造成社会经济损失，行贿行为仅为了在广东教育书店发行教辅图书，所发行的教辅图书质量合格定价合理，未对教辅行业造成不良影响。在案发后，被告单位已经将涉案的违纪款项全部上交；</w:t>
      </w:r>
      <w:r>
        <w:rPr>
          <w:rFonts w:hint="eastAsia"/>
          <w:sz w:val="30"/>
          <w:szCs w:val="30"/>
        </w:rPr>
        <w:t>3.</w:t>
      </w:r>
      <w:r>
        <w:rPr>
          <w:rFonts w:hint="eastAsia"/>
          <w:sz w:val="30"/>
          <w:szCs w:val="30"/>
        </w:rPr>
        <w:t>被告单位愿意积极配合唐永亮认罪认罚，愿意缴纳罚金。综上，请求对被告单位予以从轻、减轻处罚。</w:t>
      </w:r>
    </w:p>
    <w:p w14:paraId="06980017" w14:textId="77777777" w:rsidR="00D30610" w:rsidRDefault="00D30610">
      <w:pPr>
        <w:spacing w:line="500" w:lineRule="atLeast"/>
        <w:ind w:firstLine="600"/>
        <w:divId w:val="686832021"/>
        <w:rPr>
          <w:rFonts w:hint="eastAsia"/>
          <w:sz w:val="30"/>
          <w:szCs w:val="30"/>
        </w:rPr>
      </w:pPr>
      <w:r>
        <w:rPr>
          <w:rFonts w:hint="eastAsia"/>
          <w:sz w:val="30"/>
          <w:szCs w:val="30"/>
        </w:rPr>
        <w:t>被告人唐永亮对公诉机关指控的犯罪事实及罪名均不持异议，表示认罪认罚，请求从轻处罚。</w:t>
      </w:r>
    </w:p>
    <w:p w14:paraId="104836C5" w14:textId="77777777" w:rsidR="00D30610" w:rsidRDefault="00D30610">
      <w:pPr>
        <w:spacing w:line="500" w:lineRule="atLeast"/>
        <w:ind w:firstLine="600"/>
        <w:divId w:val="492912733"/>
        <w:rPr>
          <w:rFonts w:hint="eastAsia"/>
          <w:sz w:val="30"/>
          <w:szCs w:val="30"/>
        </w:rPr>
      </w:pPr>
      <w:r>
        <w:rPr>
          <w:rFonts w:hint="eastAsia"/>
          <w:sz w:val="30"/>
          <w:szCs w:val="30"/>
        </w:rPr>
        <w:t>被告人唐永亮的辩护人提出如下辩护意见：对于公诉机关指控的事实和罪名不持异议，有如下从轻、减轻处罚的量刑情节：</w:t>
      </w:r>
      <w:r>
        <w:rPr>
          <w:rFonts w:hint="eastAsia"/>
          <w:sz w:val="30"/>
          <w:szCs w:val="30"/>
        </w:rPr>
        <w:t>1.</w:t>
      </w:r>
      <w:r>
        <w:rPr>
          <w:rFonts w:hint="eastAsia"/>
          <w:sz w:val="30"/>
          <w:szCs w:val="30"/>
        </w:rPr>
        <w:t>唐永亮归案后认罪态度较好，如实交代，有坦白的情节；</w:t>
      </w:r>
      <w:r>
        <w:rPr>
          <w:rFonts w:hint="eastAsia"/>
          <w:sz w:val="30"/>
          <w:szCs w:val="30"/>
        </w:rPr>
        <w:t>2.</w:t>
      </w:r>
      <w:r>
        <w:rPr>
          <w:rFonts w:hint="eastAsia"/>
          <w:sz w:val="30"/>
          <w:szCs w:val="30"/>
        </w:rPr>
        <w:t>自愿认罪认罚，并已签署了认罪认罚的具结书；</w:t>
      </w:r>
      <w:r>
        <w:rPr>
          <w:rFonts w:hint="eastAsia"/>
          <w:sz w:val="30"/>
          <w:szCs w:val="30"/>
        </w:rPr>
        <w:t>3.</w:t>
      </w:r>
      <w:r>
        <w:rPr>
          <w:rFonts w:hint="eastAsia"/>
          <w:sz w:val="30"/>
          <w:szCs w:val="30"/>
        </w:rPr>
        <w:t>积极协助司法机关退交赃款，已经全额上缴涉案财物；</w:t>
      </w:r>
      <w:r>
        <w:rPr>
          <w:rFonts w:hint="eastAsia"/>
          <w:sz w:val="30"/>
          <w:szCs w:val="30"/>
        </w:rPr>
        <w:t>4.</w:t>
      </w:r>
      <w:r>
        <w:rPr>
          <w:rFonts w:hint="eastAsia"/>
          <w:sz w:val="30"/>
          <w:szCs w:val="30"/>
        </w:rPr>
        <w:t>唐永亮有立功的表现，主动检举有关党员领导干部涉嫌违法违纪问题，请查实；</w:t>
      </w:r>
      <w:r>
        <w:rPr>
          <w:rFonts w:hint="eastAsia"/>
          <w:sz w:val="30"/>
          <w:szCs w:val="30"/>
        </w:rPr>
        <w:t>5.</w:t>
      </w:r>
      <w:r>
        <w:rPr>
          <w:rFonts w:hint="eastAsia"/>
          <w:sz w:val="30"/>
          <w:szCs w:val="30"/>
        </w:rPr>
        <w:t>唐永亮对国家、社会有过突出贡献。综上，请求对其从轻、减轻处罚或者是免除处罚。建议对其适用缓刑。</w:t>
      </w:r>
    </w:p>
    <w:p w14:paraId="3D69D0D3" w14:textId="77777777" w:rsidR="00D30610" w:rsidRDefault="00D30610">
      <w:pPr>
        <w:spacing w:line="500" w:lineRule="atLeast"/>
        <w:ind w:firstLine="600"/>
        <w:divId w:val="1472744268"/>
        <w:rPr>
          <w:rFonts w:hint="eastAsia"/>
          <w:sz w:val="30"/>
          <w:szCs w:val="30"/>
        </w:rPr>
      </w:pPr>
      <w:r>
        <w:rPr>
          <w:rFonts w:hint="eastAsia"/>
          <w:sz w:val="30"/>
          <w:szCs w:val="30"/>
        </w:rPr>
        <w:t>经审理查明的事实与公诉机关指控的事实一致，本院予以认定。</w:t>
      </w:r>
    </w:p>
    <w:p w14:paraId="1F7CFD67" w14:textId="77777777" w:rsidR="00D30610" w:rsidRDefault="00D30610">
      <w:pPr>
        <w:spacing w:line="500" w:lineRule="atLeast"/>
        <w:ind w:firstLine="600"/>
        <w:divId w:val="875582989"/>
        <w:rPr>
          <w:rFonts w:hint="eastAsia"/>
          <w:sz w:val="30"/>
          <w:szCs w:val="30"/>
        </w:rPr>
      </w:pPr>
      <w:r>
        <w:rPr>
          <w:rFonts w:hint="eastAsia"/>
          <w:sz w:val="30"/>
          <w:szCs w:val="30"/>
        </w:rPr>
        <w:t>上述事实，被告单位及被告人唐永亮在开庭审理时均无异议，并有广东省监察委员会出具的立案决定书、立案通知书、留置决定书、留置通知书、指定管辖决定书、到案经过、情况说明，调取证据通知书，莲花山高尔夫球会会员申请表、会员卡资料、转让会籍收据，广州贝某文化传播有限公司营业执照，广东高等教育出版社有限公司营业执照，被告人唐永亮的任职文件、干部任免审批表、法定代表人变更登记的通知、职务任免的决定等任职情况，广东省广弘资产经营有限公司出具的《企业性质情况说明》、《关于朱某</w:t>
      </w:r>
      <w:r>
        <w:rPr>
          <w:rFonts w:hint="eastAsia"/>
          <w:sz w:val="30"/>
          <w:szCs w:val="30"/>
        </w:rPr>
        <w:t>1</w:t>
      </w:r>
      <w:r>
        <w:rPr>
          <w:rFonts w:hint="eastAsia"/>
          <w:sz w:val="30"/>
          <w:szCs w:val="30"/>
        </w:rPr>
        <w:t>简历和分管工作情况的说明》及营业执照复印件，证人朱某</w:t>
      </w:r>
      <w:r>
        <w:rPr>
          <w:rFonts w:hint="eastAsia"/>
          <w:sz w:val="30"/>
          <w:szCs w:val="30"/>
        </w:rPr>
        <w:t>1</w:t>
      </w:r>
      <w:r>
        <w:rPr>
          <w:rFonts w:hint="eastAsia"/>
          <w:sz w:val="30"/>
          <w:szCs w:val="30"/>
        </w:rPr>
        <w:t>、朱某</w:t>
      </w:r>
      <w:r>
        <w:rPr>
          <w:rFonts w:hint="eastAsia"/>
          <w:sz w:val="30"/>
          <w:szCs w:val="30"/>
        </w:rPr>
        <w:t>2</w:t>
      </w:r>
      <w:r>
        <w:rPr>
          <w:rFonts w:hint="eastAsia"/>
          <w:sz w:val="30"/>
          <w:szCs w:val="30"/>
        </w:rPr>
        <w:t>的证言，被告人唐永亮的供述及户籍材料等证据证实。上述证据均经当庭质证、认证，证据确实、充分，足资认定。</w:t>
      </w:r>
    </w:p>
    <w:p w14:paraId="19122E97" w14:textId="77777777" w:rsidR="00D30610" w:rsidRDefault="00D30610">
      <w:pPr>
        <w:spacing w:line="500" w:lineRule="atLeast"/>
        <w:ind w:firstLine="600"/>
        <w:divId w:val="1648633394"/>
        <w:rPr>
          <w:rFonts w:hint="eastAsia"/>
          <w:sz w:val="30"/>
          <w:szCs w:val="30"/>
        </w:rPr>
      </w:pPr>
      <w:r>
        <w:rPr>
          <w:rFonts w:hint="eastAsia"/>
          <w:sz w:val="30"/>
          <w:szCs w:val="30"/>
        </w:rPr>
        <w:t>本院认为，被告单位广州贝某文化传播有限公司为谋取不正当利益而向国家工作人员贿送财物，情节严重，其行为已构成单位行贿罪；被告人唐永亮作为被告单位广州贝某文化传播有限公司直接责任人员，代表单位行贿，其行为已构成单位行贿罪</w:t>
      </w:r>
      <w:r>
        <w:rPr>
          <w:rFonts w:hint="eastAsia"/>
          <w:sz w:val="30"/>
          <w:szCs w:val="30"/>
        </w:rPr>
        <w:t>,</w:t>
      </w:r>
      <w:r>
        <w:rPr>
          <w:rFonts w:hint="eastAsia"/>
          <w:sz w:val="30"/>
          <w:szCs w:val="30"/>
        </w:rPr>
        <w:t>依法应予以惩处。被告单位行贿行为发生在《中华人民共和国刑法修正案（九）》施行即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日前，根据从旧兼从轻的刑法适用原则，依法应当对其适用</w:t>
      </w:r>
      <w:r>
        <w:rPr>
          <w:rFonts w:hint="eastAsia"/>
          <w:sz w:val="30"/>
          <w:szCs w:val="30"/>
        </w:rPr>
        <w:t>1997</w:t>
      </w:r>
      <w:r>
        <w:rPr>
          <w:rFonts w:hint="eastAsia"/>
          <w:sz w:val="30"/>
          <w:szCs w:val="30"/>
        </w:rPr>
        <w:t>年修订的《中华人民共和国刑法》第三百九十三条规定的量刑幅度予以处罚。公诉机关指控被告单位广州贝某文化传播有限公司、被告人唐永亮犯单位行贿罪的事实清楚，证据确实、充分，指控罪名成立，量刑建议恰当，本院予以支持。被告人唐永亮归案后如实供述自己的罪行，认罪认罚，有悔罪表现，可以对被告单位广州贝某文化传播有限公司和被告人唐永亮从轻处罚、从宽处理。辩护人关于此方面从轻处罚的辩护意见有理，本院予以采纳。关于被告人唐永亮的辩护人提出被告人唐永亮有立功情节的意见，经查，现暂无相关材料证实被告人唐永亮检举的线索得以查证属实或得以侦破其他案件，不符合认定立功的构成要件，故辩护人该辩护意见本院不予采纳。根据被告人唐永亮的犯罪情节和悔罪表现，对其适用缓刑确实不致再危害社会，可以宣告缓刑。依照《中华人民共和国刑法修正案（九）》施行前规定的《中华人民共和国刑法》第三百九十三条、第六十七条第三款、第五十二条、第五十三条、第七十二条第一款、第七十三条第二款、第三款之规定，判决如下：</w:t>
      </w:r>
    </w:p>
    <w:p w14:paraId="699205FC" w14:textId="77777777" w:rsidR="00D30610" w:rsidRDefault="00D30610">
      <w:pPr>
        <w:spacing w:line="500" w:lineRule="atLeast"/>
        <w:ind w:firstLine="600"/>
        <w:divId w:val="1286039168"/>
        <w:rPr>
          <w:rFonts w:hint="eastAsia"/>
          <w:sz w:val="30"/>
          <w:szCs w:val="30"/>
        </w:rPr>
      </w:pPr>
      <w:r>
        <w:rPr>
          <w:rFonts w:hint="eastAsia"/>
          <w:sz w:val="30"/>
          <w:szCs w:val="30"/>
        </w:rPr>
        <w:t>一、被告单位广州贝贝特文化传播有限公司犯单位行贿罪，判处罚金人民币三十万元。</w:t>
      </w:r>
    </w:p>
    <w:p w14:paraId="21FC780E" w14:textId="77777777" w:rsidR="00D30610" w:rsidRDefault="00D30610">
      <w:pPr>
        <w:spacing w:line="500" w:lineRule="atLeast"/>
        <w:ind w:firstLine="600"/>
        <w:divId w:val="1578981860"/>
        <w:rPr>
          <w:rFonts w:hint="eastAsia"/>
          <w:sz w:val="30"/>
          <w:szCs w:val="30"/>
        </w:rPr>
      </w:pPr>
      <w:r>
        <w:rPr>
          <w:rFonts w:hint="eastAsia"/>
          <w:sz w:val="30"/>
          <w:szCs w:val="30"/>
        </w:rPr>
        <w:t>（罚金自本判决发生法律效力第二日起十日内一次性向本院缴纳，上缴国库。）</w:t>
      </w:r>
    </w:p>
    <w:p w14:paraId="6D966CF4" w14:textId="77777777" w:rsidR="00D30610" w:rsidRDefault="00D30610">
      <w:pPr>
        <w:spacing w:line="500" w:lineRule="atLeast"/>
        <w:ind w:firstLine="600"/>
        <w:divId w:val="722873926"/>
        <w:rPr>
          <w:rFonts w:hint="eastAsia"/>
          <w:sz w:val="30"/>
          <w:szCs w:val="30"/>
        </w:rPr>
      </w:pPr>
      <w:r>
        <w:rPr>
          <w:rFonts w:hint="eastAsia"/>
          <w:sz w:val="30"/>
          <w:szCs w:val="30"/>
        </w:rPr>
        <w:t>二、被告人唐永亮犯单位行贿罪，判处有期徒刑一年六个月，缓刑二年。</w:t>
      </w:r>
    </w:p>
    <w:p w14:paraId="3EDEAB80" w14:textId="77777777" w:rsidR="00D30610" w:rsidRDefault="00D30610">
      <w:pPr>
        <w:spacing w:line="500" w:lineRule="atLeast"/>
        <w:ind w:firstLine="600"/>
        <w:divId w:val="1170756564"/>
        <w:rPr>
          <w:rFonts w:hint="eastAsia"/>
          <w:sz w:val="30"/>
          <w:szCs w:val="30"/>
        </w:rPr>
      </w:pPr>
      <w:r>
        <w:rPr>
          <w:rFonts w:hint="eastAsia"/>
          <w:sz w:val="30"/>
          <w:szCs w:val="30"/>
        </w:rPr>
        <w:t>（缓刑考验期限，从判决确定之日起计算）。</w:t>
      </w:r>
    </w:p>
    <w:p w14:paraId="7F6625D6" w14:textId="77777777" w:rsidR="00D30610" w:rsidRDefault="00D30610">
      <w:pPr>
        <w:spacing w:line="500" w:lineRule="atLeast"/>
        <w:ind w:firstLine="600"/>
        <w:divId w:val="22113944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CC688DE" w14:textId="77777777" w:rsidR="00D30610" w:rsidRDefault="00D30610">
      <w:pPr>
        <w:spacing w:line="500" w:lineRule="atLeast"/>
        <w:jc w:val="right"/>
        <w:divId w:val="2084792646"/>
        <w:rPr>
          <w:rFonts w:hint="eastAsia"/>
          <w:sz w:val="30"/>
          <w:szCs w:val="30"/>
        </w:rPr>
      </w:pPr>
      <w:r>
        <w:rPr>
          <w:rFonts w:hint="eastAsia"/>
          <w:sz w:val="30"/>
          <w:szCs w:val="30"/>
        </w:rPr>
        <w:t>审判员　陈　枫</w:t>
      </w:r>
    </w:p>
    <w:p w14:paraId="377D6585" w14:textId="77777777" w:rsidR="00D30610" w:rsidRDefault="00D30610">
      <w:pPr>
        <w:spacing w:line="500" w:lineRule="atLeast"/>
        <w:jc w:val="right"/>
        <w:divId w:val="1470392864"/>
        <w:rPr>
          <w:rFonts w:hint="eastAsia"/>
          <w:sz w:val="30"/>
          <w:szCs w:val="30"/>
        </w:rPr>
      </w:pPr>
      <w:r>
        <w:rPr>
          <w:rFonts w:hint="eastAsia"/>
          <w:sz w:val="30"/>
          <w:szCs w:val="30"/>
        </w:rPr>
        <w:t>二〇二〇年四月十四日</w:t>
      </w:r>
    </w:p>
    <w:p w14:paraId="60AC73FC" w14:textId="77777777" w:rsidR="00D30610" w:rsidRDefault="00D30610">
      <w:pPr>
        <w:spacing w:line="500" w:lineRule="atLeast"/>
        <w:jc w:val="right"/>
        <w:divId w:val="1859197166"/>
        <w:rPr>
          <w:rFonts w:hint="eastAsia"/>
          <w:sz w:val="30"/>
          <w:szCs w:val="30"/>
        </w:rPr>
      </w:pPr>
      <w:r>
        <w:rPr>
          <w:rFonts w:hint="eastAsia"/>
          <w:sz w:val="30"/>
          <w:szCs w:val="30"/>
        </w:rPr>
        <w:t>书记员　许书凡</w:t>
      </w:r>
    </w:p>
    <w:p w14:paraId="52EA6E20" w14:textId="77777777" w:rsidR="00D30610" w:rsidRDefault="00D30610">
      <w:pPr>
        <w:spacing w:line="500" w:lineRule="atLeast"/>
        <w:ind w:firstLine="600"/>
        <w:divId w:val="1893880750"/>
        <w:rPr>
          <w:rFonts w:hint="eastAsia"/>
          <w:sz w:val="30"/>
          <w:szCs w:val="30"/>
        </w:rPr>
      </w:pPr>
      <w:r>
        <w:rPr>
          <w:rFonts w:hint="eastAsia"/>
          <w:sz w:val="30"/>
          <w:szCs w:val="30"/>
        </w:rPr>
        <w:t>陈虹艺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FD9FE" w14:textId="77777777" w:rsidR="00A31C64" w:rsidRDefault="00A31C64" w:rsidP="00A31C64">
      <w:pPr>
        <w:rPr>
          <w:rFonts w:hint="eastAsia"/>
        </w:rPr>
      </w:pPr>
      <w:r>
        <w:separator/>
      </w:r>
    </w:p>
  </w:endnote>
  <w:endnote w:type="continuationSeparator" w:id="0">
    <w:p w14:paraId="1ABF2068" w14:textId="77777777" w:rsidR="00A31C64" w:rsidRDefault="00A31C64" w:rsidP="00A31C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93B64" w14:textId="77777777" w:rsidR="00A31C64" w:rsidRDefault="00A31C64" w:rsidP="00A31C64">
      <w:pPr>
        <w:rPr>
          <w:rFonts w:hint="eastAsia"/>
        </w:rPr>
      </w:pPr>
      <w:r>
        <w:separator/>
      </w:r>
    </w:p>
  </w:footnote>
  <w:footnote w:type="continuationSeparator" w:id="0">
    <w:p w14:paraId="03A1767F" w14:textId="77777777" w:rsidR="00A31C64" w:rsidRDefault="00A31C64" w:rsidP="00A31C6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31C64"/>
    <w:rsid w:val="00A23C24"/>
    <w:rsid w:val="00A31C64"/>
    <w:rsid w:val="00D306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A0E9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31C64"/>
    <w:pPr>
      <w:tabs>
        <w:tab w:val="center" w:pos="4153"/>
        <w:tab w:val="right" w:pos="8306"/>
      </w:tabs>
      <w:snapToGrid w:val="0"/>
      <w:jc w:val="center"/>
    </w:pPr>
    <w:rPr>
      <w:sz w:val="18"/>
      <w:szCs w:val="18"/>
    </w:rPr>
  </w:style>
  <w:style w:type="character" w:customStyle="1" w:styleId="a4">
    <w:name w:val="页眉 字符"/>
    <w:basedOn w:val="a0"/>
    <w:link w:val="a3"/>
    <w:uiPriority w:val="99"/>
    <w:rsid w:val="00A31C64"/>
    <w:rPr>
      <w:rFonts w:ascii="宋体" w:eastAsia="宋体" w:hAnsi="宋体" w:cs="宋体"/>
      <w:sz w:val="18"/>
      <w:szCs w:val="18"/>
    </w:rPr>
  </w:style>
  <w:style w:type="paragraph" w:styleId="a5">
    <w:name w:val="footer"/>
    <w:basedOn w:val="a"/>
    <w:link w:val="a6"/>
    <w:uiPriority w:val="99"/>
    <w:unhideWhenUsed/>
    <w:rsid w:val="00A31C64"/>
    <w:pPr>
      <w:tabs>
        <w:tab w:val="center" w:pos="4153"/>
        <w:tab w:val="right" w:pos="8306"/>
      </w:tabs>
      <w:snapToGrid w:val="0"/>
    </w:pPr>
    <w:rPr>
      <w:sz w:val="18"/>
      <w:szCs w:val="18"/>
    </w:rPr>
  </w:style>
  <w:style w:type="character" w:customStyle="1" w:styleId="a6">
    <w:name w:val="页脚 字符"/>
    <w:basedOn w:val="a0"/>
    <w:link w:val="a5"/>
    <w:uiPriority w:val="99"/>
    <w:rsid w:val="00A31C6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88596">
      <w:marLeft w:val="0"/>
      <w:marRight w:val="0"/>
      <w:marTop w:val="10"/>
      <w:marBottom w:val="10"/>
      <w:divBdr>
        <w:top w:val="none" w:sz="0" w:space="0" w:color="auto"/>
        <w:left w:val="none" w:sz="0" w:space="0" w:color="auto"/>
        <w:bottom w:val="none" w:sz="0" w:space="0" w:color="auto"/>
        <w:right w:val="none" w:sz="0" w:space="0" w:color="auto"/>
      </w:divBdr>
    </w:div>
    <w:div w:id="116803817">
      <w:marLeft w:val="0"/>
      <w:marRight w:val="0"/>
      <w:marTop w:val="10"/>
      <w:marBottom w:val="10"/>
      <w:divBdr>
        <w:top w:val="none" w:sz="0" w:space="0" w:color="auto"/>
        <w:left w:val="none" w:sz="0" w:space="0" w:color="auto"/>
        <w:bottom w:val="none" w:sz="0" w:space="0" w:color="auto"/>
        <w:right w:val="none" w:sz="0" w:space="0" w:color="auto"/>
      </w:divBdr>
    </w:div>
    <w:div w:id="221139440">
      <w:marLeft w:val="0"/>
      <w:marRight w:val="0"/>
      <w:marTop w:val="10"/>
      <w:marBottom w:val="10"/>
      <w:divBdr>
        <w:top w:val="none" w:sz="0" w:space="0" w:color="auto"/>
        <w:left w:val="none" w:sz="0" w:space="0" w:color="auto"/>
        <w:bottom w:val="none" w:sz="0" w:space="0" w:color="auto"/>
        <w:right w:val="none" w:sz="0" w:space="0" w:color="auto"/>
      </w:divBdr>
    </w:div>
    <w:div w:id="232130206">
      <w:marLeft w:val="0"/>
      <w:marRight w:val="0"/>
      <w:marTop w:val="10"/>
      <w:marBottom w:val="10"/>
      <w:divBdr>
        <w:top w:val="none" w:sz="0" w:space="0" w:color="auto"/>
        <w:left w:val="none" w:sz="0" w:space="0" w:color="auto"/>
        <w:bottom w:val="none" w:sz="0" w:space="0" w:color="auto"/>
        <w:right w:val="none" w:sz="0" w:space="0" w:color="auto"/>
      </w:divBdr>
    </w:div>
    <w:div w:id="306983810">
      <w:marLeft w:val="0"/>
      <w:marRight w:val="0"/>
      <w:marTop w:val="10"/>
      <w:marBottom w:val="10"/>
      <w:divBdr>
        <w:top w:val="none" w:sz="0" w:space="0" w:color="auto"/>
        <w:left w:val="none" w:sz="0" w:space="0" w:color="auto"/>
        <w:bottom w:val="none" w:sz="0" w:space="0" w:color="auto"/>
        <w:right w:val="none" w:sz="0" w:space="0" w:color="auto"/>
      </w:divBdr>
    </w:div>
    <w:div w:id="357700275">
      <w:marLeft w:val="0"/>
      <w:marRight w:val="0"/>
      <w:marTop w:val="10"/>
      <w:marBottom w:val="10"/>
      <w:divBdr>
        <w:top w:val="none" w:sz="0" w:space="0" w:color="auto"/>
        <w:left w:val="none" w:sz="0" w:space="0" w:color="auto"/>
        <w:bottom w:val="none" w:sz="0" w:space="0" w:color="auto"/>
        <w:right w:val="none" w:sz="0" w:space="0" w:color="auto"/>
      </w:divBdr>
    </w:div>
    <w:div w:id="377122520">
      <w:marLeft w:val="0"/>
      <w:marRight w:val="0"/>
      <w:marTop w:val="10"/>
      <w:marBottom w:val="10"/>
      <w:divBdr>
        <w:top w:val="none" w:sz="0" w:space="0" w:color="auto"/>
        <w:left w:val="none" w:sz="0" w:space="0" w:color="auto"/>
        <w:bottom w:val="none" w:sz="0" w:space="0" w:color="auto"/>
        <w:right w:val="none" w:sz="0" w:space="0" w:color="auto"/>
      </w:divBdr>
    </w:div>
    <w:div w:id="390544215">
      <w:marLeft w:val="0"/>
      <w:marRight w:val="0"/>
      <w:marTop w:val="10"/>
      <w:marBottom w:val="10"/>
      <w:divBdr>
        <w:top w:val="none" w:sz="0" w:space="0" w:color="auto"/>
        <w:left w:val="none" w:sz="0" w:space="0" w:color="auto"/>
        <w:bottom w:val="none" w:sz="0" w:space="0" w:color="auto"/>
        <w:right w:val="none" w:sz="0" w:space="0" w:color="auto"/>
      </w:divBdr>
    </w:div>
    <w:div w:id="492912733">
      <w:marLeft w:val="0"/>
      <w:marRight w:val="0"/>
      <w:marTop w:val="10"/>
      <w:marBottom w:val="10"/>
      <w:divBdr>
        <w:top w:val="none" w:sz="0" w:space="0" w:color="auto"/>
        <w:left w:val="none" w:sz="0" w:space="0" w:color="auto"/>
        <w:bottom w:val="none" w:sz="0" w:space="0" w:color="auto"/>
        <w:right w:val="none" w:sz="0" w:space="0" w:color="auto"/>
      </w:divBdr>
    </w:div>
    <w:div w:id="560792844">
      <w:marLeft w:val="0"/>
      <w:marRight w:val="0"/>
      <w:marTop w:val="10"/>
      <w:marBottom w:val="10"/>
      <w:divBdr>
        <w:top w:val="none" w:sz="0" w:space="0" w:color="auto"/>
        <w:left w:val="none" w:sz="0" w:space="0" w:color="auto"/>
        <w:bottom w:val="none" w:sz="0" w:space="0" w:color="auto"/>
        <w:right w:val="none" w:sz="0" w:space="0" w:color="auto"/>
      </w:divBdr>
    </w:div>
    <w:div w:id="635254248">
      <w:marLeft w:val="0"/>
      <w:marRight w:val="0"/>
      <w:marTop w:val="10"/>
      <w:marBottom w:val="10"/>
      <w:divBdr>
        <w:top w:val="none" w:sz="0" w:space="0" w:color="auto"/>
        <w:left w:val="none" w:sz="0" w:space="0" w:color="auto"/>
        <w:bottom w:val="none" w:sz="0" w:space="0" w:color="auto"/>
        <w:right w:val="none" w:sz="0" w:space="0" w:color="auto"/>
      </w:divBdr>
    </w:div>
    <w:div w:id="686832021">
      <w:marLeft w:val="0"/>
      <w:marRight w:val="0"/>
      <w:marTop w:val="10"/>
      <w:marBottom w:val="10"/>
      <w:divBdr>
        <w:top w:val="none" w:sz="0" w:space="0" w:color="auto"/>
        <w:left w:val="none" w:sz="0" w:space="0" w:color="auto"/>
        <w:bottom w:val="none" w:sz="0" w:space="0" w:color="auto"/>
        <w:right w:val="none" w:sz="0" w:space="0" w:color="auto"/>
      </w:divBdr>
    </w:div>
    <w:div w:id="722873926">
      <w:marLeft w:val="0"/>
      <w:marRight w:val="0"/>
      <w:marTop w:val="10"/>
      <w:marBottom w:val="10"/>
      <w:divBdr>
        <w:top w:val="none" w:sz="0" w:space="0" w:color="auto"/>
        <w:left w:val="none" w:sz="0" w:space="0" w:color="auto"/>
        <w:bottom w:val="none" w:sz="0" w:space="0" w:color="auto"/>
        <w:right w:val="none" w:sz="0" w:space="0" w:color="auto"/>
      </w:divBdr>
    </w:div>
    <w:div w:id="779376780">
      <w:marLeft w:val="0"/>
      <w:marRight w:val="0"/>
      <w:marTop w:val="10"/>
      <w:marBottom w:val="10"/>
      <w:divBdr>
        <w:top w:val="none" w:sz="0" w:space="0" w:color="auto"/>
        <w:left w:val="none" w:sz="0" w:space="0" w:color="auto"/>
        <w:bottom w:val="none" w:sz="0" w:space="0" w:color="auto"/>
        <w:right w:val="none" w:sz="0" w:space="0" w:color="auto"/>
      </w:divBdr>
    </w:div>
    <w:div w:id="875582989">
      <w:marLeft w:val="0"/>
      <w:marRight w:val="0"/>
      <w:marTop w:val="10"/>
      <w:marBottom w:val="10"/>
      <w:divBdr>
        <w:top w:val="none" w:sz="0" w:space="0" w:color="auto"/>
        <w:left w:val="none" w:sz="0" w:space="0" w:color="auto"/>
        <w:bottom w:val="none" w:sz="0" w:space="0" w:color="auto"/>
        <w:right w:val="none" w:sz="0" w:space="0" w:color="auto"/>
      </w:divBdr>
    </w:div>
    <w:div w:id="890772776">
      <w:marLeft w:val="0"/>
      <w:marRight w:val="0"/>
      <w:marTop w:val="10"/>
      <w:marBottom w:val="10"/>
      <w:divBdr>
        <w:top w:val="none" w:sz="0" w:space="0" w:color="auto"/>
        <w:left w:val="none" w:sz="0" w:space="0" w:color="auto"/>
        <w:bottom w:val="none" w:sz="0" w:space="0" w:color="auto"/>
        <w:right w:val="none" w:sz="0" w:space="0" w:color="auto"/>
      </w:divBdr>
    </w:div>
    <w:div w:id="1170756564">
      <w:marLeft w:val="0"/>
      <w:marRight w:val="0"/>
      <w:marTop w:val="10"/>
      <w:marBottom w:val="10"/>
      <w:divBdr>
        <w:top w:val="none" w:sz="0" w:space="0" w:color="auto"/>
        <w:left w:val="none" w:sz="0" w:space="0" w:color="auto"/>
        <w:bottom w:val="none" w:sz="0" w:space="0" w:color="auto"/>
        <w:right w:val="none" w:sz="0" w:space="0" w:color="auto"/>
      </w:divBdr>
    </w:div>
    <w:div w:id="1286039168">
      <w:marLeft w:val="0"/>
      <w:marRight w:val="0"/>
      <w:marTop w:val="10"/>
      <w:marBottom w:val="10"/>
      <w:divBdr>
        <w:top w:val="none" w:sz="0" w:space="0" w:color="auto"/>
        <w:left w:val="none" w:sz="0" w:space="0" w:color="auto"/>
        <w:bottom w:val="none" w:sz="0" w:space="0" w:color="auto"/>
        <w:right w:val="none" w:sz="0" w:space="0" w:color="auto"/>
      </w:divBdr>
    </w:div>
    <w:div w:id="1470392864">
      <w:marLeft w:val="0"/>
      <w:marRight w:val="720"/>
      <w:marTop w:val="10"/>
      <w:marBottom w:val="10"/>
      <w:divBdr>
        <w:top w:val="none" w:sz="0" w:space="0" w:color="auto"/>
        <w:left w:val="none" w:sz="0" w:space="0" w:color="auto"/>
        <w:bottom w:val="none" w:sz="0" w:space="0" w:color="auto"/>
        <w:right w:val="none" w:sz="0" w:space="0" w:color="auto"/>
      </w:divBdr>
    </w:div>
    <w:div w:id="1472744268">
      <w:marLeft w:val="0"/>
      <w:marRight w:val="0"/>
      <w:marTop w:val="10"/>
      <w:marBottom w:val="10"/>
      <w:divBdr>
        <w:top w:val="none" w:sz="0" w:space="0" w:color="auto"/>
        <w:left w:val="none" w:sz="0" w:space="0" w:color="auto"/>
        <w:bottom w:val="none" w:sz="0" w:space="0" w:color="auto"/>
        <w:right w:val="none" w:sz="0" w:space="0" w:color="auto"/>
      </w:divBdr>
    </w:div>
    <w:div w:id="1578981860">
      <w:marLeft w:val="0"/>
      <w:marRight w:val="0"/>
      <w:marTop w:val="10"/>
      <w:marBottom w:val="10"/>
      <w:divBdr>
        <w:top w:val="none" w:sz="0" w:space="0" w:color="auto"/>
        <w:left w:val="none" w:sz="0" w:space="0" w:color="auto"/>
        <w:bottom w:val="none" w:sz="0" w:space="0" w:color="auto"/>
        <w:right w:val="none" w:sz="0" w:space="0" w:color="auto"/>
      </w:divBdr>
    </w:div>
    <w:div w:id="1599290817">
      <w:marLeft w:val="0"/>
      <w:marRight w:val="0"/>
      <w:marTop w:val="10"/>
      <w:marBottom w:val="10"/>
      <w:divBdr>
        <w:top w:val="none" w:sz="0" w:space="0" w:color="auto"/>
        <w:left w:val="none" w:sz="0" w:space="0" w:color="auto"/>
        <w:bottom w:val="none" w:sz="0" w:space="0" w:color="auto"/>
        <w:right w:val="none" w:sz="0" w:space="0" w:color="auto"/>
      </w:divBdr>
    </w:div>
    <w:div w:id="1605960121">
      <w:marLeft w:val="0"/>
      <w:marRight w:val="0"/>
      <w:marTop w:val="10"/>
      <w:marBottom w:val="10"/>
      <w:divBdr>
        <w:top w:val="none" w:sz="0" w:space="0" w:color="auto"/>
        <w:left w:val="none" w:sz="0" w:space="0" w:color="auto"/>
        <w:bottom w:val="none" w:sz="0" w:space="0" w:color="auto"/>
        <w:right w:val="none" w:sz="0" w:space="0" w:color="auto"/>
      </w:divBdr>
    </w:div>
    <w:div w:id="1648633394">
      <w:marLeft w:val="0"/>
      <w:marRight w:val="0"/>
      <w:marTop w:val="10"/>
      <w:marBottom w:val="10"/>
      <w:divBdr>
        <w:top w:val="none" w:sz="0" w:space="0" w:color="auto"/>
        <w:left w:val="none" w:sz="0" w:space="0" w:color="auto"/>
        <w:bottom w:val="none" w:sz="0" w:space="0" w:color="auto"/>
        <w:right w:val="none" w:sz="0" w:space="0" w:color="auto"/>
      </w:divBdr>
    </w:div>
    <w:div w:id="1848132360">
      <w:marLeft w:val="0"/>
      <w:marRight w:val="0"/>
      <w:marTop w:val="10"/>
      <w:marBottom w:val="10"/>
      <w:divBdr>
        <w:top w:val="none" w:sz="0" w:space="0" w:color="auto"/>
        <w:left w:val="none" w:sz="0" w:space="0" w:color="auto"/>
        <w:bottom w:val="none" w:sz="0" w:space="0" w:color="auto"/>
        <w:right w:val="none" w:sz="0" w:space="0" w:color="auto"/>
      </w:divBdr>
    </w:div>
    <w:div w:id="1859197166">
      <w:marLeft w:val="0"/>
      <w:marRight w:val="720"/>
      <w:marTop w:val="10"/>
      <w:marBottom w:val="10"/>
      <w:divBdr>
        <w:top w:val="none" w:sz="0" w:space="0" w:color="auto"/>
        <w:left w:val="none" w:sz="0" w:space="0" w:color="auto"/>
        <w:bottom w:val="none" w:sz="0" w:space="0" w:color="auto"/>
        <w:right w:val="none" w:sz="0" w:space="0" w:color="auto"/>
      </w:divBdr>
    </w:div>
    <w:div w:id="1893880750">
      <w:marLeft w:val="0"/>
      <w:marRight w:val="0"/>
      <w:marTop w:val="10"/>
      <w:marBottom w:val="10"/>
      <w:divBdr>
        <w:top w:val="none" w:sz="0" w:space="0" w:color="auto"/>
        <w:left w:val="none" w:sz="0" w:space="0" w:color="auto"/>
        <w:bottom w:val="none" w:sz="0" w:space="0" w:color="auto"/>
        <w:right w:val="none" w:sz="0" w:space="0" w:color="auto"/>
      </w:divBdr>
    </w:div>
    <w:div w:id="208479264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403</Words>
  <Characters>2300</Characters>
  <Application>Microsoft Office Word</Application>
  <DocSecurity>0</DocSecurity>
  <Lines>19</Lines>
  <Paragraphs>5</Paragraphs>
  <ScaleCrop>false</ScaleCrop>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2025-04-30T05:08:00Z</dcterms:created>
  <dcterms:modified xsi:type="dcterms:W3CDTF">2025-04-30T05:08:00Z</dcterms:modified>
</cp:coreProperties>
</file>