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6ACF" w14:textId="77777777" w:rsidR="00D40904" w:rsidRDefault="00D40904">
      <w:pPr>
        <w:spacing w:line="500" w:lineRule="atLeast"/>
        <w:jc w:val="center"/>
        <w:divId w:val="534077262"/>
        <w:rPr>
          <w:rFonts w:ascii="黑体" w:eastAsia="黑体" w:hAnsi="黑体"/>
          <w:sz w:val="36"/>
          <w:szCs w:val="36"/>
        </w:rPr>
      </w:pPr>
      <w:r>
        <w:rPr>
          <w:rFonts w:ascii="黑体" w:eastAsia="黑体" w:hAnsi="黑体" w:hint="eastAsia"/>
          <w:sz w:val="36"/>
          <w:szCs w:val="36"/>
        </w:rPr>
        <w:t>广东省增城市人民法院</w:t>
      </w:r>
    </w:p>
    <w:p w14:paraId="15334757" w14:textId="77777777" w:rsidR="00D40904" w:rsidRDefault="00D40904">
      <w:pPr>
        <w:spacing w:line="500" w:lineRule="atLeast"/>
        <w:jc w:val="center"/>
        <w:divId w:val="1276912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449AA9" w14:textId="77777777" w:rsidR="00D40904" w:rsidRDefault="00D40904">
      <w:pPr>
        <w:spacing w:line="500" w:lineRule="atLeast"/>
        <w:jc w:val="right"/>
        <w:divId w:val="1798259776"/>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1244</w:t>
      </w:r>
      <w:r>
        <w:rPr>
          <w:rFonts w:hint="eastAsia"/>
          <w:sz w:val="30"/>
          <w:szCs w:val="30"/>
        </w:rPr>
        <w:t>号</w:t>
      </w:r>
    </w:p>
    <w:p w14:paraId="41EE3F3A" w14:textId="77777777" w:rsidR="00D40904" w:rsidRDefault="00D40904">
      <w:pPr>
        <w:spacing w:line="500" w:lineRule="atLeast"/>
        <w:ind w:firstLine="600"/>
        <w:divId w:val="1415976571"/>
        <w:rPr>
          <w:rFonts w:hint="eastAsia"/>
          <w:sz w:val="30"/>
          <w:szCs w:val="30"/>
        </w:rPr>
      </w:pPr>
      <w:r>
        <w:rPr>
          <w:rFonts w:hint="eastAsia"/>
          <w:sz w:val="30"/>
          <w:szCs w:val="30"/>
        </w:rPr>
        <w:t>公诉机关广东省增城市人民检察院。</w:t>
      </w:r>
    </w:p>
    <w:p w14:paraId="6BFC7B65" w14:textId="77777777" w:rsidR="00D40904" w:rsidRDefault="00D40904">
      <w:pPr>
        <w:spacing w:line="500" w:lineRule="atLeast"/>
        <w:ind w:firstLine="600"/>
        <w:divId w:val="2124614866"/>
        <w:rPr>
          <w:rFonts w:hint="eastAsia"/>
          <w:sz w:val="30"/>
          <w:szCs w:val="30"/>
        </w:rPr>
      </w:pPr>
      <w:r>
        <w:rPr>
          <w:rFonts w:hint="eastAsia"/>
          <w:sz w:val="30"/>
          <w:szCs w:val="30"/>
        </w:rPr>
        <w:t>被告单位某，住所地广州市（土名）。</w:t>
      </w:r>
    </w:p>
    <w:p w14:paraId="5016BE09" w14:textId="77777777" w:rsidR="00D40904" w:rsidRDefault="00D40904">
      <w:pPr>
        <w:spacing w:line="500" w:lineRule="atLeast"/>
        <w:ind w:firstLine="600"/>
        <w:divId w:val="1476409203"/>
        <w:rPr>
          <w:rFonts w:hint="eastAsia"/>
          <w:sz w:val="30"/>
          <w:szCs w:val="30"/>
        </w:rPr>
      </w:pPr>
      <w:r>
        <w:rPr>
          <w:rFonts w:hint="eastAsia"/>
          <w:sz w:val="30"/>
          <w:szCs w:val="30"/>
        </w:rPr>
        <w:t>诉讼代表人李庆林，系某管理人员。</w:t>
      </w:r>
    </w:p>
    <w:p w14:paraId="1385524A" w14:textId="77777777" w:rsidR="00D40904" w:rsidRDefault="00D40904">
      <w:pPr>
        <w:spacing w:line="500" w:lineRule="atLeast"/>
        <w:ind w:firstLine="600"/>
        <w:divId w:val="1564101337"/>
        <w:rPr>
          <w:rFonts w:hint="eastAsia"/>
          <w:sz w:val="30"/>
          <w:szCs w:val="30"/>
        </w:rPr>
      </w:pPr>
      <w:r>
        <w:rPr>
          <w:rFonts w:hint="eastAsia"/>
          <w:sz w:val="30"/>
          <w:szCs w:val="30"/>
        </w:rPr>
        <w:t>被告人魏某，男，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日出生，汉族，初中文化，居民，户籍地广东省深圳市宝安区，原系某法定代表人。因本案于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日被增城市人民检察院决定取保候审。</w:t>
      </w:r>
    </w:p>
    <w:p w14:paraId="7CB28D63" w14:textId="77777777" w:rsidR="00D40904" w:rsidRDefault="00D40904">
      <w:pPr>
        <w:spacing w:line="500" w:lineRule="atLeast"/>
        <w:ind w:firstLine="600"/>
        <w:divId w:val="26025865"/>
        <w:rPr>
          <w:rFonts w:hint="eastAsia"/>
          <w:sz w:val="30"/>
          <w:szCs w:val="30"/>
        </w:rPr>
      </w:pPr>
      <w:r>
        <w:rPr>
          <w:rFonts w:hint="eastAsia"/>
          <w:sz w:val="30"/>
          <w:szCs w:val="30"/>
        </w:rPr>
        <w:t>广东省增城市人民检察院以穗增检诉刑诉（</w:t>
      </w:r>
      <w:r>
        <w:rPr>
          <w:rFonts w:hint="eastAsia"/>
          <w:sz w:val="30"/>
          <w:szCs w:val="30"/>
        </w:rPr>
        <w:t>2014</w:t>
      </w:r>
      <w:r>
        <w:rPr>
          <w:rFonts w:hint="eastAsia"/>
          <w:sz w:val="30"/>
          <w:szCs w:val="30"/>
        </w:rPr>
        <w:t>）</w:t>
      </w:r>
      <w:r>
        <w:rPr>
          <w:rFonts w:hint="eastAsia"/>
          <w:sz w:val="30"/>
          <w:szCs w:val="30"/>
        </w:rPr>
        <w:t>1155</w:t>
      </w:r>
      <w:r>
        <w:rPr>
          <w:rFonts w:hint="eastAsia"/>
          <w:sz w:val="30"/>
          <w:szCs w:val="30"/>
        </w:rPr>
        <w:t>号起诉书指控被告单位某、被告人魏某犯单位行贿罪，于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日向本院提起公诉。本院依法组成合议庭，公开开庭审理了本案。广东省增城市人民检察院指派代理检察员张芸出庭支持公诉，被告单位的诉讼代表人李庆林、被告人魏某到庭参加诉讼。现已审理终结。</w:t>
      </w:r>
    </w:p>
    <w:p w14:paraId="68E70B1E" w14:textId="77777777" w:rsidR="00D40904" w:rsidRDefault="00D40904">
      <w:pPr>
        <w:spacing w:line="500" w:lineRule="atLeast"/>
        <w:divId w:val="1734427874"/>
        <w:rPr>
          <w:rFonts w:hint="eastAsia"/>
          <w:sz w:val="30"/>
          <w:szCs w:val="30"/>
        </w:rPr>
      </w:pPr>
      <w:r>
        <w:rPr>
          <w:rFonts w:hint="eastAsia"/>
          <w:sz w:val="30"/>
          <w:szCs w:val="30"/>
        </w:rPr>
        <w:t>广东省增城市人民检察院指控：</w:t>
      </w:r>
    </w:p>
    <w:p w14:paraId="02A27D5B" w14:textId="77777777" w:rsidR="00D40904" w:rsidRDefault="00D40904">
      <w:pPr>
        <w:spacing w:line="500" w:lineRule="atLeast"/>
        <w:ind w:firstLine="600"/>
        <w:divId w:val="966279393"/>
        <w:rPr>
          <w:rFonts w:hint="eastAsia"/>
          <w:sz w:val="30"/>
          <w:szCs w:val="30"/>
        </w:rPr>
      </w:pPr>
      <w:r>
        <w:rPr>
          <w:rFonts w:hint="eastAsia"/>
          <w:sz w:val="30"/>
          <w:szCs w:val="30"/>
        </w:rPr>
        <w:t>1</w:t>
      </w:r>
      <w:r>
        <w:rPr>
          <w:rFonts w:hint="eastAsia"/>
          <w:sz w:val="30"/>
          <w:szCs w:val="30"/>
        </w:rPr>
        <w:t>、被告人魏某在经营广州市某某石场期间，为了其经营的石场在生产过程中能够顺利通过增城市安全生产监督管理局的安全生产检查，在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年间，分</w:t>
      </w:r>
      <w:r>
        <w:rPr>
          <w:rFonts w:hint="eastAsia"/>
          <w:sz w:val="30"/>
          <w:szCs w:val="30"/>
        </w:rPr>
        <w:t>10</w:t>
      </w:r>
      <w:r>
        <w:rPr>
          <w:rFonts w:hint="eastAsia"/>
          <w:sz w:val="30"/>
          <w:szCs w:val="30"/>
        </w:rPr>
        <w:t>次向原增城市安全生产监督管理局副局长林清华（另案处理）行贿现金共计人民币</w:t>
      </w:r>
      <w:r>
        <w:rPr>
          <w:rFonts w:hint="eastAsia"/>
          <w:sz w:val="30"/>
          <w:szCs w:val="30"/>
        </w:rPr>
        <w:t>7</w:t>
      </w:r>
      <w:r>
        <w:rPr>
          <w:rFonts w:hint="eastAsia"/>
          <w:sz w:val="30"/>
          <w:szCs w:val="30"/>
        </w:rPr>
        <w:t>万元及以人民币</w:t>
      </w:r>
      <w:r>
        <w:rPr>
          <w:rFonts w:hint="eastAsia"/>
          <w:sz w:val="30"/>
          <w:szCs w:val="30"/>
        </w:rPr>
        <w:t>8.2</w:t>
      </w:r>
      <w:r>
        <w:rPr>
          <w:rFonts w:hint="eastAsia"/>
          <w:sz w:val="30"/>
          <w:szCs w:val="30"/>
        </w:rPr>
        <w:t>万元购买的红木餐桌一张。</w:t>
      </w:r>
    </w:p>
    <w:p w14:paraId="2EAFBE69" w14:textId="77777777" w:rsidR="00D40904" w:rsidRDefault="00D40904">
      <w:pPr>
        <w:spacing w:line="500" w:lineRule="atLeast"/>
        <w:ind w:firstLine="600"/>
        <w:divId w:val="39014597"/>
        <w:rPr>
          <w:rFonts w:hint="eastAsia"/>
          <w:sz w:val="30"/>
          <w:szCs w:val="30"/>
        </w:rPr>
      </w:pPr>
      <w:r>
        <w:rPr>
          <w:rFonts w:hint="eastAsia"/>
          <w:sz w:val="30"/>
          <w:szCs w:val="30"/>
        </w:rPr>
        <w:t>2</w:t>
      </w:r>
      <w:r>
        <w:rPr>
          <w:rFonts w:hint="eastAsia"/>
          <w:sz w:val="30"/>
          <w:szCs w:val="30"/>
        </w:rPr>
        <w:t>、被告人魏某在经营广州市某某石场期间，为了其经营的石场在生产过程中能够顺利通过增城市国土资源和房屋管理局的矿产资源开发利用检查，在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年间，分</w:t>
      </w:r>
      <w:r>
        <w:rPr>
          <w:rFonts w:hint="eastAsia"/>
          <w:sz w:val="30"/>
          <w:szCs w:val="30"/>
        </w:rPr>
        <w:t>20</w:t>
      </w:r>
      <w:r>
        <w:rPr>
          <w:rFonts w:hint="eastAsia"/>
          <w:sz w:val="30"/>
          <w:szCs w:val="30"/>
        </w:rPr>
        <w:t>次向原增城市国土资源和房屋管理局土地矿产监察科科长卢某（另案处理）行贿共计人民币</w:t>
      </w:r>
      <w:r>
        <w:rPr>
          <w:rFonts w:hint="eastAsia"/>
          <w:sz w:val="30"/>
          <w:szCs w:val="30"/>
        </w:rPr>
        <w:t>12</w:t>
      </w:r>
      <w:r>
        <w:rPr>
          <w:rFonts w:hint="eastAsia"/>
          <w:sz w:val="30"/>
          <w:szCs w:val="30"/>
        </w:rPr>
        <w:t>万元。</w:t>
      </w:r>
    </w:p>
    <w:p w14:paraId="27289E63" w14:textId="77777777" w:rsidR="00D40904" w:rsidRDefault="00D40904">
      <w:pPr>
        <w:spacing w:line="500" w:lineRule="atLeast"/>
        <w:ind w:firstLine="600"/>
        <w:divId w:val="839928948"/>
        <w:rPr>
          <w:rFonts w:hint="eastAsia"/>
          <w:sz w:val="30"/>
          <w:szCs w:val="30"/>
        </w:rPr>
      </w:pPr>
      <w:r>
        <w:rPr>
          <w:rFonts w:hint="eastAsia"/>
          <w:sz w:val="30"/>
          <w:szCs w:val="30"/>
        </w:rPr>
        <w:t>综上所述，被告人魏某向他人行贿共计人民币</w:t>
      </w:r>
      <w:r>
        <w:rPr>
          <w:rFonts w:hint="eastAsia"/>
          <w:sz w:val="30"/>
          <w:szCs w:val="30"/>
        </w:rPr>
        <w:t>27.2</w:t>
      </w:r>
      <w:r>
        <w:rPr>
          <w:rFonts w:hint="eastAsia"/>
          <w:sz w:val="30"/>
          <w:szCs w:val="30"/>
        </w:rPr>
        <w:t>万元。</w:t>
      </w:r>
    </w:p>
    <w:p w14:paraId="5C50F715" w14:textId="77777777" w:rsidR="00D40904" w:rsidRDefault="00D40904">
      <w:pPr>
        <w:spacing w:line="500" w:lineRule="atLeast"/>
        <w:ind w:firstLine="600"/>
        <w:divId w:val="550192627"/>
        <w:rPr>
          <w:rFonts w:hint="eastAsia"/>
          <w:sz w:val="30"/>
          <w:szCs w:val="30"/>
        </w:rPr>
      </w:pPr>
      <w:r>
        <w:rPr>
          <w:rFonts w:hint="eastAsia"/>
          <w:sz w:val="30"/>
          <w:szCs w:val="30"/>
        </w:rPr>
        <w:lastRenderedPageBreak/>
        <w:t>庭审中，公诉机关向法庭出示了被告人供述、证人证言及其他书证等相关证据材料，据此指控被告单位某及被告人魏某的行为已触犯《中华人民共和国刑法》第三百九十三条的规定，构成单位行贿罪。被告人魏某归案后如实供述自已的犯罪事实，依法可以从轻处罚。提请本院依法判处。</w:t>
      </w:r>
    </w:p>
    <w:p w14:paraId="2923C688" w14:textId="77777777" w:rsidR="00D40904" w:rsidRDefault="00D40904">
      <w:pPr>
        <w:spacing w:line="500" w:lineRule="atLeast"/>
        <w:ind w:firstLine="600"/>
        <w:divId w:val="325910566"/>
        <w:rPr>
          <w:rFonts w:hint="eastAsia"/>
          <w:sz w:val="30"/>
          <w:szCs w:val="30"/>
        </w:rPr>
      </w:pPr>
      <w:r>
        <w:rPr>
          <w:rFonts w:hint="eastAsia"/>
          <w:sz w:val="30"/>
          <w:szCs w:val="30"/>
        </w:rPr>
        <w:t>被告单位某及被告人魏某对公诉机关指控的事实和罪名均无异议，均请求法庭从轻处罚。</w:t>
      </w:r>
    </w:p>
    <w:p w14:paraId="5C842A71" w14:textId="77777777" w:rsidR="00D40904" w:rsidRDefault="00D40904">
      <w:pPr>
        <w:spacing w:line="500" w:lineRule="atLeast"/>
        <w:ind w:firstLine="600"/>
        <w:divId w:val="938835776"/>
        <w:rPr>
          <w:rFonts w:hint="eastAsia"/>
          <w:sz w:val="30"/>
          <w:szCs w:val="30"/>
        </w:rPr>
      </w:pPr>
      <w:r>
        <w:rPr>
          <w:rFonts w:hint="eastAsia"/>
          <w:sz w:val="30"/>
          <w:szCs w:val="30"/>
        </w:rPr>
        <w:t>经审理查明，被告单位某成立于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在石场生产经营期间，为了能够顺利通过增城市安全生产监督管理局的安全生产检查和增城市国土资源和房屋管理局的矿产资源开发利用检查，由时任该公司法定代表人的被告人魏某先后多次以被告单位的名义，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年间送予时任增城市安全生产监督管理局副局长林清华现金共计人民币</w:t>
      </w:r>
      <w:r>
        <w:rPr>
          <w:rFonts w:hint="eastAsia"/>
          <w:sz w:val="30"/>
          <w:szCs w:val="30"/>
        </w:rPr>
        <w:t>7</w:t>
      </w:r>
      <w:r>
        <w:rPr>
          <w:rFonts w:hint="eastAsia"/>
          <w:sz w:val="30"/>
          <w:szCs w:val="30"/>
        </w:rPr>
        <w:t>万元和以人民币</w:t>
      </w:r>
      <w:r>
        <w:rPr>
          <w:rFonts w:hint="eastAsia"/>
          <w:sz w:val="30"/>
          <w:szCs w:val="30"/>
        </w:rPr>
        <w:t>8.2</w:t>
      </w:r>
      <w:r>
        <w:rPr>
          <w:rFonts w:hint="eastAsia"/>
          <w:sz w:val="30"/>
          <w:szCs w:val="30"/>
        </w:rPr>
        <w:t>万元购买的红木餐桌</w:t>
      </w:r>
      <w:r>
        <w:rPr>
          <w:rFonts w:hint="eastAsia"/>
          <w:sz w:val="30"/>
          <w:szCs w:val="30"/>
        </w:rPr>
        <w:t>1</w:t>
      </w:r>
      <w:r>
        <w:rPr>
          <w:rFonts w:hint="eastAsia"/>
          <w:sz w:val="30"/>
          <w:szCs w:val="30"/>
        </w:rPr>
        <w:t>张；在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年间，送予时任增城市国土资源和房屋管理局土地矿产监察科科长卢某人民币</w:t>
      </w:r>
      <w:r>
        <w:rPr>
          <w:rFonts w:hint="eastAsia"/>
          <w:sz w:val="30"/>
          <w:szCs w:val="30"/>
        </w:rPr>
        <w:t>12</w:t>
      </w:r>
      <w:r>
        <w:rPr>
          <w:rFonts w:hint="eastAsia"/>
          <w:sz w:val="30"/>
          <w:szCs w:val="30"/>
        </w:rPr>
        <w:t>万元。综上被告人魏某先后以被告单位的名义共计行贿人民币</w:t>
      </w:r>
      <w:r>
        <w:rPr>
          <w:rFonts w:hint="eastAsia"/>
          <w:sz w:val="30"/>
          <w:szCs w:val="30"/>
        </w:rPr>
        <w:t>27.2</w:t>
      </w:r>
      <w:r>
        <w:rPr>
          <w:rFonts w:hint="eastAsia"/>
          <w:sz w:val="30"/>
          <w:szCs w:val="30"/>
        </w:rPr>
        <w:t>万元。</w:t>
      </w:r>
    </w:p>
    <w:p w14:paraId="555D257D" w14:textId="77777777" w:rsidR="00D40904" w:rsidRDefault="00D40904">
      <w:pPr>
        <w:spacing w:line="500" w:lineRule="atLeast"/>
        <w:ind w:firstLine="600"/>
        <w:divId w:val="1707412394"/>
        <w:rPr>
          <w:rFonts w:hint="eastAsia"/>
          <w:sz w:val="30"/>
          <w:szCs w:val="30"/>
        </w:rPr>
      </w:pPr>
      <w:r>
        <w:rPr>
          <w:rFonts w:hint="eastAsia"/>
          <w:sz w:val="30"/>
          <w:szCs w:val="30"/>
        </w:rPr>
        <w:t>上述事实，有下列由公诉机关当庭出示，经控、辩双方质证，本院予以确认的证据证实：</w:t>
      </w:r>
      <w:r>
        <w:rPr>
          <w:rFonts w:hint="eastAsia"/>
          <w:sz w:val="30"/>
          <w:szCs w:val="30"/>
        </w:rPr>
        <w:t>1</w:t>
      </w:r>
      <w:r>
        <w:rPr>
          <w:rFonts w:hint="eastAsia"/>
          <w:sz w:val="30"/>
          <w:szCs w:val="30"/>
        </w:rPr>
        <w:t>、立案决定书；</w:t>
      </w:r>
      <w:r>
        <w:rPr>
          <w:rFonts w:hint="eastAsia"/>
          <w:sz w:val="30"/>
          <w:szCs w:val="30"/>
        </w:rPr>
        <w:t>2</w:t>
      </w:r>
      <w:r>
        <w:rPr>
          <w:rFonts w:hint="eastAsia"/>
          <w:sz w:val="30"/>
          <w:szCs w:val="30"/>
        </w:rPr>
        <w:t>、破案报告、归案经过；</w:t>
      </w:r>
      <w:r>
        <w:rPr>
          <w:rFonts w:hint="eastAsia"/>
          <w:sz w:val="30"/>
          <w:szCs w:val="30"/>
        </w:rPr>
        <w:t>3</w:t>
      </w:r>
      <w:r>
        <w:rPr>
          <w:rFonts w:hint="eastAsia"/>
          <w:sz w:val="30"/>
          <w:szCs w:val="30"/>
        </w:rPr>
        <w:t>、增城市纪委纪检监察室出具的说明；</w:t>
      </w:r>
      <w:r>
        <w:rPr>
          <w:rFonts w:hint="eastAsia"/>
          <w:sz w:val="30"/>
          <w:szCs w:val="30"/>
        </w:rPr>
        <w:t>4</w:t>
      </w:r>
      <w:r>
        <w:rPr>
          <w:rFonts w:hint="eastAsia"/>
          <w:sz w:val="30"/>
          <w:szCs w:val="30"/>
        </w:rPr>
        <w:t>、被告人魏某的身份材料；</w:t>
      </w:r>
      <w:r>
        <w:rPr>
          <w:rFonts w:hint="eastAsia"/>
          <w:sz w:val="30"/>
          <w:szCs w:val="30"/>
        </w:rPr>
        <w:t>5</w:t>
      </w:r>
      <w:r>
        <w:rPr>
          <w:rFonts w:hint="eastAsia"/>
          <w:sz w:val="30"/>
          <w:szCs w:val="30"/>
        </w:rPr>
        <w:t>、被告单位某的工商登记信息、组织机构代码证；</w:t>
      </w:r>
      <w:r>
        <w:rPr>
          <w:rFonts w:hint="eastAsia"/>
          <w:sz w:val="30"/>
          <w:szCs w:val="30"/>
        </w:rPr>
        <w:t>6</w:t>
      </w:r>
      <w:r>
        <w:rPr>
          <w:rFonts w:hint="eastAsia"/>
          <w:sz w:val="30"/>
          <w:szCs w:val="30"/>
        </w:rPr>
        <w:t>、被告单位某的企业安全生产许可证、采矿许可证及账册、支票复印件等相关书证；</w:t>
      </w:r>
      <w:r>
        <w:rPr>
          <w:rFonts w:hint="eastAsia"/>
          <w:sz w:val="30"/>
          <w:szCs w:val="30"/>
        </w:rPr>
        <w:t>7</w:t>
      </w:r>
      <w:r>
        <w:rPr>
          <w:rFonts w:hint="eastAsia"/>
          <w:sz w:val="30"/>
          <w:szCs w:val="30"/>
        </w:rPr>
        <w:t>、证人林清华、卢某的个人履历及相关任职通知、分工通知；</w:t>
      </w:r>
      <w:r>
        <w:rPr>
          <w:rFonts w:hint="eastAsia"/>
          <w:sz w:val="30"/>
          <w:szCs w:val="30"/>
        </w:rPr>
        <w:t>8</w:t>
      </w:r>
      <w:r>
        <w:rPr>
          <w:rFonts w:hint="eastAsia"/>
          <w:sz w:val="30"/>
          <w:szCs w:val="30"/>
        </w:rPr>
        <w:t>、证人林清华、卢某、李某、陈剑祺的证言；</w:t>
      </w:r>
      <w:r>
        <w:rPr>
          <w:rFonts w:hint="eastAsia"/>
          <w:sz w:val="30"/>
          <w:szCs w:val="30"/>
        </w:rPr>
        <w:t>9</w:t>
      </w:r>
      <w:r>
        <w:rPr>
          <w:rFonts w:hint="eastAsia"/>
          <w:sz w:val="30"/>
          <w:szCs w:val="30"/>
        </w:rPr>
        <w:t>、被告人魏某的供述及对账册、支票复印件等的辨认。</w:t>
      </w:r>
    </w:p>
    <w:p w14:paraId="71741096" w14:textId="77777777" w:rsidR="00D40904" w:rsidRDefault="00D40904">
      <w:pPr>
        <w:spacing w:line="500" w:lineRule="atLeast"/>
        <w:ind w:firstLine="600"/>
        <w:divId w:val="303584944"/>
        <w:rPr>
          <w:rFonts w:hint="eastAsia"/>
          <w:sz w:val="30"/>
          <w:szCs w:val="30"/>
        </w:rPr>
      </w:pPr>
      <w:r>
        <w:rPr>
          <w:rFonts w:hint="eastAsia"/>
          <w:sz w:val="30"/>
          <w:szCs w:val="30"/>
        </w:rPr>
        <w:t>本院认为，被告单位某在经营活动中，为谋取不正当利益，给予国家工作人员以财物，情节严重，已触犯《中华人民共和国刑法》第三百九十三条的规定，构成单位行贿罪，依法应处罚金。被告人魏某作为被告单位的法定代表人，为被告单位联系实施行贿行为，是直接负责的主管人员，亦构成单位行贿罪，依法应受刑事处罚。公诉机关指控的犯罪事实清楚，证据确实、充分，罪名成立，应予支持。作为被告单位行贿的直接责任人员，被告人魏某归案后能如实供述其单位犯罪事实，依照《中华人民共和国刑法》第六十七条第三款之规定，应认定被告单位和被告人魏某归案后共同如实供认罪行，依法可以从轻处罚。综合被告人魏某的犯罪情节、认罪态度和悔罪表现，本着惩罚和教育相结合的原则，决定对其从轻处罚并适用缓刑。依照《中华人民共和国刑法》第三百九十三条、第五十二条、第五十三条、第六十七条第三款、第七十二条、第七十三条之规定，判决如下：</w:t>
      </w:r>
    </w:p>
    <w:p w14:paraId="0CAD4514" w14:textId="77777777" w:rsidR="00D40904" w:rsidRDefault="00D40904">
      <w:pPr>
        <w:spacing w:line="500" w:lineRule="atLeast"/>
        <w:ind w:firstLine="600"/>
        <w:divId w:val="1006715216"/>
        <w:rPr>
          <w:rFonts w:hint="eastAsia"/>
          <w:sz w:val="30"/>
          <w:szCs w:val="30"/>
        </w:rPr>
      </w:pPr>
      <w:r>
        <w:rPr>
          <w:rFonts w:hint="eastAsia"/>
          <w:sz w:val="30"/>
          <w:szCs w:val="30"/>
        </w:rPr>
        <w:t>一、被告单位某犯单位行贿罪，判处罚金二十万元（罚金限在本判决生效次日起一个月内缴清）。</w:t>
      </w:r>
    </w:p>
    <w:p w14:paraId="6E3FCA08" w14:textId="77777777" w:rsidR="00D40904" w:rsidRDefault="00D40904">
      <w:pPr>
        <w:spacing w:line="500" w:lineRule="atLeast"/>
        <w:ind w:firstLine="600"/>
        <w:divId w:val="1170679350"/>
        <w:rPr>
          <w:rFonts w:hint="eastAsia"/>
          <w:sz w:val="30"/>
          <w:szCs w:val="30"/>
        </w:rPr>
      </w:pPr>
      <w:r>
        <w:rPr>
          <w:rFonts w:hint="eastAsia"/>
          <w:sz w:val="30"/>
          <w:szCs w:val="30"/>
        </w:rPr>
        <w:t>二、被告人魏某犯单位行贿罪，判处有期徒刑一年，缓刑一年（缓刑考验期限，从判决确定之日起计算）。</w:t>
      </w:r>
    </w:p>
    <w:p w14:paraId="203696D6" w14:textId="77777777" w:rsidR="00D40904" w:rsidRDefault="00D40904">
      <w:pPr>
        <w:spacing w:line="500" w:lineRule="atLeast"/>
        <w:ind w:firstLine="600"/>
        <w:divId w:val="7440027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9454204" w14:textId="77777777" w:rsidR="00D40904" w:rsidRDefault="00D40904">
      <w:pPr>
        <w:spacing w:line="500" w:lineRule="atLeast"/>
        <w:jc w:val="right"/>
        <w:divId w:val="1282952961"/>
        <w:rPr>
          <w:rFonts w:hint="eastAsia"/>
          <w:sz w:val="30"/>
          <w:szCs w:val="30"/>
        </w:rPr>
      </w:pPr>
      <w:r>
        <w:rPr>
          <w:rFonts w:hint="eastAsia"/>
          <w:sz w:val="30"/>
          <w:szCs w:val="30"/>
        </w:rPr>
        <w:t>审　判　长　　任刚健</w:t>
      </w:r>
    </w:p>
    <w:p w14:paraId="21028F16" w14:textId="77777777" w:rsidR="00D40904" w:rsidRDefault="00D40904">
      <w:pPr>
        <w:spacing w:line="500" w:lineRule="atLeast"/>
        <w:jc w:val="right"/>
        <w:divId w:val="91240801"/>
        <w:rPr>
          <w:rFonts w:hint="eastAsia"/>
          <w:sz w:val="30"/>
          <w:szCs w:val="30"/>
        </w:rPr>
      </w:pPr>
      <w:r>
        <w:rPr>
          <w:rFonts w:hint="eastAsia"/>
          <w:sz w:val="30"/>
          <w:szCs w:val="30"/>
        </w:rPr>
        <w:t>代理审判员　　孔小梅</w:t>
      </w:r>
    </w:p>
    <w:p w14:paraId="7A380D97" w14:textId="77777777" w:rsidR="00D40904" w:rsidRDefault="00D40904">
      <w:pPr>
        <w:spacing w:line="500" w:lineRule="atLeast"/>
        <w:jc w:val="right"/>
        <w:divId w:val="1589003760"/>
        <w:rPr>
          <w:rFonts w:hint="eastAsia"/>
          <w:sz w:val="30"/>
          <w:szCs w:val="30"/>
        </w:rPr>
      </w:pPr>
      <w:r>
        <w:rPr>
          <w:rFonts w:hint="eastAsia"/>
          <w:sz w:val="30"/>
          <w:szCs w:val="30"/>
        </w:rPr>
        <w:t>人民陪审员　　廖金晖</w:t>
      </w:r>
    </w:p>
    <w:p w14:paraId="536E4873" w14:textId="77777777" w:rsidR="00D40904" w:rsidRDefault="00D40904">
      <w:pPr>
        <w:spacing w:line="500" w:lineRule="atLeast"/>
        <w:jc w:val="right"/>
        <w:divId w:val="901527745"/>
        <w:rPr>
          <w:rFonts w:hint="eastAsia"/>
          <w:sz w:val="30"/>
          <w:szCs w:val="30"/>
        </w:rPr>
      </w:pPr>
      <w:r>
        <w:rPr>
          <w:rFonts w:hint="eastAsia"/>
          <w:sz w:val="30"/>
          <w:szCs w:val="30"/>
        </w:rPr>
        <w:t>二０一四年十二月三十日</w:t>
      </w:r>
    </w:p>
    <w:p w14:paraId="48DE4183" w14:textId="77777777" w:rsidR="00D40904" w:rsidRDefault="00D40904">
      <w:pPr>
        <w:spacing w:line="500" w:lineRule="atLeast"/>
        <w:jc w:val="right"/>
        <w:divId w:val="1578634903"/>
        <w:rPr>
          <w:rFonts w:hint="eastAsia"/>
          <w:sz w:val="30"/>
          <w:szCs w:val="30"/>
        </w:rPr>
      </w:pPr>
      <w:r>
        <w:rPr>
          <w:rFonts w:hint="eastAsia"/>
          <w:sz w:val="30"/>
          <w:szCs w:val="30"/>
        </w:rPr>
        <w:t>书　记　员　　周思军</w:t>
      </w:r>
    </w:p>
    <w:p w14:paraId="11842159" w14:textId="77777777" w:rsidR="00D40904" w:rsidRDefault="00D40904">
      <w:pPr>
        <w:spacing w:line="500" w:lineRule="atLeast"/>
        <w:ind w:firstLine="600"/>
        <w:divId w:val="1396054217"/>
        <w:rPr>
          <w:rFonts w:hint="eastAsia"/>
          <w:sz w:val="30"/>
          <w:szCs w:val="30"/>
        </w:rPr>
      </w:pPr>
      <w:r>
        <w:rPr>
          <w:rFonts w:hint="eastAsia"/>
          <w:sz w:val="30"/>
          <w:szCs w:val="30"/>
        </w:rPr>
        <w:t>附相关法条：</w:t>
      </w:r>
    </w:p>
    <w:p w14:paraId="1500163F" w14:textId="77777777" w:rsidR="00D40904" w:rsidRDefault="00D40904">
      <w:pPr>
        <w:spacing w:line="500" w:lineRule="atLeast"/>
        <w:ind w:firstLine="600"/>
        <w:divId w:val="1859535974"/>
        <w:rPr>
          <w:rFonts w:hint="eastAsia"/>
          <w:sz w:val="30"/>
          <w:szCs w:val="30"/>
        </w:rPr>
      </w:pPr>
      <w:r>
        <w:rPr>
          <w:rFonts w:hint="eastAsia"/>
          <w:sz w:val="30"/>
          <w:szCs w:val="30"/>
        </w:rPr>
        <w:t>《中华人民共和国刑法》</w:t>
      </w:r>
    </w:p>
    <w:p w14:paraId="3F622A3B" w14:textId="77777777" w:rsidR="00D40904" w:rsidRDefault="00D40904">
      <w:pPr>
        <w:spacing w:line="500" w:lineRule="atLeast"/>
        <w:ind w:firstLine="600"/>
        <w:divId w:val="147023045"/>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C38D" w14:textId="77777777" w:rsidR="00D40904" w:rsidRDefault="00D40904" w:rsidP="00D40904">
      <w:pPr>
        <w:rPr>
          <w:rFonts w:hint="eastAsia"/>
        </w:rPr>
      </w:pPr>
      <w:r>
        <w:separator/>
      </w:r>
    </w:p>
  </w:endnote>
  <w:endnote w:type="continuationSeparator" w:id="0">
    <w:p w14:paraId="4B3019AF" w14:textId="77777777" w:rsidR="00D40904" w:rsidRDefault="00D40904" w:rsidP="00D409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9F6A" w14:textId="77777777" w:rsidR="00D40904" w:rsidRDefault="00D40904" w:rsidP="00D40904">
      <w:pPr>
        <w:rPr>
          <w:rFonts w:hint="eastAsia"/>
        </w:rPr>
      </w:pPr>
      <w:r>
        <w:separator/>
      </w:r>
    </w:p>
  </w:footnote>
  <w:footnote w:type="continuationSeparator" w:id="0">
    <w:p w14:paraId="455E1D5E" w14:textId="77777777" w:rsidR="00D40904" w:rsidRDefault="00D40904" w:rsidP="00D409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0904"/>
    <w:rsid w:val="00A23C24"/>
    <w:rsid w:val="00D40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4EF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0904"/>
    <w:pPr>
      <w:tabs>
        <w:tab w:val="center" w:pos="4153"/>
        <w:tab w:val="right" w:pos="8306"/>
      </w:tabs>
      <w:snapToGrid w:val="0"/>
      <w:jc w:val="center"/>
    </w:pPr>
    <w:rPr>
      <w:sz w:val="18"/>
      <w:szCs w:val="18"/>
    </w:rPr>
  </w:style>
  <w:style w:type="character" w:customStyle="1" w:styleId="a4">
    <w:name w:val="页眉 字符"/>
    <w:basedOn w:val="a0"/>
    <w:link w:val="a3"/>
    <w:uiPriority w:val="99"/>
    <w:rsid w:val="00D40904"/>
    <w:rPr>
      <w:rFonts w:ascii="宋体" w:eastAsia="宋体" w:hAnsi="宋体" w:cs="宋体"/>
      <w:sz w:val="18"/>
      <w:szCs w:val="18"/>
    </w:rPr>
  </w:style>
  <w:style w:type="paragraph" w:styleId="a5">
    <w:name w:val="footer"/>
    <w:basedOn w:val="a"/>
    <w:link w:val="a6"/>
    <w:uiPriority w:val="99"/>
    <w:unhideWhenUsed/>
    <w:rsid w:val="00D40904"/>
    <w:pPr>
      <w:tabs>
        <w:tab w:val="center" w:pos="4153"/>
        <w:tab w:val="right" w:pos="8306"/>
      </w:tabs>
      <w:snapToGrid w:val="0"/>
    </w:pPr>
    <w:rPr>
      <w:sz w:val="18"/>
      <w:szCs w:val="18"/>
    </w:rPr>
  </w:style>
  <w:style w:type="character" w:customStyle="1" w:styleId="a6">
    <w:name w:val="页脚 字符"/>
    <w:basedOn w:val="a0"/>
    <w:link w:val="a5"/>
    <w:uiPriority w:val="99"/>
    <w:rsid w:val="00D409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865">
      <w:marLeft w:val="0"/>
      <w:marRight w:val="0"/>
      <w:marTop w:val="10"/>
      <w:marBottom w:val="10"/>
      <w:divBdr>
        <w:top w:val="none" w:sz="0" w:space="0" w:color="auto"/>
        <w:left w:val="none" w:sz="0" w:space="0" w:color="auto"/>
        <w:bottom w:val="none" w:sz="0" w:space="0" w:color="auto"/>
        <w:right w:val="none" w:sz="0" w:space="0" w:color="auto"/>
      </w:divBdr>
    </w:div>
    <w:div w:id="39014597">
      <w:marLeft w:val="0"/>
      <w:marRight w:val="0"/>
      <w:marTop w:val="10"/>
      <w:marBottom w:val="10"/>
      <w:divBdr>
        <w:top w:val="none" w:sz="0" w:space="0" w:color="auto"/>
        <w:left w:val="none" w:sz="0" w:space="0" w:color="auto"/>
        <w:bottom w:val="none" w:sz="0" w:space="0" w:color="auto"/>
        <w:right w:val="none" w:sz="0" w:space="0" w:color="auto"/>
      </w:divBdr>
    </w:div>
    <w:div w:id="74400274">
      <w:marLeft w:val="0"/>
      <w:marRight w:val="0"/>
      <w:marTop w:val="10"/>
      <w:marBottom w:val="10"/>
      <w:divBdr>
        <w:top w:val="none" w:sz="0" w:space="0" w:color="auto"/>
        <w:left w:val="none" w:sz="0" w:space="0" w:color="auto"/>
        <w:bottom w:val="none" w:sz="0" w:space="0" w:color="auto"/>
        <w:right w:val="none" w:sz="0" w:space="0" w:color="auto"/>
      </w:divBdr>
    </w:div>
    <w:div w:id="91240801">
      <w:marLeft w:val="0"/>
      <w:marRight w:val="720"/>
      <w:marTop w:val="10"/>
      <w:marBottom w:val="10"/>
      <w:divBdr>
        <w:top w:val="none" w:sz="0" w:space="0" w:color="auto"/>
        <w:left w:val="none" w:sz="0" w:space="0" w:color="auto"/>
        <w:bottom w:val="none" w:sz="0" w:space="0" w:color="auto"/>
        <w:right w:val="none" w:sz="0" w:space="0" w:color="auto"/>
      </w:divBdr>
    </w:div>
    <w:div w:id="147023045">
      <w:marLeft w:val="0"/>
      <w:marRight w:val="0"/>
      <w:marTop w:val="10"/>
      <w:marBottom w:val="10"/>
      <w:divBdr>
        <w:top w:val="none" w:sz="0" w:space="0" w:color="auto"/>
        <w:left w:val="none" w:sz="0" w:space="0" w:color="auto"/>
        <w:bottom w:val="none" w:sz="0" w:space="0" w:color="auto"/>
        <w:right w:val="none" w:sz="0" w:space="0" w:color="auto"/>
      </w:divBdr>
    </w:div>
    <w:div w:id="303584944">
      <w:marLeft w:val="0"/>
      <w:marRight w:val="0"/>
      <w:marTop w:val="10"/>
      <w:marBottom w:val="10"/>
      <w:divBdr>
        <w:top w:val="none" w:sz="0" w:space="0" w:color="auto"/>
        <w:left w:val="none" w:sz="0" w:space="0" w:color="auto"/>
        <w:bottom w:val="none" w:sz="0" w:space="0" w:color="auto"/>
        <w:right w:val="none" w:sz="0" w:space="0" w:color="auto"/>
      </w:divBdr>
    </w:div>
    <w:div w:id="325910566">
      <w:marLeft w:val="0"/>
      <w:marRight w:val="0"/>
      <w:marTop w:val="10"/>
      <w:marBottom w:val="10"/>
      <w:divBdr>
        <w:top w:val="none" w:sz="0" w:space="0" w:color="auto"/>
        <w:left w:val="none" w:sz="0" w:space="0" w:color="auto"/>
        <w:bottom w:val="none" w:sz="0" w:space="0" w:color="auto"/>
        <w:right w:val="none" w:sz="0" w:space="0" w:color="auto"/>
      </w:divBdr>
    </w:div>
    <w:div w:id="534077262">
      <w:marLeft w:val="0"/>
      <w:marRight w:val="0"/>
      <w:marTop w:val="10"/>
      <w:marBottom w:val="10"/>
      <w:divBdr>
        <w:top w:val="none" w:sz="0" w:space="0" w:color="auto"/>
        <w:left w:val="none" w:sz="0" w:space="0" w:color="auto"/>
        <w:bottom w:val="none" w:sz="0" w:space="0" w:color="auto"/>
        <w:right w:val="none" w:sz="0" w:space="0" w:color="auto"/>
      </w:divBdr>
    </w:div>
    <w:div w:id="550192627">
      <w:marLeft w:val="0"/>
      <w:marRight w:val="0"/>
      <w:marTop w:val="10"/>
      <w:marBottom w:val="10"/>
      <w:divBdr>
        <w:top w:val="none" w:sz="0" w:space="0" w:color="auto"/>
        <w:left w:val="none" w:sz="0" w:space="0" w:color="auto"/>
        <w:bottom w:val="none" w:sz="0" w:space="0" w:color="auto"/>
        <w:right w:val="none" w:sz="0" w:space="0" w:color="auto"/>
      </w:divBdr>
    </w:div>
    <w:div w:id="839928948">
      <w:marLeft w:val="0"/>
      <w:marRight w:val="0"/>
      <w:marTop w:val="10"/>
      <w:marBottom w:val="10"/>
      <w:divBdr>
        <w:top w:val="none" w:sz="0" w:space="0" w:color="auto"/>
        <w:left w:val="none" w:sz="0" w:space="0" w:color="auto"/>
        <w:bottom w:val="none" w:sz="0" w:space="0" w:color="auto"/>
        <w:right w:val="none" w:sz="0" w:space="0" w:color="auto"/>
      </w:divBdr>
    </w:div>
    <w:div w:id="901527745">
      <w:marLeft w:val="0"/>
      <w:marRight w:val="720"/>
      <w:marTop w:val="10"/>
      <w:marBottom w:val="10"/>
      <w:divBdr>
        <w:top w:val="none" w:sz="0" w:space="0" w:color="auto"/>
        <w:left w:val="none" w:sz="0" w:space="0" w:color="auto"/>
        <w:bottom w:val="none" w:sz="0" w:space="0" w:color="auto"/>
        <w:right w:val="none" w:sz="0" w:space="0" w:color="auto"/>
      </w:divBdr>
    </w:div>
    <w:div w:id="938835776">
      <w:marLeft w:val="0"/>
      <w:marRight w:val="0"/>
      <w:marTop w:val="10"/>
      <w:marBottom w:val="10"/>
      <w:divBdr>
        <w:top w:val="none" w:sz="0" w:space="0" w:color="auto"/>
        <w:left w:val="none" w:sz="0" w:space="0" w:color="auto"/>
        <w:bottom w:val="none" w:sz="0" w:space="0" w:color="auto"/>
        <w:right w:val="none" w:sz="0" w:space="0" w:color="auto"/>
      </w:divBdr>
    </w:div>
    <w:div w:id="966279393">
      <w:marLeft w:val="0"/>
      <w:marRight w:val="0"/>
      <w:marTop w:val="10"/>
      <w:marBottom w:val="10"/>
      <w:divBdr>
        <w:top w:val="none" w:sz="0" w:space="0" w:color="auto"/>
        <w:left w:val="none" w:sz="0" w:space="0" w:color="auto"/>
        <w:bottom w:val="none" w:sz="0" w:space="0" w:color="auto"/>
        <w:right w:val="none" w:sz="0" w:space="0" w:color="auto"/>
      </w:divBdr>
    </w:div>
    <w:div w:id="1006715216">
      <w:marLeft w:val="0"/>
      <w:marRight w:val="0"/>
      <w:marTop w:val="10"/>
      <w:marBottom w:val="10"/>
      <w:divBdr>
        <w:top w:val="none" w:sz="0" w:space="0" w:color="auto"/>
        <w:left w:val="none" w:sz="0" w:space="0" w:color="auto"/>
        <w:bottom w:val="none" w:sz="0" w:space="0" w:color="auto"/>
        <w:right w:val="none" w:sz="0" w:space="0" w:color="auto"/>
      </w:divBdr>
    </w:div>
    <w:div w:id="1170679350">
      <w:marLeft w:val="0"/>
      <w:marRight w:val="0"/>
      <w:marTop w:val="10"/>
      <w:marBottom w:val="10"/>
      <w:divBdr>
        <w:top w:val="none" w:sz="0" w:space="0" w:color="auto"/>
        <w:left w:val="none" w:sz="0" w:space="0" w:color="auto"/>
        <w:bottom w:val="none" w:sz="0" w:space="0" w:color="auto"/>
        <w:right w:val="none" w:sz="0" w:space="0" w:color="auto"/>
      </w:divBdr>
    </w:div>
    <w:div w:id="1276912485">
      <w:marLeft w:val="0"/>
      <w:marRight w:val="0"/>
      <w:marTop w:val="10"/>
      <w:marBottom w:val="10"/>
      <w:divBdr>
        <w:top w:val="none" w:sz="0" w:space="0" w:color="auto"/>
        <w:left w:val="none" w:sz="0" w:space="0" w:color="auto"/>
        <w:bottom w:val="none" w:sz="0" w:space="0" w:color="auto"/>
        <w:right w:val="none" w:sz="0" w:space="0" w:color="auto"/>
      </w:divBdr>
    </w:div>
    <w:div w:id="1282952961">
      <w:marLeft w:val="0"/>
      <w:marRight w:val="720"/>
      <w:marTop w:val="10"/>
      <w:marBottom w:val="10"/>
      <w:divBdr>
        <w:top w:val="none" w:sz="0" w:space="0" w:color="auto"/>
        <w:left w:val="none" w:sz="0" w:space="0" w:color="auto"/>
        <w:bottom w:val="none" w:sz="0" w:space="0" w:color="auto"/>
        <w:right w:val="none" w:sz="0" w:space="0" w:color="auto"/>
      </w:divBdr>
    </w:div>
    <w:div w:id="1396054217">
      <w:marLeft w:val="0"/>
      <w:marRight w:val="0"/>
      <w:marTop w:val="10"/>
      <w:marBottom w:val="10"/>
      <w:divBdr>
        <w:top w:val="none" w:sz="0" w:space="0" w:color="auto"/>
        <w:left w:val="none" w:sz="0" w:space="0" w:color="auto"/>
        <w:bottom w:val="none" w:sz="0" w:space="0" w:color="auto"/>
        <w:right w:val="none" w:sz="0" w:space="0" w:color="auto"/>
      </w:divBdr>
    </w:div>
    <w:div w:id="1415976571">
      <w:marLeft w:val="0"/>
      <w:marRight w:val="0"/>
      <w:marTop w:val="10"/>
      <w:marBottom w:val="10"/>
      <w:divBdr>
        <w:top w:val="none" w:sz="0" w:space="0" w:color="auto"/>
        <w:left w:val="none" w:sz="0" w:space="0" w:color="auto"/>
        <w:bottom w:val="none" w:sz="0" w:space="0" w:color="auto"/>
        <w:right w:val="none" w:sz="0" w:space="0" w:color="auto"/>
      </w:divBdr>
    </w:div>
    <w:div w:id="1476409203">
      <w:marLeft w:val="0"/>
      <w:marRight w:val="0"/>
      <w:marTop w:val="10"/>
      <w:marBottom w:val="10"/>
      <w:divBdr>
        <w:top w:val="none" w:sz="0" w:space="0" w:color="auto"/>
        <w:left w:val="none" w:sz="0" w:space="0" w:color="auto"/>
        <w:bottom w:val="none" w:sz="0" w:space="0" w:color="auto"/>
        <w:right w:val="none" w:sz="0" w:space="0" w:color="auto"/>
      </w:divBdr>
    </w:div>
    <w:div w:id="1564101337">
      <w:marLeft w:val="0"/>
      <w:marRight w:val="0"/>
      <w:marTop w:val="10"/>
      <w:marBottom w:val="10"/>
      <w:divBdr>
        <w:top w:val="none" w:sz="0" w:space="0" w:color="auto"/>
        <w:left w:val="none" w:sz="0" w:space="0" w:color="auto"/>
        <w:bottom w:val="none" w:sz="0" w:space="0" w:color="auto"/>
        <w:right w:val="none" w:sz="0" w:space="0" w:color="auto"/>
      </w:divBdr>
    </w:div>
    <w:div w:id="1578634903">
      <w:marLeft w:val="0"/>
      <w:marRight w:val="720"/>
      <w:marTop w:val="10"/>
      <w:marBottom w:val="10"/>
      <w:divBdr>
        <w:top w:val="none" w:sz="0" w:space="0" w:color="auto"/>
        <w:left w:val="none" w:sz="0" w:space="0" w:color="auto"/>
        <w:bottom w:val="none" w:sz="0" w:space="0" w:color="auto"/>
        <w:right w:val="none" w:sz="0" w:space="0" w:color="auto"/>
      </w:divBdr>
    </w:div>
    <w:div w:id="1589003760">
      <w:marLeft w:val="0"/>
      <w:marRight w:val="720"/>
      <w:marTop w:val="10"/>
      <w:marBottom w:val="10"/>
      <w:divBdr>
        <w:top w:val="none" w:sz="0" w:space="0" w:color="auto"/>
        <w:left w:val="none" w:sz="0" w:space="0" w:color="auto"/>
        <w:bottom w:val="none" w:sz="0" w:space="0" w:color="auto"/>
        <w:right w:val="none" w:sz="0" w:space="0" w:color="auto"/>
      </w:divBdr>
    </w:div>
    <w:div w:id="1707412394">
      <w:marLeft w:val="0"/>
      <w:marRight w:val="0"/>
      <w:marTop w:val="10"/>
      <w:marBottom w:val="10"/>
      <w:divBdr>
        <w:top w:val="none" w:sz="0" w:space="0" w:color="auto"/>
        <w:left w:val="none" w:sz="0" w:space="0" w:color="auto"/>
        <w:bottom w:val="none" w:sz="0" w:space="0" w:color="auto"/>
        <w:right w:val="none" w:sz="0" w:space="0" w:color="auto"/>
      </w:divBdr>
    </w:div>
    <w:div w:id="1734427874">
      <w:marLeft w:val="0"/>
      <w:marRight w:val="0"/>
      <w:marTop w:val="10"/>
      <w:marBottom w:val="10"/>
      <w:divBdr>
        <w:top w:val="none" w:sz="0" w:space="0" w:color="auto"/>
        <w:left w:val="none" w:sz="0" w:space="0" w:color="auto"/>
        <w:bottom w:val="none" w:sz="0" w:space="0" w:color="auto"/>
        <w:right w:val="none" w:sz="0" w:space="0" w:color="auto"/>
      </w:divBdr>
    </w:div>
    <w:div w:id="1798259776">
      <w:marLeft w:val="0"/>
      <w:marRight w:val="0"/>
      <w:marTop w:val="10"/>
      <w:marBottom w:val="10"/>
      <w:divBdr>
        <w:top w:val="none" w:sz="0" w:space="0" w:color="auto"/>
        <w:left w:val="none" w:sz="0" w:space="0" w:color="auto"/>
        <w:bottom w:val="none" w:sz="0" w:space="0" w:color="auto"/>
        <w:right w:val="none" w:sz="0" w:space="0" w:color="auto"/>
      </w:divBdr>
    </w:div>
    <w:div w:id="1859535974">
      <w:marLeft w:val="0"/>
      <w:marRight w:val="0"/>
      <w:marTop w:val="10"/>
      <w:marBottom w:val="10"/>
      <w:divBdr>
        <w:top w:val="none" w:sz="0" w:space="0" w:color="auto"/>
        <w:left w:val="none" w:sz="0" w:space="0" w:color="auto"/>
        <w:bottom w:val="none" w:sz="0" w:space="0" w:color="auto"/>
        <w:right w:val="none" w:sz="0" w:space="0" w:color="auto"/>
      </w:divBdr>
    </w:div>
    <w:div w:id="2124614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2025-04-30T05:11:00Z</dcterms:created>
  <dcterms:modified xsi:type="dcterms:W3CDTF">2025-04-30T05:11:00Z</dcterms:modified>
</cp:coreProperties>
</file>