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5F6D" w14:textId="77777777" w:rsidR="00011CAB" w:rsidRDefault="00011CAB">
      <w:pPr>
        <w:spacing w:line="500" w:lineRule="atLeast"/>
        <w:jc w:val="center"/>
        <w:divId w:val="1878007559"/>
        <w:rPr>
          <w:rFonts w:ascii="黑体" w:eastAsia="黑体" w:hAnsi="黑体"/>
          <w:sz w:val="36"/>
          <w:szCs w:val="36"/>
        </w:rPr>
      </w:pPr>
      <w:r>
        <w:rPr>
          <w:rFonts w:ascii="黑体" w:eastAsia="黑体" w:hAnsi="黑体" w:hint="eastAsia"/>
          <w:sz w:val="36"/>
          <w:szCs w:val="36"/>
        </w:rPr>
        <w:t>广东省广州市南沙区人民法院</w:t>
      </w:r>
    </w:p>
    <w:p w14:paraId="6D3F98A9" w14:textId="77777777" w:rsidR="00011CAB" w:rsidRDefault="00011CAB">
      <w:pPr>
        <w:spacing w:line="500" w:lineRule="atLeast"/>
        <w:jc w:val="center"/>
        <w:divId w:val="1647778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070D9" w14:textId="77777777" w:rsidR="00011CAB" w:rsidRDefault="00011CAB">
      <w:pPr>
        <w:spacing w:line="500" w:lineRule="atLeast"/>
        <w:jc w:val="right"/>
        <w:divId w:val="373385346"/>
        <w:rPr>
          <w:rFonts w:hint="eastAsia"/>
          <w:sz w:val="30"/>
          <w:szCs w:val="30"/>
        </w:rPr>
      </w:pPr>
      <w:r>
        <w:rPr>
          <w:rFonts w:hint="eastAsia"/>
          <w:sz w:val="30"/>
          <w:szCs w:val="30"/>
        </w:rPr>
        <w:t>（</w:t>
      </w:r>
      <w:r>
        <w:rPr>
          <w:rFonts w:hint="eastAsia"/>
          <w:sz w:val="30"/>
          <w:szCs w:val="30"/>
        </w:rPr>
        <w:t>2014</w:t>
      </w:r>
      <w:r>
        <w:rPr>
          <w:rFonts w:hint="eastAsia"/>
          <w:sz w:val="30"/>
          <w:szCs w:val="30"/>
        </w:rPr>
        <w:t>）穗南法刑初字第</w:t>
      </w:r>
      <w:r>
        <w:rPr>
          <w:rFonts w:hint="eastAsia"/>
          <w:sz w:val="30"/>
          <w:szCs w:val="30"/>
        </w:rPr>
        <w:t>414</w:t>
      </w:r>
      <w:r>
        <w:rPr>
          <w:rFonts w:hint="eastAsia"/>
          <w:sz w:val="30"/>
          <w:szCs w:val="30"/>
        </w:rPr>
        <w:t>号</w:t>
      </w:r>
    </w:p>
    <w:p w14:paraId="46860C93" w14:textId="77777777" w:rsidR="00011CAB" w:rsidRDefault="00011CAB">
      <w:pPr>
        <w:spacing w:line="500" w:lineRule="atLeast"/>
        <w:ind w:firstLine="600"/>
        <w:divId w:val="1658025890"/>
        <w:rPr>
          <w:rFonts w:hint="eastAsia"/>
          <w:sz w:val="30"/>
          <w:szCs w:val="30"/>
        </w:rPr>
      </w:pPr>
      <w:r>
        <w:rPr>
          <w:rFonts w:hint="eastAsia"/>
          <w:sz w:val="30"/>
          <w:szCs w:val="30"/>
        </w:rPr>
        <w:t>公诉机关广东省广州市南沙区人民检察院。</w:t>
      </w:r>
    </w:p>
    <w:p w14:paraId="1F9D31C8" w14:textId="77777777" w:rsidR="00011CAB" w:rsidRDefault="00011CAB">
      <w:pPr>
        <w:spacing w:line="500" w:lineRule="atLeast"/>
        <w:ind w:firstLine="600"/>
        <w:divId w:val="444886416"/>
        <w:rPr>
          <w:rFonts w:hint="eastAsia"/>
          <w:sz w:val="30"/>
          <w:szCs w:val="30"/>
        </w:rPr>
      </w:pPr>
      <w:r>
        <w:rPr>
          <w:rFonts w:hint="eastAsia"/>
          <w:sz w:val="30"/>
          <w:szCs w:val="30"/>
        </w:rPr>
        <w:t>被告单位某公司，住所地广州市天河区，法定代表人麦某杰。</w:t>
      </w:r>
    </w:p>
    <w:p w14:paraId="6C8B78FB" w14:textId="77777777" w:rsidR="00011CAB" w:rsidRDefault="00011CAB">
      <w:pPr>
        <w:spacing w:line="500" w:lineRule="atLeast"/>
        <w:ind w:firstLine="600"/>
        <w:divId w:val="1755468613"/>
        <w:rPr>
          <w:rFonts w:hint="eastAsia"/>
          <w:sz w:val="30"/>
          <w:szCs w:val="30"/>
        </w:rPr>
      </w:pPr>
      <w:r>
        <w:rPr>
          <w:rFonts w:hint="eastAsia"/>
          <w:sz w:val="30"/>
          <w:szCs w:val="30"/>
        </w:rPr>
        <w:t>诉讼代表人麦某杰，住广东省遂溪县，系被告单位某公司法定代表人、总经理。</w:t>
      </w:r>
    </w:p>
    <w:p w14:paraId="3DAD1F48" w14:textId="77777777" w:rsidR="00011CAB" w:rsidRDefault="00011CAB">
      <w:pPr>
        <w:spacing w:line="500" w:lineRule="atLeast"/>
        <w:ind w:firstLine="600"/>
        <w:divId w:val="536820619"/>
        <w:rPr>
          <w:rFonts w:hint="eastAsia"/>
          <w:sz w:val="30"/>
          <w:szCs w:val="30"/>
        </w:rPr>
      </w:pPr>
      <w:r>
        <w:rPr>
          <w:rFonts w:hint="eastAsia"/>
          <w:sz w:val="30"/>
          <w:szCs w:val="30"/>
        </w:rPr>
        <w:t>被告人麦某，曾用名麦某文，</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日出生于广东省遂溪县，文化程度本科，原任某公司法定代表人、总经理，住广州市天河区。因本案于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日被羁押并刑事拘留，同年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日被逮捕。现羁押于广州市南沙区看守所。</w:t>
      </w:r>
    </w:p>
    <w:p w14:paraId="3595EECA" w14:textId="77777777" w:rsidR="00011CAB" w:rsidRDefault="00011CAB">
      <w:pPr>
        <w:spacing w:line="500" w:lineRule="atLeast"/>
        <w:ind w:firstLine="600"/>
        <w:divId w:val="1593927082"/>
        <w:rPr>
          <w:rFonts w:hint="eastAsia"/>
          <w:sz w:val="30"/>
          <w:szCs w:val="30"/>
        </w:rPr>
      </w:pPr>
      <w:r>
        <w:rPr>
          <w:rFonts w:hint="eastAsia"/>
          <w:sz w:val="30"/>
          <w:szCs w:val="30"/>
        </w:rPr>
        <w:t>辩护人李日龙，广东华之杰律师事务所律师。</w:t>
      </w:r>
    </w:p>
    <w:p w14:paraId="53F688DC" w14:textId="77777777" w:rsidR="00011CAB" w:rsidRDefault="00011CAB">
      <w:pPr>
        <w:spacing w:line="500" w:lineRule="atLeast"/>
        <w:ind w:firstLine="600"/>
        <w:divId w:val="1525366173"/>
        <w:rPr>
          <w:rFonts w:hint="eastAsia"/>
          <w:sz w:val="30"/>
          <w:szCs w:val="30"/>
        </w:rPr>
      </w:pPr>
      <w:r>
        <w:rPr>
          <w:rFonts w:hint="eastAsia"/>
          <w:sz w:val="30"/>
          <w:szCs w:val="30"/>
        </w:rPr>
        <w:t>广东省广州市南沙区人民检察院以穗南检公刑诉（</w:t>
      </w:r>
      <w:r>
        <w:rPr>
          <w:rFonts w:hint="eastAsia"/>
          <w:sz w:val="30"/>
          <w:szCs w:val="30"/>
        </w:rPr>
        <w:t>2014</w:t>
      </w:r>
      <w:r>
        <w:rPr>
          <w:rFonts w:hint="eastAsia"/>
          <w:sz w:val="30"/>
          <w:szCs w:val="30"/>
        </w:rPr>
        <w:t>）</w:t>
      </w:r>
      <w:r>
        <w:rPr>
          <w:rFonts w:hint="eastAsia"/>
          <w:sz w:val="30"/>
          <w:szCs w:val="30"/>
        </w:rPr>
        <w:t>363</w:t>
      </w:r>
      <w:r>
        <w:rPr>
          <w:rFonts w:hint="eastAsia"/>
          <w:sz w:val="30"/>
          <w:szCs w:val="30"/>
        </w:rPr>
        <w:t>号起诉书指控被告单位某公司、被告人麦某犯单位行贿罪，于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受理后，依法组成合议庭，公开开庭审理了本案。广东省广州市南沙区人民检察院指派代理检察员许淑妍出庭支持公诉，被告单位某公司的诉讼代表人麦某杰、被告人麦某及其辩护人李日龙到庭参加诉讼。现已审理终结。</w:t>
      </w:r>
    </w:p>
    <w:p w14:paraId="33ED32B8" w14:textId="77777777" w:rsidR="00011CAB" w:rsidRDefault="00011CAB">
      <w:pPr>
        <w:spacing w:line="500" w:lineRule="atLeast"/>
        <w:ind w:firstLine="600"/>
        <w:divId w:val="118640301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年初至</w:t>
      </w:r>
      <w:r>
        <w:rPr>
          <w:rFonts w:hint="eastAsia"/>
          <w:sz w:val="30"/>
          <w:szCs w:val="30"/>
        </w:rPr>
        <w:t>2011</w:t>
      </w:r>
      <w:r>
        <w:rPr>
          <w:rFonts w:hint="eastAsia"/>
          <w:sz w:val="30"/>
          <w:szCs w:val="30"/>
        </w:rPr>
        <w:t>年初，被告单位某公司为顺利承接广州南沙某经营有限公司及下属公司的物业服务管理项目和续签物业服务合同，由该公司原法定代表人、总经理被告人麦某多次向广州南沙某经营有限公司时任办公室主任、副总裁田某、办公室综合事务科副经理、经理顾某（均另案处理）贿送财物共计人民币</w:t>
      </w:r>
      <w:r>
        <w:rPr>
          <w:rFonts w:hint="eastAsia"/>
          <w:sz w:val="30"/>
          <w:szCs w:val="30"/>
        </w:rPr>
        <w:t>24.2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w:t>
      </w:r>
      <w:r>
        <w:rPr>
          <w:rFonts w:hint="eastAsia"/>
          <w:sz w:val="30"/>
          <w:szCs w:val="30"/>
        </w:rPr>
        <w:lastRenderedPageBreak/>
        <w:t>人麦某向广州市南沙区人民检察院投案。为证实上述指控的犯罪事实，公诉机关列举了商事登记信息、任职证明、中标通知书、物业服务合同、户籍资料、证人田某、顾某等人的证言、被告人麦某的供述及辩解等证据。公诉机关认为，被告单位某公司为谋取不正当利益，由被告人麦某经手向国家工作人员行贿，情节严重，其行为触犯了《中华人民共和国刑法》第三百九十三条之规定，应以单位行贿罪追究被告单位某、被告人麦某的刑事责任。被告人麦某有自首情节，可以从轻处罚。提请本院依法判处。</w:t>
      </w:r>
    </w:p>
    <w:p w14:paraId="2DBF8BAB" w14:textId="77777777" w:rsidR="00011CAB" w:rsidRDefault="00011CAB">
      <w:pPr>
        <w:spacing w:line="500" w:lineRule="atLeast"/>
        <w:ind w:firstLine="600"/>
        <w:divId w:val="1936547536"/>
        <w:rPr>
          <w:rFonts w:hint="eastAsia"/>
          <w:sz w:val="30"/>
          <w:szCs w:val="30"/>
        </w:rPr>
      </w:pPr>
      <w:r>
        <w:rPr>
          <w:rFonts w:hint="eastAsia"/>
          <w:sz w:val="30"/>
          <w:szCs w:val="30"/>
        </w:rPr>
        <w:t>被告单位某公司的诉讼代表人麦某杰对指控的犯罪事实及罪名均不持异议。</w:t>
      </w:r>
    </w:p>
    <w:p w14:paraId="285DFC42" w14:textId="77777777" w:rsidR="00011CAB" w:rsidRDefault="00011CAB">
      <w:pPr>
        <w:spacing w:line="500" w:lineRule="atLeast"/>
        <w:ind w:firstLine="600"/>
        <w:divId w:val="1863128938"/>
        <w:rPr>
          <w:rFonts w:hint="eastAsia"/>
          <w:sz w:val="30"/>
          <w:szCs w:val="30"/>
        </w:rPr>
      </w:pPr>
      <w:r>
        <w:rPr>
          <w:rFonts w:hint="eastAsia"/>
          <w:sz w:val="30"/>
          <w:szCs w:val="30"/>
        </w:rPr>
        <w:t>被告人麦某对指控的犯罪事实及罪名均不持异议；其辩护人提出被告人麦某是初犯，有自首情节，且犯罪情节较轻，请求对其减轻处罚并适用缓刑的辩护意见。</w:t>
      </w:r>
    </w:p>
    <w:p w14:paraId="38A34159" w14:textId="77777777" w:rsidR="00011CAB" w:rsidRDefault="00011CAB">
      <w:pPr>
        <w:spacing w:line="500" w:lineRule="atLeast"/>
        <w:ind w:firstLine="600"/>
        <w:divId w:val="108896725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年初至</w:t>
      </w:r>
      <w:r>
        <w:rPr>
          <w:rFonts w:hint="eastAsia"/>
          <w:sz w:val="30"/>
          <w:szCs w:val="30"/>
        </w:rPr>
        <w:t>2011</w:t>
      </w:r>
      <w:r>
        <w:rPr>
          <w:rFonts w:hint="eastAsia"/>
          <w:sz w:val="30"/>
          <w:szCs w:val="30"/>
        </w:rPr>
        <w:t>年初，被告单位某公司为顺利承接广州南沙某经营有限公司及下属公司的物业服务管理项目和续签物业服务合同，由该公司原法定代表人、总经理被告人麦某多次向广州南沙某经营有限公司时任办公室主任、副总裁田某、办公室综合事务科副经理、经理顾某（均另案处理）贿送财物共计人民币</w:t>
      </w:r>
      <w:r>
        <w:rPr>
          <w:rFonts w:hint="eastAsia"/>
          <w:sz w:val="30"/>
          <w:szCs w:val="30"/>
        </w:rPr>
        <w:t>24.2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日，被告人麦某向广州市南沙区人民检察院投案自首。</w:t>
      </w:r>
    </w:p>
    <w:p w14:paraId="6A0ED736" w14:textId="77777777" w:rsidR="00011CAB" w:rsidRDefault="00011CAB">
      <w:pPr>
        <w:spacing w:line="500" w:lineRule="atLeast"/>
        <w:ind w:firstLine="600"/>
        <w:divId w:val="67240377"/>
        <w:rPr>
          <w:rFonts w:hint="eastAsia"/>
          <w:sz w:val="30"/>
          <w:szCs w:val="30"/>
        </w:rPr>
      </w:pPr>
      <w:r>
        <w:rPr>
          <w:rFonts w:hint="eastAsia"/>
          <w:sz w:val="30"/>
          <w:szCs w:val="30"/>
        </w:rPr>
        <w:t>上述事实，被告单位某公司、被告人麦某在庭审过程中亦无异议，且有商事登记信息、田某任职证明、干部履历表、干部任免审批表、关于田某同志任职的通知、关于广州南沙某经营有限公司和广州南沙某某总公司领导班子成员分工的通知、顾某任职证明、劳动合同、关于顾某同志任职的通知、证人田某、顾某、宋某、胡某的证言、广州南沙某经营有限公司提供的中标通知书、物业管理情况说明、物业服务合同、关于将物业管理合同期限统一延长的通知、关于做好物业管理服务合同续签工作的通知、南沙金融大厦物业服务合同补充协议、证明、谢某英提供的借条、田某提供的收据、房产说明、购房情况说明、商品房买卖合同、广州雅居乐认购书、中国农业银行对帐单、交易明细、股票交易流水清单、视听资料、破案经过、立案决定书、被告人麦某的供述、亲笔供词、自首笔录及其身份材料等证据证实，足以认定。</w:t>
      </w:r>
    </w:p>
    <w:p w14:paraId="56631153" w14:textId="77777777" w:rsidR="00011CAB" w:rsidRDefault="00011CAB">
      <w:pPr>
        <w:spacing w:line="500" w:lineRule="atLeast"/>
        <w:ind w:firstLine="600"/>
        <w:divId w:val="684675202"/>
        <w:rPr>
          <w:rFonts w:hint="eastAsia"/>
          <w:sz w:val="30"/>
          <w:szCs w:val="30"/>
        </w:rPr>
      </w:pPr>
      <w:r>
        <w:rPr>
          <w:rFonts w:hint="eastAsia"/>
          <w:sz w:val="30"/>
          <w:szCs w:val="30"/>
        </w:rPr>
        <w:t>本院认为，被告单位某公司无视国家法律，为谋取不正当利益，由公司原法定代表人麦某向国家工作人员行贿，情节严重，其行为已构成单位行贿罪，是单位犯罪；被告人麦某作为被告单位直接负责的主管人员，为公司谋取不正当利益，代表公司向国家工作人员行贿，其行为已构成单位行贿罪，依法均应追究刑事责任。公诉机关指控被告单位某公司、被告人麦某的犯罪事实清楚，证据确实、充分，罪名成立，本院予以支持。被告人麦某犯罪后能自动投案并如实供述自己的罪行，是自首，依法可以从轻处罚；而被告人麦某作为单位负责人，其自动投案并如实交代被告单位犯罪的行为代表了被告单位的意志，系被告单位行为，属单位自首，可对被告单位某公司从轻处罚。被告人麦某的辩护人提出的相关辩护意见有事实依据，本院予以采纳。综合本案的性质、情节、危害后果及被告人麦某的悔罪表现，决定对被告人麦某从轻处罚并适用缓刑。依照《中华人民共和国刑法》第三百九十三条、第三十条、第三十一条、第五十三条、第六十七条第一款、第七十二条第一款、第七十三条第二款、第三款和根据《最高人民法院﹤关于处理自首和立功具体应用法律若干问题的解释﹥》第一条及《最高人民法院〈关于适用财产刑若干问题的规定〉》第五条的规定，判</w:t>
      </w:r>
      <w:r>
        <w:rPr>
          <w:rFonts w:hint="eastAsia"/>
          <w:sz w:val="30"/>
          <w:szCs w:val="30"/>
        </w:rPr>
        <w:t>决如下：</w:t>
      </w:r>
    </w:p>
    <w:p w14:paraId="319C8DC5" w14:textId="77777777" w:rsidR="00011CAB" w:rsidRDefault="00011CAB">
      <w:pPr>
        <w:spacing w:line="500" w:lineRule="atLeast"/>
        <w:ind w:firstLine="600"/>
        <w:divId w:val="403795203"/>
        <w:rPr>
          <w:rFonts w:hint="eastAsia"/>
          <w:sz w:val="30"/>
          <w:szCs w:val="30"/>
        </w:rPr>
      </w:pPr>
      <w:r>
        <w:rPr>
          <w:rFonts w:hint="eastAsia"/>
          <w:sz w:val="30"/>
          <w:szCs w:val="30"/>
        </w:rPr>
        <w:t>一、被告单位某公司犯单位行贿罪，判处罚金人民币十万元。</w:t>
      </w:r>
    </w:p>
    <w:p w14:paraId="5DF798A1" w14:textId="77777777" w:rsidR="00011CAB" w:rsidRDefault="00011CAB">
      <w:pPr>
        <w:spacing w:line="500" w:lineRule="atLeast"/>
        <w:ind w:firstLine="600"/>
        <w:divId w:val="681511509"/>
        <w:rPr>
          <w:rFonts w:hint="eastAsia"/>
          <w:sz w:val="30"/>
          <w:szCs w:val="30"/>
        </w:rPr>
      </w:pPr>
      <w:r>
        <w:rPr>
          <w:rFonts w:hint="eastAsia"/>
          <w:sz w:val="30"/>
          <w:szCs w:val="30"/>
        </w:rPr>
        <w:t>（罚金应于判决发生法律效力之次日起三十日内一次性向本院缴纳）。</w:t>
      </w:r>
    </w:p>
    <w:p w14:paraId="7EA73F10" w14:textId="77777777" w:rsidR="00011CAB" w:rsidRDefault="00011CAB">
      <w:pPr>
        <w:spacing w:line="500" w:lineRule="atLeast"/>
        <w:ind w:firstLine="600"/>
        <w:divId w:val="1535927653"/>
        <w:rPr>
          <w:rFonts w:hint="eastAsia"/>
          <w:sz w:val="30"/>
          <w:szCs w:val="30"/>
        </w:rPr>
      </w:pPr>
      <w:r>
        <w:rPr>
          <w:rFonts w:hint="eastAsia"/>
          <w:sz w:val="30"/>
          <w:szCs w:val="30"/>
        </w:rPr>
        <w:t>二、被告人麦某犯单位行贿罪，判处有期徒刑一年，缓刑二年。</w:t>
      </w:r>
    </w:p>
    <w:p w14:paraId="712B3C33" w14:textId="77777777" w:rsidR="00011CAB" w:rsidRDefault="00011CAB">
      <w:pPr>
        <w:spacing w:line="500" w:lineRule="atLeast"/>
        <w:ind w:firstLine="600"/>
        <w:divId w:val="114688768"/>
        <w:rPr>
          <w:rFonts w:hint="eastAsia"/>
          <w:sz w:val="30"/>
          <w:szCs w:val="30"/>
        </w:rPr>
      </w:pPr>
      <w:r>
        <w:rPr>
          <w:rFonts w:hint="eastAsia"/>
          <w:sz w:val="30"/>
          <w:szCs w:val="30"/>
        </w:rPr>
        <w:t>（缓刑考验期限，从判决确定之日起计算）。</w:t>
      </w:r>
    </w:p>
    <w:p w14:paraId="22B1663E" w14:textId="77777777" w:rsidR="00011CAB" w:rsidRDefault="00011CAB">
      <w:pPr>
        <w:spacing w:line="500" w:lineRule="atLeast"/>
        <w:ind w:firstLine="600"/>
        <w:divId w:val="6722940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AAC19CA" w14:textId="77777777" w:rsidR="00011CAB" w:rsidRDefault="00011CAB">
      <w:pPr>
        <w:spacing w:line="500" w:lineRule="atLeast"/>
        <w:jc w:val="right"/>
        <w:divId w:val="569117349"/>
        <w:rPr>
          <w:rFonts w:hint="eastAsia"/>
          <w:sz w:val="30"/>
          <w:szCs w:val="30"/>
        </w:rPr>
      </w:pPr>
      <w:r>
        <w:rPr>
          <w:rFonts w:hint="eastAsia"/>
          <w:sz w:val="30"/>
          <w:szCs w:val="30"/>
        </w:rPr>
        <w:t>审　判　长　　蔡穗硕</w:t>
      </w:r>
    </w:p>
    <w:p w14:paraId="076615E1" w14:textId="77777777" w:rsidR="00011CAB" w:rsidRDefault="00011CAB">
      <w:pPr>
        <w:spacing w:line="500" w:lineRule="atLeast"/>
        <w:jc w:val="right"/>
        <w:divId w:val="1443183522"/>
        <w:rPr>
          <w:rFonts w:hint="eastAsia"/>
          <w:sz w:val="30"/>
          <w:szCs w:val="30"/>
        </w:rPr>
      </w:pPr>
      <w:r>
        <w:rPr>
          <w:rFonts w:hint="eastAsia"/>
          <w:sz w:val="30"/>
          <w:szCs w:val="30"/>
        </w:rPr>
        <w:t>代理审判员　　许东俊</w:t>
      </w:r>
    </w:p>
    <w:p w14:paraId="726214C1" w14:textId="77777777" w:rsidR="00011CAB" w:rsidRDefault="00011CAB">
      <w:pPr>
        <w:spacing w:line="500" w:lineRule="atLeast"/>
        <w:jc w:val="right"/>
        <w:divId w:val="1309163791"/>
        <w:rPr>
          <w:rFonts w:hint="eastAsia"/>
          <w:sz w:val="30"/>
          <w:szCs w:val="30"/>
        </w:rPr>
      </w:pPr>
      <w:r>
        <w:rPr>
          <w:rFonts w:hint="eastAsia"/>
          <w:sz w:val="30"/>
          <w:szCs w:val="30"/>
        </w:rPr>
        <w:t>人民陪审员　　杜美月</w:t>
      </w:r>
    </w:p>
    <w:p w14:paraId="37C31CE9" w14:textId="77777777" w:rsidR="00011CAB" w:rsidRDefault="00011CAB">
      <w:pPr>
        <w:spacing w:line="500" w:lineRule="atLeast"/>
        <w:jc w:val="right"/>
        <w:divId w:val="121310077"/>
        <w:rPr>
          <w:rFonts w:hint="eastAsia"/>
          <w:sz w:val="30"/>
          <w:szCs w:val="30"/>
        </w:rPr>
      </w:pPr>
      <w:r>
        <w:rPr>
          <w:rFonts w:hint="eastAsia"/>
          <w:sz w:val="30"/>
          <w:szCs w:val="30"/>
        </w:rPr>
        <w:t>二〇一四年十二月五日</w:t>
      </w:r>
    </w:p>
    <w:p w14:paraId="5338E698" w14:textId="77777777" w:rsidR="00011CAB" w:rsidRDefault="00011CAB">
      <w:pPr>
        <w:spacing w:line="500" w:lineRule="atLeast"/>
        <w:jc w:val="right"/>
        <w:divId w:val="1208301707"/>
        <w:rPr>
          <w:rFonts w:hint="eastAsia"/>
          <w:sz w:val="30"/>
          <w:szCs w:val="30"/>
        </w:rPr>
      </w:pPr>
      <w:r>
        <w:rPr>
          <w:rFonts w:hint="eastAsia"/>
          <w:sz w:val="30"/>
          <w:szCs w:val="30"/>
        </w:rPr>
        <w:t>书　记　员　　李志明</w:t>
      </w:r>
    </w:p>
    <w:p w14:paraId="48F327CA" w14:textId="77777777" w:rsidR="00011CAB" w:rsidRDefault="00011CAB">
      <w:pPr>
        <w:spacing w:line="500" w:lineRule="atLeast"/>
        <w:ind w:firstLine="600"/>
        <w:divId w:val="1424179136"/>
        <w:rPr>
          <w:rFonts w:hint="eastAsia"/>
          <w:sz w:val="30"/>
          <w:szCs w:val="30"/>
        </w:rPr>
      </w:pPr>
      <w:r>
        <w:rPr>
          <w:rFonts w:hint="eastAsia"/>
          <w:sz w:val="30"/>
          <w:szCs w:val="30"/>
        </w:rPr>
        <w:t>附：本裁判主要法律依据</w:t>
      </w:r>
    </w:p>
    <w:p w14:paraId="334A50AB" w14:textId="77777777" w:rsidR="00011CAB" w:rsidRDefault="00011CAB">
      <w:pPr>
        <w:spacing w:line="500" w:lineRule="atLeast"/>
        <w:ind w:firstLine="600"/>
        <w:divId w:val="1020739099"/>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45057342" w14:textId="77777777" w:rsidR="00011CAB" w:rsidRDefault="00011CAB">
      <w:pPr>
        <w:spacing w:line="500" w:lineRule="atLeast"/>
        <w:ind w:firstLine="600"/>
        <w:divId w:val="1038356944"/>
        <w:rPr>
          <w:rFonts w:hint="eastAsia"/>
          <w:sz w:val="30"/>
          <w:szCs w:val="30"/>
        </w:rPr>
      </w:pPr>
      <w:r>
        <w:rPr>
          <w:rFonts w:hint="eastAsia"/>
          <w:sz w:val="30"/>
          <w:szCs w:val="30"/>
        </w:rPr>
        <w:t>《中华人民共和国刑法》第三十一条单位犯罪的，对单位判处罚金，并对其直接负责的主管人员和其他直接责任人员判处刑罚。本法分则和其他法律另有规定的，依照规定。</w:t>
      </w:r>
    </w:p>
    <w:p w14:paraId="7D237B39" w14:textId="77777777" w:rsidR="00011CAB" w:rsidRDefault="00011CAB">
      <w:pPr>
        <w:spacing w:line="500" w:lineRule="atLeast"/>
        <w:ind w:firstLine="600"/>
        <w:divId w:val="1908488793"/>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553B2826" w14:textId="77777777" w:rsidR="00011CAB" w:rsidRDefault="00011CAB">
      <w:pPr>
        <w:spacing w:line="500" w:lineRule="atLeast"/>
        <w:ind w:firstLine="600"/>
        <w:divId w:val="186228161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5980301D" w14:textId="77777777" w:rsidR="00011CAB" w:rsidRDefault="00011CAB">
      <w:pPr>
        <w:spacing w:line="500" w:lineRule="atLeast"/>
        <w:ind w:firstLine="600"/>
        <w:divId w:val="995456298"/>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25C2C179" w14:textId="77777777" w:rsidR="00011CAB" w:rsidRDefault="00011CAB">
      <w:pPr>
        <w:spacing w:line="500" w:lineRule="atLeast"/>
        <w:ind w:firstLine="600"/>
        <w:divId w:val="2002155533"/>
        <w:rPr>
          <w:rFonts w:hint="eastAsia"/>
          <w:sz w:val="30"/>
          <w:szCs w:val="30"/>
        </w:rPr>
      </w:pPr>
      <w:r>
        <w:rPr>
          <w:rFonts w:hint="eastAsia"/>
          <w:sz w:val="30"/>
          <w:szCs w:val="30"/>
        </w:rPr>
        <w:t>（一）犯罪情节较轻；</w:t>
      </w:r>
    </w:p>
    <w:p w14:paraId="3B84F8E1" w14:textId="77777777" w:rsidR="00011CAB" w:rsidRDefault="00011CAB">
      <w:pPr>
        <w:spacing w:line="500" w:lineRule="atLeast"/>
        <w:ind w:firstLine="600"/>
        <w:divId w:val="1136215334"/>
        <w:rPr>
          <w:rFonts w:hint="eastAsia"/>
          <w:sz w:val="30"/>
          <w:szCs w:val="30"/>
        </w:rPr>
      </w:pPr>
      <w:r>
        <w:rPr>
          <w:rFonts w:hint="eastAsia"/>
          <w:sz w:val="30"/>
          <w:szCs w:val="30"/>
        </w:rPr>
        <w:t>（二）有悔罪表现；</w:t>
      </w:r>
    </w:p>
    <w:p w14:paraId="774C92DF" w14:textId="77777777" w:rsidR="00011CAB" w:rsidRDefault="00011CAB">
      <w:pPr>
        <w:spacing w:line="500" w:lineRule="atLeast"/>
        <w:ind w:firstLine="600"/>
        <w:divId w:val="1569607989"/>
        <w:rPr>
          <w:rFonts w:hint="eastAsia"/>
          <w:sz w:val="30"/>
          <w:szCs w:val="30"/>
        </w:rPr>
      </w:pPr>
      <w:r>
        <w:rPr>
          <w:rFonts w:hint="eastAsia"/>
          <w:sz w:val="30"/>
          <w:szCs w:val="30"/>
        </w:rPr>
        <w:t>（三）没有再犯的危险；</w:t>
      </w:r>
    </w:p>
    <w:p w14:paraId="4FAB6B9F" w14:textId="77777777" w:rsidR="00011CAB" w:rsidRDefault="00011CAB">
      <w:pPr>
        <w:spacing w:line="500" w:lineRule="atLeast"/>
        <w:ind w:firstLine="600"/>
        <w:divId w:val="1841505992"/>
        <w:rPr>
          <w:rFonts w:hint="eastAsia"/>
          <w:sz w:val="30"/>
          <w:szCs w:val="30"/>
        </w:rPr>
      </w:pPr>
      <w:r>
        <w:rPr>
          <w:rFonts w:hint="eastAsia"/>
          <w:sz w:val="30"/>
          <w:szCs w:val="30"/>
        </w:rPr>
        <w:t>（四）宣告缓刑对所居住社区没有重大不良影响。</w:t>
      </w:r>
    </w:p>
    <w:p w14:paraId="7E4CA147" w14:textId="77777777" w:rsidR="00011CAB" w:rsidRDefault="00011CAB">
      <w:pPr>
        <w:spacing w:line="500" w:lineRule="atLeast"/>
        <w:ind w:firstLine="600"/>
        <w:divId w:val="1606691656"/>
        <w:rPr>
          <w:rFonts w:hint="eastAsia"/>
          <w:sz w:val="30"/>
          <w:szCs w:val="30"/>
        </w:rPr>
      </w:pPr>
      <w:r>
        <w:rPr>
          <w:rFonts w:hint="eastAsia"/>
          <w:sz w:val="30"/>
          <w:szCs w:val="30"/>
        </w:rPr>
        <w:t>《中华人民共和国刑法》第七十三条第二款有期徒刑的考验期限为原判刑期以上五年以下，但是不能少于一年。</w:t>
      </w:r>
    </w:p>
    <w:p w14:paraId="5CD41DEC" w14:textId="77777777" w:rsidR="00011CAB" w:rsidRDefault="00011CAB">
      <w:pPr>
        <w:spacing w:line="500" w:lineRule="atLeast"/>
        <w:ind w:firstLine="600"/>
        <w:divId w:val="1968125461"/>
        <w:rPr>
          <w:rFonts w:hint="eastAsia"/>
          <w:sz w:val="30"/>
          <w:szCs w:val="30"/>
        </w:rPr>
      </w:pPr>
      <w:r>
        <w:rPr>
          <w:rFonts w:hint="eastAsia"/>
          <w:sz w:val="30"/>
          <w:szCs w:val="30"/>
        </w:rPr>
        <w:t>第三款缓刑考验期限，从判决确定之日起计算。</w:t>
      </w:r>
    </w:p>
    <w:p w14:paraId="508CCDC3" w14:textId="77777777" w:rsidR="00011CAB" w:rsidRDefault="00011CAB">
      <w:pPr>
        <w:spacing w:line="500" w:lineRule="atLeast"/>
        <w:ind w:firstLine="600"/>
        <w:divId w:val="1285770565"/>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4BE8250" w14:textId="77777777" w:rsidR="00011CAB" w:rsidRDefault="00011CAB">
      <w:pPr>
        <w:spacing w:line="500" w:lineRule="atLeast"/>
        <w:ind w:firstLine="600"/>
        <w:divId w:val="1565682346"/>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14:paraId="5B9A140C" w14:textId="77777777" w:rsidR="00011CAB" w:rsidRDefault="00011CAB">
      <w:pPr>
        <w:spacing w:line="500" w:lineRule="atLeast"/>
        <w:ind w:firstLine="600"/>
        <w:divId w:val="60261010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0FFFA29" w14:textId="77777777" w:rsidR="00011CAB" w:rsidRDefault="00011CAB">
      <w:pPr>
        <w:spacing w:line="500" w:lineRule="atLeast"/>
        <w:ind w:firstLine="600"/>
        <w:divId w:val="2048488724"/>
        <w:rPr>
          <w:rFonts w:hint="eastAsia"/>
          <w:sz w:val="30"/>
          <w:szCs w:val="30"/>
        </w:rPr>
      </w:pPr>
      <w:r>
        <w:rPr>
          <w:rFonts w:hint="eastAsia"/>
          <w:sz w:val="30"/>
          <w:szCs w:val="30"/>
        </w:rPr>
        <w:t>（二）如实供述自己的罪行，是指犯罪嫌疑人自动投案后，如实交代自己的主要犯罪事实。</w:t>
      </w:r>
    </w:p>
    <w:p w14:paraId="372CBCA7" w14:textId="77777777" w:rsidR="00011CAB" w:rsidRDefault="00011CAB">
      <w:pPr>
        <w:spacing w:line="500" w:lineRule="atLeast"/>
        <w:ind w:firstLine="600"/>
        <w:divId w:val="661087178"/>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0135" w14:textId="77777777" w:rsidR="006A13B8" w:rsidRDefault="006A13B8" w:rsidP="006A13B8">
      <w:pPr>
        <w:rPr>
          <w:rFonts w:hint="eastAsia"/>
        </w:rPr>
      </w:pPr>
      <w:r>
        <w:separator/>
      </w:r>
    </w:p>
  </w:endnote>
  <w:endnote w:type="continuationSeparator" w:id="0">
    <w:p w14:paraId="457418D7" w14:textId="77777777" w:rsidR="006A13B8" w:rsidRDefault="006A13B8" w:rsidP="006A13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61C9" w14:textId="77777777" w:rsidR="006A13B8" w:rsidRDefault="006A13B8" w:rsidP="006A13B8">
      <w:pPr>
        <w:rPr>
          <w:rFonts w:hint="eastAsia"/>
        </w:rPr>
      </w:pPr>
      <w:r>
        <w:separator/>
      </w:r>
    </w:p>
  </w:footnote>
  <w:footnote w:type="continuationSeparator" w:id="0">
    <w:p w14:paraId="5904E54A" w14:textId="77777777" w:rsidR="006A13B8" w:rsidRDefault="006A13B8" w:rsidP="006A13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13B8"/>
    <w:rsid w:val="00011CAB"/>
    <w:rsid w:val="006A13B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B00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13B8"/>
    <w:pPr>
      <w:tabs>
        <w:tab w:val="center" w:pos="4153"/>
        <w:tab w:val="right" w:pos="8306"/>
      </w:tabs>
      <w:snapToGrid w:val="0"/>
      <w:jc w:val="center"/>
    </w:pPr>
    <w:rPr>
      <w:sz w:val="18"/>
      <w:szCs w:val="18"/>
    </w:rPr>
  </w:style>
  <w:style w:type="character" w:customStyle="1" w:styleId="a4">
    <w:name w:val="页眉 字符"/>
    <w:basedOn w:val="a0"/>
    <w:link w:val="a3"/>
    <w:uiPriority w:val="99"/>
    <w:rsid w:val="006A13B8"/>
    <w:rPr>
      <w:rFonts w:ascii="宋体" w:eastAsia="宋体" w:hAnsi="宋体" w:cs="宋体"/>
      <w:sz w:val="18"/>
      <w:szCs w:val="18"/>
    </w:rPr>
  </w:style>
  <w:style w:type="paragraph" w:styleId="a5">
    <w:name w:val="footer"/>
    <w:basedOn w:val="a"/>
    <w:link w:val="a6"/>
    <w:uiPriority w:val="99"/>
    <w:unhideWhenUsed/>
    <w:rsid w:val="006A13B8"/>
    <w:pPr>
      <w:tabs>
        <w:tab w:val="center" w:pos="4153"/>
        <w:tab w:val="right" w:pos="8306"/>
      </w:tabs>
      <w:snapToGrid w:val="0"/>
    </w:pPr>
    <w:rPr>
      <w:sz w:val="18"/>
      <w:szCs w:val="18"/>
    </w:rPr>
  </w:style>
  <w:style w:type="character" w:customStyle="1" w:styleId="a6">
    <w:name w:val="页脚 字符"/>
    <w:basedOn w:val="a0"/>
    <w:link w:val="a5"/>
    <w:uiPriority w:val="99"/>
    <w:rsid w:val="006A13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0377">
      <w:marLeft w:val="0"/>
      <w:marRight w:val="0"/>
      <w:marTop w:val="10"/>
      <w:marBottom w:val="10"/>
      <w:divBdr>
        <w:top w:val="none" w:sz="0" w:space="0" w:color="auto"/>
        <w:left w:val="none" w:sz="0" w:space="0" w:color="auto"/>
        <w:bottom w:val="none" w:sz="0" w:space="0" w:color="auto"/>
        <w:right w:val="none" w:sz="0" w:space="0" w:color="auto"/>
      </w:divBdr>
    </w:div>
    <w:div w:id="114688768">
      <w:marLeft w:val="0"/>
      <w:marRight w:val="0"/>
      <w:marTop w:val="10"/>
      <w:marBottom w:val="10"/>
      <w:divBdr>
        <w:top w:val="none" w:sz="0" w:space="0" w:color="auto"/>
        <w:left w:val="none" w:sz="0" w:space="0" w:color="auto"/>
        <w:bottom w:val="none" w:sz="0" w:space="0" w:color="auto"/>
        <w:right w:val="none" w:sz="0" w:space="0" w:color="auto"/>
      </w:divBdr>
    </w:div>
    <w:div w:id="121310077">
      <w:marLeft w:val="0"/>
      <w:marRight w:val="720"/>
      <w:marTop w:val="10"/>
      <w:marBottom w:val="10"/>
      <w:divBdr>
        <w:top w:val="none" w:sz="0" w:space="0" w:color="auto"/>
        <w:left w:val="none" w:sz="0" w:space="0" w:color="auto"/>
        <w:bottom w:val="none" w:sz="0" w:space="0" w:color="auto"/>
        <w:right w:val="none" w:sz="0" w:space="0" w:color="auto"/>
      </w:divBdr>
    </w:div>
    <w:div w:id="373385346">
      <w:marLeft w:val="0"/>
      <w:marRight w:val="0"/>
      <w:marTop w:val="10"/>
      <w:marBottom w:val="10"/>
      <w:divBdr>
        <w:top w:val="none" w:sz="0" w:space="0" w:color="auto"/>
        <w:left w:val="none" w:sz="0" w:space="0" w:color="auto"/>
        <w:bottom w:val="none" w:sz="0" w:space="0" w:color="auto"/>
        <w:right w:val="none" w:sz="0" w:space="0" w:color="auto"/>
      </w:divBdr>
    </w:div>
    <w:div w:id="403795203">
      <w:marLeft w:val="0"/>
      <w:marRight w:val="0"/>
      <w:marTop w:val="10"/>
      <w:marBottom w:val="10"/>
      <w:divBdr>
        <w:top w:val="none" w:sz="0" w:space="0" w:color="auto"/>
        <w:left w:val="none" w:sz="0" w:space="0" w:color="auto"/>
        <w:bottom w:val="none" w:sz="0" w:space="0" w:color="auto"/>
        <w:right w:val="none" w:sz="0" w:space="0" w:color="auto"/>
      </w:divBdr>
    </w:div>
    <w:div w:id="444886416">
      <w:marLeft w:val="0"/>
      <w:marRight w:val="0"/>
      <w:marTop w:val="10"/>
      <w:marBottom w:val="10"/>
      <w:divBdr>
        <w:top w:val="none" w:sz="0" w:space="0" w:color="auto"/>
        <w:left w:val="none" w:sz="0" w:space="0" w:color="auto"/>
        <w:bottom w:val="none" w:sz="0" w:space="0" w:color="auto"/>
        <w:right w:val="none" w:sz="0" w:space="0" w:color="auto"/>
      </w:divBdr>
    </w:div>
    <w:div w:id="536820619">
      <w:marLeft w:val="0"/>
      <w:marRight w:val="0"/>
      <w:marTop w:val="10"/>
      <w:marBottom w:val="10"/>
      <w:divBdr>
        <w:top w:val="none" w:sz="0" w:space="0" w:color="auto"/>
        <w:left w:val="none" w:sz="0" w:space="0" w:color="auto"/>
        <w:bottom w:val="none" w:sz="0" w:space="0" w:color="auto"/>
        <w:right w:val="none" w:sz="0" w:space="0" w:color="auto"/>
      </w:divBdr>
    </w:div>
    <w:div w:id="569117349">
      <w:marLeft w:val="0"/>
      <w:marRight w:val="720"/>
      <w:marTop w:val="10"/>
      <w:marBottom w:val="10"/>
      <w:divBdr>
        <w:top w:val="none" w:sz="0" w:space="0" w:color="auto"/>
        <w:left w:val="none" w:sz="0" w:space="0" w:color="auto"/>
        <w:bottom w:val="none" w:sz="0" w:space="0" w:color="auto"/>
        <w:right w:val="none" w:sz="0" w:space="0" w:color="auto"/>
      </w:divBdr>
    </w:div>
    <w:div w:id="602610106">
      <w:marLeft w:val="0"/>
      <w:marRight w:val="0"/>
      <w:marTop w:val="10"/>
      <w:marBottom w:val="10"/>
      <w:divBdr>
        <w:top w:val="none" w:sz="0" w:space="0" w:color="auto"/>
        <w:left w:val="none" w:sz="0" w:space="0" w:color="auto"/>
        <w:bottom w:val="none" w:sz="0" w:space="0" w:color="auto"/>
        <w:right w:val="none" w:sz="0" w:space="0" w:color="auto"/>
      </w:divBdr>
    </w:div>
    <w:div w:id="661087178">
      <w:marLeft w:val="0"/>
      <w:marRight w:val="0"/>
      <w:marTop w:val="10"/>
      <w:marBottom w:val="10"/>
      <w:divBdr>
        <w:top w:val="none" w:sz="0" w:space="0" w:color="auto"/>
        <w:left w:val="none" w:sz="0" w:space="0" w:color="auto"/>
        <w:bottom w:val="none" w:sz="0" w:space="0" w:color="auto"/>
        <w:right w:val="none" w:sz="0" w:space="0" w:color="auto"/>
      </w:divBdr>
    </w:div>
    <w:div w:id="672294049">
      <w:marLeft w:val="0"/>
      <w:marRight w:val="0"/>
      <w:marTop w:val="10"/>
      <w:marBottom w:val="10"/>
      <w:divBdr>
        <w:top w:val="none" w:sz="0" w:space="0" w:color="auto"/>
        <w:left w:val="none" w:sz="0" w:space="0" w:color="auto"/>
        <w:bottom w:val="none" w:sz="0" w:space="0" w:color="auto"/>
        <w:right w:val="none" w:sz="0" w:space="0" w:color="auto"/>
      </w:divBdr>
    </w:div>
    <w:div w:id="681511509">
      <w:marLeft w:val="0"/>
      <w:marRight w:val="0"/>
      <w:marTop w:val="10"/>
      <w:marBottom w:val="10"/>
      <w:divBdr>
        <w:top w:val="none" w:sz="0" w:space="0" w:color="auto"/>
        <w:left w:val="none" w:sz="0" w:space="0" w:color="auto"/>
        <w:bottom w:val="none" w:sz="0" w:space="0" w:color="auto"/>
        <w:right w:val="none" w:sz="0" w:space="0" w:color="auto"/>
      </w:divBdr>
    </w:div>
    <w:div w:id="684675202">
      <w:marLeft w:val="0"/>
      <w:marRight w:val="0"/>
      <w:marTop w:val="10"/>
      <w:marBottom w:val="10"/>
      <w:divBdr>
        <w:top w:val="none" w:sz="0" w:space="0" w:color="auto"/>
        <w:left w:val="none" w:sz="0" w:space="0" w:color="auto"/>
        <w:bottom w:val="none" w:sz="0" w:space="0" w:color="auto"/>
        <w:right w:val="none" w:sz="0" w:space="0" w:color="auto"/>
      </w:divBdr>
    </w:div>
    <w:div w:id="995456298">
      <w:marLeft w:val="0"/>
      <w:marRight w:val="0"/>
      <w:marTop w:val="10"/>
      <w:marBottom w:val="10"/>
      <w:divBdr>
        <w:top w:val="none" w:sz="0" w:space="0" w:color="auto"/>
        <w:left w:val="none" w:sz="0" w:space="0" w:color="auto"/>
        <w:bottom w:val="none" w:sz="0" w:space="0" w:color="auto"/>
        <w:right w:val="none" w:sz="0" w:space="0" w:color="auto"/>
      </w:divBdr>
    </w:div>
    <w:div w:id="1020739099">
      <w:marLeft w:val="0"/>
      <w:marRight w:val="0"/>
      <w:marTop w:val="10"/>
      <w:marBottom w:val="10"/>
      <w:divBdr>
        <w:top w:val="none" w:sz="0" w:space="0" w:color="auto"/>
        <w:left w:val="none" w:sz="0" w:space="0" w:color="auto"/>
        <w:bottom w:val="none" w:sz="0" w:space="0" w:color="auto"/>
        <w:right w:val="none" w:sz="0" w:space="0" w:color="auto"/>
      </w:divBdr>
    </w:div>
    <w:div w:id="1038356944">
      <w:marLeft w:val="0"/>
      <w:marRight w:val="0"/>
      <w:marTop w:val="10"/>
      <w:marBottom w:val="10"/>
      <w:divBdr>
        <w:top w:val="none" w:sz="0" w:space="0" w:color="auto"/>
        <w:left w:val="none" w:sz="0" w:space="0" w:color="auto"/>
        <w:bottom w:val="none" w:sz="0" w:space="0" w:color="auto"/>
        <w:right w:val="none" w:sz="0" w:space="0" w:color="auto"/>
      </w:divBdr>
    </w:div>
    <w:div w:id="1088967252">
      <w:marLeft w:val="0"/>
      <w:marRight w:val="0"/>
      <w:marTop w:val="10"/>
      <w:marBottom w:val="10"/>
      <w:divBdr>
        <w:top w:val="none" w:sz="0" w:space="0" w:color="auto"/>
        <w:left w:val="none" w:sz="0" w:space="0" w:color="auto"/>
        <w:bottom w:val="none" w:sz="0" w:space="0" w:color="auto"/>
        <w:right w:val="none" w:sz="0" w:space="0" w:color="auto"/>
      </w:divBdr>
    </w:div>
    <w:div w:id="1136215334">
      <w:marLeft w:val="0"/>
      <w:marRight w:val="0"/>
      <w:marTop w:val="10"/>
      <w:marBottom w:val="10"/>
      <w:divBdr>
        <w:top w:val="none" w:sz="0" w:space="0" w:color="auto"/>
        <w:left w:val="none" w:sz="0" w:space="0" w:color="auto"/>
        <w:bottom w:val="none" w:sz="0" w:space="0" w:color="auto"/>
        <w:right w:val="none" w:sz="0" w:space="0" w:color="auto"/>
      </w:divBdr>
    </w:div>
    <w:div w:id="1186403012">
      <w:marLeft w:val="0"/>
      <w:marRight w:val="0"/>
      <w:marTop w:val="10"/>
      <w:marBottom w:val="10"/>
      <w:divBdr>
        <w:top w:val="none" w:sz="0" w:space="0" w:color="auto"/>
        <w:left w:val="none" w:sz="0" w:space="0" w:color="auto"/>
        <w:bottom w:val="none" w:sz="0" w:space="0" w:color="auto"/>
        <w:right w:val="none" w:sz="0" w:space="0" w:color="auto"/>
      </w:divBdr>
    </w:div>
    <w:div w:id="1208301707">
      <w:marLeft w:val="0"/>
      <w:marRight w:val="720"/>
      <w:marTop w:val="10"/>
      <w:marBottom w:val="10"/>
      <w:divBdr>
        <w:top w:val="none" w:sz="0" w:space="0" w:color="auto"/>
        <w:left w:val="none" w:sz="0" w:space="0" w:color="auto"/>
        <w:bottom w:val="none" w:sz="0" w:space="0" w:color="auto"/>
        <w:right w:val="none" w:sz="0" w:space="0" w:color="auto"/>
      </w:divBdr>
    </w:div>
    <w:div w:id="1285770565">
      <w:marLeft w:val="0"/>
      <w:marRight w:val="0"/>
      <w:marTop w:val="10"/>
      <w:marBottom w:val="10"/>
      <w:divBdr>
        <w:top w:val="none" w:sz="0" w:space="0" w:color="auto"/>
        <w:left w:val="none" w:sz="0" w:space="0" w:color="auto"/>
        <w:bottom w:val="none" w:sz="0" w:space="0" w:color="auto"/>
        <w:right w:val="none" w:sz="0" w:space="0" w:color="auto"/>
      </w:divBdr>
    </w:div>
    <w:div w:id="1309163791">
      <w:marLeft w:val="0"/>
      <w:marRight w:val="720"/>
      <w:marTop w:val="10"/>
      <w:marBottom w:val="10"/>
      <w:divBdr>
        <w:top w:val="none" w:sz="0" w:space="0" w:color="auto"/>
        <w:left w:val="none" w:sz="0" w:space="0" w:color="auto"/>
        <w:bottom w:val="none" w:sz="0" w:space="0" w:color="auto"/>
        <w:right w:val="none" w:sz="0" w:space="0" w:color="auto"/>
      </w:divBdr>
    </w:div>
    <w:div w:id="1424179136">
      <w:marLeft w:val="0"/>
      <w:marRight w:val="0"/>
      <w:marTop w:val="10"/>
      <w:marBottom w:val="10"/>
      <w:divBdr>
        <w:top w:val="none" w:sz="0" w:space="0" w:color="auto"/>
        <w:left w:val="none" w:sz="0" w:space="0" w:color="auto"/>
        <w:bottom w:val="none" w:sz="0" w:space="0" w:color="auto"/>
        <w:right w:val="none" w:sz="0" w:space="0" w:color="auto"/>
      </w:divBdr>
    </w:div>
    <w:div w:id="1443183522">
      <w:marLeft w:val="0"/>
      <w:marRight w:val="720"/>
      <w:marTop w:val="10"/>
      <w:marBottom w:val="10"/>
      <w:divBdr>
        <w:top w:val="none" w:sz="0" w:space="0" w:color="auto"/>
        <w:left w:val="none" w:sz="0" w:space="0" w:color="auto"/>
        <w:bottom w:val="none" w:sz="0" w:space="0" w:color="auto"/>
        <w:right w:val="none" w:sz="0" w:space="0" w:color="auto"/>
      </w:divBdr>
    </w:div>
    <w:div w:id="1525366173">
      <w:marLeft w:val="0"/>
      <w:marRight w:val="0"/>
      <w:marTop w:val="10"/>
      <w:marBottom w:val="10"/>
      <w:divBdr>
        <w:top w:val="none" w:sz="0" w:space="0" w:color="auto"/>
        <w:left w:val="none" w:sz="0" w:space="0" w:color="auto"/>
        <w:bottom w:val="none" w:sz="0" w:space="0" w:color="auto"/>
        <w:right w:val="none" w:sz="0" w:space="0" w:color="auto"/>
      </w:divBdr>
    </w:div>
    <w:div w:id="1535927653">
      <w:marLeft w:val="0"/>
      <w:marRight w:val="0"/>
      <w:marTop w:val="10"/>
      <w:marBottom w:val="10"/>
      <w:divBdr>
        <w:top w:val="none" w:sz="0" w:space="0" w:color="auto"/>
        <w:left w:val="none" w:sz="0" w:space="0" w:color="auto"/>
        <w:bottom w:val="none" w:sz="0" w:space="0" w:color="auto"/>
        <w:right w:val="none" w:sz="0" w:space="0" w:color="auto"/>
      </w:divBdr>
    </w:div>
    <w:div w:id="1565682346">
      <w:marLeft w:val="0"/>
      <w:marRight w:val="0"/>
      <w:marTop w:val="10"/>
      <w:marBottom w:val="10"/>
      <w:divBdr>
        <w:top w:val="none" w:sz="0" w:space="0" w:color="auto"/>
        <w:left w:val="none" w:sz="0" w:space="0" w:color="auto"/>
        <w:bottom w:val="none" w:sz="0" w:space="0" w:color="auto"/>
        <w:right w:val="none" w:sz="0" w:space="0" w:color="auto"/>
      </w:divBdr>
    </w:div>
    <w:div w:id="1569607989">
      <w:marLeft w:val="0"/>
      <w:marRight w:val="0"/>
      <w:marTop w:val="10"/>
      <w:marBottom w:val="10"/>
      <w:divBdr>
        <w:top w:val="none" w:sz="0" w:space="0" w:color="auto"/>
        <w:left w:val="none" w:sz="0" w:space="0" w:color="auto"/>
        <w:bottom w:val="none" w:sz="0" w:space="0" w:color="auto"/>
        <w:right w:val="none" w:sz="0" w:space="0" w:color="auto"/>
      </w:divBdr>
    </w:div>
    <w:div w:id="1593927082">
      <w:marLeft w:val="0"/>
      <w:marRight w:val="0"/>
      <w:marTop w:val="10"/>
      <w:marBottom w:val="10"/>
      <w:divBdr>
        <w:top w:val="none" w:sz="0" w:space="0" w:color="auto"/>
        <w:left w:val="none" w:sz="0" w:space="0" w:color="auto"/>
        <w:bottom w:val="none" w:sz="0" w:space="0" w:color="auto"/>
        <w:right w:val="none" w:sz="0" w:space="0" w:color="auto"/>
      </w:divBdr>
    </w:div>
    <w:div w:id="1606691656">
      <w:marLeft w:val="0"/>
      <w:marRight w:val="0"/>
      <w:marTop w:val="10"/>
      <w:marBottom w:val="10"/>
      <w:divBdr>
        <w:top w:val="none" w:sz="0" w:space="0" w:color="auto"/>
        <w:left w:val="none" w:sz="0" w:space="0" w:color="auto"/>
        <w:bottom w:val="none" w:sz="0" w:space="0" w:color="auto"/>
        <w:right w:val="none" w:sz="0" w:space="0" w:color="auto"/>
      </w:divBdr>
    </w:div>
    <w:div w:id="1647778051">
      <w:marLeft w:val="0"/>
      <w:marRight w:val="0"/>
      <w:marTop w:val="10"/>
      <w:marBottom w:val="10"/>
      <w:divBdr>
        <w:top w:val="none" w:sz="0" w:space="0" w:color="auto"/>
        <w:left w:val="none" w:sz="0" w:space="0" w:color="auto"/>
        <w:bottom w:val="none" w:sz="0" w:space="0" w:color="auto"/>
        <w:right w:val="none" w:sz="0" w:space="0" w:color="auto"/>
      </w:divBdr>
    </w:div>
    <w:div w:id="1658025890">
      <w:marLeft w:val="0"/>
      <w:marRight w:val="0"/>
      <w:marTop w:val="10"/>
      <w:marBottom w:val="10"/>
      <w:divBdr>
        <w:top w:val="none" w:sz="0" w:space="0" w:color="auto"/>
        <w:left w:val="none" w:sz="0" w:space="0" w:color="auto"/>
        <w:bottom w:val="none" w:sz="0" w:space="0" w:color="auto"/>
        <w:right w:val="none" w:sz="0" w:space="0" w:color="auto"/>
      </w:divBdr>
    </w:div>
    <w:div w:id="1755468613">
      <w:marLeft w:val="0"/>
      <w:marRight w:val="0"/>
      <w:marTop w:val="10"/>
      <w:marBottom w:val="10"/>
      <w:divBdr>
        <w:top w:val="none" w:sz="0" w:space="0" w:color="auto"/>
        <w:left w:val="none" w:sz="0" w:space="0" w:color="auto"/>
        <w:bottom w:val="none" w:sz="0" w:space="0" w:color="auto"/>
        <w:right w:val="none" w:sz="0" w:space="0" w:color="auto"/>
      </w:divBdr>
    </w:div>
    <w:div w:id="1841505992">
      <w:marLeft w:val="0"/>
      <w:marRight w:val="0"/>
      <w:marTop w:val="10"/>
      <w:marBottom w:val="10"/>
      <w:divBdr>
        <w:top w:val="none" w:sz="0" w:space="0" w:color="auto"/>
        <w:left w:val="none" w:sz="0" w:space="0" w:color="auto"/>
        <w:bottom w:val="none" w:sz="0" w:space="0" w:color="auto"/>
        <w:right w:val="none" w:sz="0" w:space="0" w:color="auto"/>
      </w:divBdr>
    </w:div>
    <w:div w:id="1862281614">
      <w:marLeft w:val="0"/>
      <w:marRight w:val="0"/>
      <w:marTop w:val="10"/>
      <w:marBottom w:val="10"/>
      <w:divBdr>
        <w:top w:val="none" w:sz="0" w:space="0" w:color="auto"/>
        <w:left w:val="none" w:sz="0" w:space="0" w:color="auto"/>
        <w:bottom w:val="none" w:sz="0" w:space="0" w:color="auto"/>
        <w:right w:val="none" w:sz="0" w:space="0" w:color="auto"/>
      </w:divBdr>
    </w:div>
    <w:div w:id="1863128938">
      <w:marLeft w:val="0"/>
      <w:marRight w:val="0"/>
      <w:marTop w:val="10"/>
      <w:marBottom w:val="10"/>
      <w:divBdr>
        <w:top w:val="none" w:sz="0" w:space="0" w:color="auto"/>
        <w:left w:val="none" w:sz="0" w:space="0" w:color="auto"/>
        <w:bottom w:val="none" w:sz="0" w:space="0" w:color="auto"/>
        <w:right w:val="none" w:sz="0" w:space="0" w:color="auto"/>
      </w:divBdr>
    </w:div>
    <w:div w:id="1878007559">
      <w:marLeft w:val="0"/>
      <w:marRight w:val="0"/>
      <w:marTop w:val="10"/>
      <w:marBottom w:val="10"/>
      <w:divBdr>
        <w:top w:val="none" w:sz="0" w:space="0" w:color="auto"/>
        <w:left w:val="none" w:sz="0" w:space="0" w:color="auto"/>
        <w:bottom w:val="none" w:sz="0" w:space="0" w:color="auto"/>
        <w:right w:val="none" w:sz="0" w:space="0" w:color="auto"/>
      </w:divBdr>
    </w:div>
    <w:div w:id="1908488793">
      <w:marLeft w:val="0"/>
      <w:marRight w:val="0"/>
      <w:marTop w:val="10"/>
      <w:marBottom w:val="10"/>
      <w:divBdr>
        <w:top w:val="none" w:sz="0" w:space="0" w:color="auto"/>
        <w:left w:val="none" w:sz="0" w:space="0" w:color="auto"/>
        <w:bottom w:val="none" w:sz="0" w:space="0" w:color="auto"/>
        <w:right w:val="none" w:sz="0" w:space="0" w:color="auto"/>
      </w:divBdr>
    </w:div>
    <w:div w:id="1936547536">
      <w:marLeft w:val="0"/>
      <w:marRight w:val="0"/>
      <w:marTop w:val="10"/>
      <w:marBottom w:val="10"/>
      <w:divBdr>
        <w:top w:val="none" w:sz="0" w:space="0" w:color="auto"/>
        <w:left w:val="none" w:sz="0" w:space="0" w:color="auto"/>
        <w:bottom w:val="none" w:sz="0" w:space="0" w:color="auto"/>
        <w:right w:val="none" w:sz="0" w:space="0" w:color="auto"/>
      </w:divBdr>
    </w:div>
    <w:div w:id="1968125461">
      <w:marLeft w:val="0"/>
      <w:marRight w:val="0"/>
      <w:marTop w:val="10"/>
      <w:marBottom w:val="10"/>
      <w:divBdr>
        <w:top w:val="none" w:sz="0" w:space="0" w:color="auto"/>
        <w:left w:val="none" w:sz="0" w:space="0" w:color="auto"/>
        <w:bottom w:val="none" w:sz="0" w:space="0" w:color="auto"/>
        <w:right w:val="none" w:sz="0" w:space="0" w:color="auto"/>
      </w:divBdr>
    </w:div>
    <w:div w:id="2002155533">
      <w:marLeft w:val="0"/>
      <w:marRight w:val="0"/>
      <w:marTop w:val="10"/>
      <w:marBottom w:val="10"/>
      <w:divBdr>
        <w:top w:val="none" w:sz="0" w:space="0" w:color="auto"/>
        <w:left w:val="none" w:sz="0" w:space="0" w:color="auto"/>
        <w:bottom w:val="none" w:sz="0" w:space="0" w:color="auto"/>
        <w:right w:val="none" w:sz="0" w:space="0" w:color="auto"/>
      </w:divBdr>
    </w:div>
    <w:div w:id="20484887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2025-04-30T05:11:00Z</dcterms:created>
  <dcterms:modified xsi:type="dcterms:W3CDTF">2025-04-30T05:11:00Z</dcterms:modified>
</cp:coreProperties>
</file>